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E3AC8" w14:textId="043C57F5" w:rsidR="00150D58" w:rsidRPr="008B5258" w:rsidRDefault="00150D58" w:rsidP="00FB26C9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t>第</w:t>
      </w:r>
      <w:r w:rsidRPr="008B5258">
        <w:rPr>
          <w:rFonts w:ascii="Times New Roman" w:eastAsia="宋体" w:hAnsi="Times New Roman" w:hint="eastAsia"/>
        </w:rPr>
        <w:t>1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</w:t>
      </w:r>
      <w:r w:rsidR="00451B57" w:rsidRPr="00451B57">
        <w:rPr>
          <w:rFonts w:ascii="Times New Roman" w:eastAsia="宋体" w:hAnsi="Times New Roman"/>
        </w:rPr>
        <w:t>软件项目管理</w:t>
      </w:r>
      <w:r w:rsidR="00B82785">
        <w:rPr>
          <w:rFonts w:ascii="Times New Roman" w:eastAsia="宋体" w:hAnsi="Times New Roman" w:hint="eastAsia"/>
        </w:rPr>
        <w:t>概述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150D58" w:rsidRPr="00EB03D5" w14:paraId="5665F7D0" w14:textId="77777777" w:rsidTr="00B62324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D012" w14:textId="0F4A9BFB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>89109920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   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="00B62324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B96268"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150D58" w:rsidRPr="00EB03D5" w14:paraId="3EB9EC8A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0C606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99763" w14:textId="45CEA8AA" w:rsidR="00150D58" w:rsidRPr="00EB03D5" w:rsidRDefault="00CB39B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1AE8B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1F4D1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150D58" w:rsidRPr="00EB03D5" w14:paraId="5BBF44AE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43249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A17A7" w14:textId="58ACB4C8" w:rsidR="00150D58" w:rsidRPr="00EB03D5" w:rsidRDefault="00B8278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A2256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3E75A" w14:textId="5E2D5FE1" w:rsidR="00150D58" w:rsidRPr="00EB03D5" w:rsidRDefault="00B8278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工业出版社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202</w:t>
            </w:r>
            <w:r w:rsidRPr="00EB03D5">
              <w:rPr>
                <w:rFonts w:ascii="Times New Roman" w:eastAsia="宋体" w:hAnsi="Times New Roman"/>
                <w:szCs w:val="21"/>
              </w:rPr>
              <w:t>4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.</w:t>
            </w:r>
            <w:r w:rsidRPr="00EB03D5">
              <w:rPr>
                <w:rFonts w:ascii="Times New Roman" w:eastAsia="宋体" w:hAnsi="Times New Roman"/>
                <w:szCs w:val="21"/>
              </w:rPr>
              <w:t>8</w:t>
            </w:r>
          </w:p>
        </w:tc>
      </w:tr>
      <w:tr w:rsidR="00150D58" w:rsidRPr="00EB03D5" w14:paraId="767136E7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AB102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585D9" w14:textId="1D096D25" w:rsidR="00150D58" w:rsidRPr="00EB03D5" w:rsidRDefault="00432E1C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24</w:t>
            </w:r>
            <w:r w:rsidRPr="00EB03D5">
              <w:rPr>
                <w:rFonts w:ascii="Times New Roman" w:eastAsia="宋体" w:hAnsi="Times New Roman"/>
                <w:szCs w:val="21"/>
              </w:rPr>
              <w:t>计算机</w:t>
            </w:r>
            <w:r w:rsidRPr="00EB03D5">
              <w:rPr>
                <w:rFonts w:ascii="Times New Roman" w:eastAsia="宋体" w:hAnsi="Times New Roman"/>
                <w:szCs w:val="21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CB3CC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A440B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150D58" w:rsidRPr="00EB03D5" w14:paraId="41A46B40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4451C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C337D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270A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6825F" w14:textId="213792A9" w:rsidR="00150D58" w:rsidRPr="00EB03D5" w:rsidRDefault="00291C42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150D58" w:rsidRPr="00EB03D5" w14:paraId="0F5B9628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34FF0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944A" w14:textId="2F8C0D23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</w:t>
            </w:r>
            <w:r w:rsidR="008766D6" w:rsidRPr="00EB03D5">
              <w:rPr>
                <w:rFonts w:ascii="Times New Roman" w:eastAsia="宋体" w:hAnsi="Times New Roman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8B7BE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8B7BE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</w:t>
            </w:r>
            <w:r w:rsidR="003D2132" w:rsidRPr="00EB03D5">
              <w:rPr>
                <w:rFonts w:ascii="Times New Roman" w:eastAsia="宋体" w:hAnsi="Times New Roman"/>
                <w:szCs w:val="21"/>
                <w:lang w:bidi="ar"/>
              </w:rPr>
              <w:t>星期四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 w:rsidR="00855128" w:rsidRPr="00EB03D5">
              <w:rPr>
                <w:rFonts w:ascii="Times New Roman" w:eastAsia="宋体" w:hAnsi="Times New Roman"/>
                <w:szCs w:val="21"/>
                <w:lang w:bidi="ar"/>
              </w:rPr>
              <w:t>5-6</w:t>
            </w:r>
            <w:r w:rsidR="007C7F2F"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150D58" w:rsidRPr="00EB03D5" w14:paraId="59BD7E72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C23A5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043BD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1DDF0" w14:textId="147548C1" w:rsidR="0075758E" w:rsidRPr="00EB03D5" w:rsidRDefault="0075758E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理解软件项目的特殊性及其管理挑战。</w:t>
            </w:r>
            <w:r w:rsidRPr="00EB03D5">
              <w:rPr>
                <w:rFonts w:ascii="Times New Roman" w:eastAsia="宋体" w:hAnsi="Times New Roman"/>
                <w:szCs w:val="21"/>
              </w:rPr>
              <w:t>1.1 1.2</w:t>
            </w:r>
          </w:p>
          <w:p w14:paraId="527BF503" w14:textId="68B7AE57" w:rsidR="0075758E" w:rsidRPr="00EB03D5" w:rsidRDefault="0075758E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掌握软件项目管理的基本框架（九大知识领域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+ </w:t>
            </w:r>
            <w:r w:rsidRPr="00EB03D5">
              <w:rPr>
                <w:rFonts w:ascii="Times New Roman" w:eastAsia="宋体" w:hAnsi="Times New Roman"/>
                <w:szCs w:val="21"/>
              </w:rPr>
              <w:t>过程组）。</w:t>
            </w:r>
            <w:r w:rsidRPr="00EB03D5">
              <w:rPr>
                <w:rFonts w:ascii="Times New Roman" w:eastAsia="宋体" w:hAnsi="Times New Roman"/>
                <w:szCs w:val="21"/>
              </w:rPr>
              <w:t>2.1</w:t>
            </w:r>
          </w:p>
          <w:p w14:paraId="4B320A2F" w14:textId="780F33D4" w:rsidR="00085A42" w:rsidRPr="00EB03D5" w:rsidRDefault="0075758E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了解</w:t>
            </w:r>
            <w:r w:rsidRPr="00EB03D5">
              <w:rPr>
                <w:rFonts w:ascii="Times New Roman" w:eastAsia="宋体" w:hAnsi="Times New Roman"/>
                <w:szCs w:val="21"/>
              </w:rPr>
              <w:t>CMMI</w:t>
            </w:r>
            <w:r w:rsidRPr="00EB03D5">
              <w:rPr>
                <w:rFonts w:ascii="Times New Roman" w:eastAsia="宋体" w:hAnsi="Times New Roman"/>
                <w:szCs w:val="21"/>
              </w:rPr>
              <w:t>与敏捷在项目管理中的定位。</w:t>
            </w:r>
            <w:r w:rsidRPr="00EB03D5">
              <w:rPr>
                <w:rFonts w:ascii="Times New Roman" w:eastAsia="宋体" w:hAnsi="Times New Roman"/>
                <w:szCs w:val="21"/>
              </w:rPr>
              <w:t>2.2 3.1</w:t>
            </w:r>
          </w:p>
        </w:tc>
      </w:tr>
      <w:tr w:rsidR="00EB261D" w:rsidRPr="00EB03D5" w14:paraId="7A98890A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8BF4B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F7EF5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36663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扎实的理论理解与计算能力；问题分析与解决能力；</w:t>
            </w:r>
          </w:p>
          <w:p w14:paraId="5E764742" w14:textId="0FCBDB1B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工程实践与应用能力；网络规划和设计；</w:t>
            </w:r>
          </w:p>
        </w:tc>
      </w:tr>
      <w:tr w:rsidR="00EB261D" w:rsidRPr="00EB03D5" w14:paraId="32B10853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E2B3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C83B8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14718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严谨的逻辑思维与精确性；空间抽象与模式识别能力；</w:t>
            </w:r>
          </w:p>
          <w:p w14:paraId="3831249C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全局观与系统思维；批判性思维与持续学习；</w:t>
            </w:r>
          </w:p>
          <w:p w14:paraId="0036002A" w14:textId="505633B0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实践导向与解决问题的韧性；</w:t>
            </w:r>
          </w:p>
        </w:tc>
      </w:tr>
      <w:tr w:rsidR="00EB261D" w:rsidRPr="00EB03D5" w14:paraId="526F7402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9336B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65AE0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4EA2C" w14:textId="5CFB2AA5" w:rsidR="00156A57" w:rsidRPr="00EB03D5" w:rsidRDefault="00156A57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掌握前置课程基本概念；</w:t>
            </w:r>
          </w:p>
          <w:p w14:paraId="168894CB" w14:textId="2A9FE38D" w:rsidR="00156A57" w:rsidRPr="00EB03D5" w:rsidRDefault="00156A57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具备一定的逻辑思维和计算思维；</w:t>
            </w:r>
          </w:p>
          <w:p w14:paraId="140D046D" w14:textId="52E95B95" w:rsidR="00EB261D" w:rsidRPr="00EB03D5" w:rsidRDefault="00156A57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熟练运用不足；</w:t>
            </w:r>
          </w:p>
        </w:tc>
      </w:tr>
      <w:tr w:rsidR="00EB261D" w:rsidRPr="00EB03D5" w14:paraId="2C03F3DD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2433A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9BB05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9C6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1A8644A3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EB261D" w:rsidRPr="00EB03D5" w14:paraId="660623B4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F262D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4B5E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FFF69" w14:textId="4001DCD8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EB261D" w:rsidRPr="00EB03D5" w14:paraId="4F674BA3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491F3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FDDC9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C3EF0" w14:textId="0A31B9D1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EB261D" w:rsidRPr="00EB03D5" w14:paraId="38A4C7EB" w14:textId="77777777" w:rsidTr="00B62324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D8CDF" w14:textId="1BF78948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30EF4" w14:textId="129E7A6A" w:rsidR="00B509D8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0A22CFE" w14:textId="27D6B50B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="00142023"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EB261D" w:rsidRPr="00EB03D5" w14:paraId="19F12074" w14:textId="77777777" w:rsidTr="00B62324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64C54" w14:textId="025A3F0A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23EEE" w14:textId="61C81A62" w:rsidR="00B509D8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34FAF0B5" w14:textId="776B34A3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</w:p>
        </w:tc>
      </w:tr>
      <w:tr w:rsidR="00EB261D" w:rsidRPr="00EB03D5" w14:paraId="58BF3423" w14:textId="77777777" w:rsidTr="00F12089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CDAB" w14:textId="5B3118BB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F68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92D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CC8C6" w14:textId="40E474B1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EB261D" w:rsidRPr="00EB03D5" w14:paraId="16D0376F" w14:textId="77777777" w:rsidTr="00F12089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053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61642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0A9AE" w14:textId="18430673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A71E5" w14:textId="2E7396D5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EB261D" w:rsidRPr="00EB03D5" w14:paraId="3F839D29" w14:textId="77777777" w:rsidTr="00F12089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5D9D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32407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A1222" w14:textId="5E5B269C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68A48" w14:textId="236E2ADE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35B75" w:rsidRPr="00EB03D5" w14:paraId="2061F5F1" w14:textId="77777777" w:rsidTr="00F12089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0FFCB" w14:textId="77777777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1D6AD" w14:textId="4E5FCDAC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59313" w14:textId="69E50C25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80CDB" w14:textId="546F570C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35B75" w:rsidRPr="00EB03D5" w14:paraId="5DCCD162" w14:textId="77777777" w:rsidTr="00F12089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E3DB" w14:textId="77777777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496F" w14:textId="6CA89D58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C1158" w14:textId="130FC4F4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25DFF" w14:textId="4E6B3D60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EB261D" w:rsidRPr="00EB03D5" w14:paraId="637EA90D" w14:textId="77777777" w:rsidTr="00F12089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97CF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BB378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0F516" w14:textId="5F03927D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71573" w14:textId="031E79CD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2354EF" w:rsidRPr="00EB03D5" w14:paraId="1948B1E8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8547B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DB6B8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787FC" w14:textId="3E184C28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2354EF" w:rsidRPr="00EB03D5" w14:paraId="50107462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DBF37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D61B9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7FF4C" w14:textId="268401FC" w:rsidR="003C34F9" w:rsidRPr="00EB03D5" w:rsidRDefault="00053132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289AA749" w14:textId="23F67DE2" w:rsidR="002354EF" w:rsidRPr="00EB03D5" w:rsidRDefault="003C34F9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8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2354EF" w:rsidRPr="00EB03D5" w14:paraId="40513303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DBDC7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63D88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353C3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2354EF" w:rsidRPr="00EB03D5" w14:paraId="5FAE87E9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EC566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77C38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569F4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2354EF" w:rsidRPr="00EB03D5" w14:paraId="10FCF6DA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0E06B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E3C7E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7C86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23C918AE" w14:textId="0DECC879" w:rsidR="00244A8B" w:rsidRDefault="00244A8B" w:rsidP="00FB26C9">
      <w:pPr>
        <w:adjustRightInd w:val="0"/>
        <w:snapToGrid w:val="0"/>
      </w:pPr>
    </w:p>
    <w:p w14:paraId="4FD38706" w14:textId="77777777" w:rsidR="00244A8B" w:rsidRDefault="00244A8B" w:rsidP="00FB26C9">
      <w:pPr>
        <w:widowControl/>
        <w:adjustRightInd w:val="0"/>
        <w:snapToGrid w:val="0"/>
        <w:jc w:val="left"/>
      </w:pPr>
      <w:r>
        <w:br w:type="page"/>
      </w:r>
    </w:p>
    <w:p w14:paraId="06E0623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lastRenderedPageBreak/>
        <w:t>第一部分：软件项目管理概述</w:t>
      </w:r>
    </w:p>
    <w:p w14:paraId="6924C1D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（对应教材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第</w:t>
      </w:r>
      <w:r w:rsidRPr="00D2332C">
        <w:rPr>
          <w:rFonts w:ascii="Times New Roman" w:eastAsia="宋体" w:hAnsi="Times New Roman" w:hint="eastAsia"/>
        </w:rPr>
        <w:t>1</w:t>
      </w:r>
      <w:r w:rsidRPr="00D2332C">
        <w:rPr>
          <w:rFonts w:ascii="Times New Roman" w:eastAsia="宋体" w:hAnsi="Times New Roman" w:hint="eastAsia"/>
        </w:rPr>
        <w:t>章）</w:t>
      </w:r>
    </w:p>
    <w:p w14:paraId="422DBB49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教学目标：</w:t>
      </w:r>
    </w:p>
    <w:p w14:paraId="6F76B95B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理解软件项目的特殊性及其管理挑战。</w:t>
      </w:r>
    </w:p>
    <w:p w14:paraId="38B1D01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掌握软件项目管理的基本框架（九大知识领域</w:t>
      </w:r>
      <w:r w:rsidRPr="00D2332C">
        <w:rPr>
          <w:rFonts w:ascii="Times New Roman" w:eastAsia="宋体" w:hAnsi="Times New Roman" w:hint="eastAsia"/>
        </w:rPr>
        <w:t xml:space="preserve"> + </w:t>
      </w:r>
      <w:r w:rsidRPr="00D2332C">
        <w:rPr>
          <w:rFonts w:ascii="Times New Roman" w:eastAsia="宋体" w:hAnsi="Times New Roman" w:hint="eastAsia"/>
        </w:rPr>
        <w:t>过程组）。</w:t>
      </w:r>
    </w:p>
    <w:p w14:paraId="1889024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了解</w:t>
      </w:r>
      <w:r w:rsidRPr="00D2332C">
        <w:rPr>
          <w:rFonts w:ascii="Times New Roman" w:eastAsia="宋体" w:hAnsi="Times New Roman" w:hint="eastAsia"/>
        </w:rPr>
        <w:t>CMMI</w:t>
      </w:r>
      <w:r w:rsidRPr="00D2332C">
        <w:rPr>
          <w:rFonts w:ascii="Times New Roman" w:eastAsia="宋体" w:hAnsi="Times New Roman" w:hint="eastAsia"/>
        </w:rPr>
        <w:t>与敏捷在项目管理中的定位。</w:t>
      </w:r>
    </w:p>
    <w:p w14:paraId="5B287A2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教学重点：</w:t>
      </w:r>
    </w:p>
    <w:p w14:paraId="3AE27A9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软件项目</w:t>
      </w:r>
      <w:r w:rsidRPr="00D2332C">
        <w:rPr>
          <w:rFonts w:ascii="Times New Roman" w:eastAsia="宋体" w:hAnsi="Times New Roman" w:hint="eastAsia"/>
        </w:rPr>
        <w:t xml:space="preserve"> vs </w:t>
      </w:r>
      <w:r w:rsidRPr="00D2332C">
        <w:rPr>
          <w:rFonts w:ascii="Times New Roman" w:eastAsia="宋体" w:hAnsi="Times New Roman" w:hint="eastAsia"/>
        </w:rPr>
        <w:t>传统项目</w:t>
      </w:r>
    </w:p>
    <w:p w14:paraId="1D85BF9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项目管理知识体系（</w:t>
      </w:r>
      <w:r w:rsidRPr="00D2332C">
        <w:rPr>
          <w:rFonts w:ascii="Times New Roman" w:eastAsia="宋体" w:hAnsi="Times New Roman" w:hint="eastAsia"/>
        </w:rPr>
        <w:t xml:space="preserve">PMBOK vs </w:t>
      </w:r>
      <w:r w:rsidRPr="00D2332C">
        <w:rPr>
          <w:rFonts w:ascii="Times New Roman" w:eastAsia="宋体" w:hAnsi="Times New Roman" w:hint="eastAsia"/>
        </w:rPr>
        <w:t>软件工程视角）</w:t>
      </w:r>
    </w:p>
    <w:p w14:paraId="2F1390F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成功</w:t>
      </w:r>
      <w:r w:rsidRPr="00D2332C">
        <w:rPr>
          <w:rFonts w:ascii="Times New Roman" w:eastAsia="宋体" w:hAnsi="Times New Roman" w:hint="eastAsia"/>
        </w:rPr>
        <w:t>/</w:t>
      </w:r>
      <w:r w:rsidRPr="00D2332C">
        <w:rPr>
          <w:rFonts w:ascii="Times New Roman" w:eastAsia="宋体" w:hAnsi="Times New Roman" w:hint="eastAsia"/>
        </w:rPr>
        <w:t>失败项目的关键因素</w:t>
      </w:r>
    </w:p>
    <w:p w14:paraId="1CAD4BC5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内容阐述：</w:t>
      </w:r>
    </w:p>
    <w:p w14:paraId="3F40779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 xml:space="preserve">. </w:t>
      </w:r>
      <w:r w:rsidRPr="00D2332C">
        <w:rPr>
          <w:rFonts w:ascii="Times New Roman" w:eastAsia="宋体" w:hAnsi="Times New Roman" w:hint="eastAsia"/>
        </w:rPr>
        <w:t>软件项目的独特性</w:t>
      </w:r>
    </w:p>
    <w:p w14:paraId="2738D072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无形性、</w:t>
      </w:r>
      <w:proofErr w:type="gramStart"/>
      <w:r w:rsidRPr="00D2332C">
        <w:rPr>
          <w:rFonts w:ascii="Times New Roman" w:eastAsia="宋体" w:hAnsi="Times New Roman" w:hint="eastAsia"/>
        </w:rPr>
        <w:t>高复杂</w:t>
      </w:r>
      <w:proofErr w:type="gramEnd"/>
      <w:r w:rsidRPr="00D2332C">
        <w:rPr>
          <w:rFonts w:ascii="Times New Roman" w:eastAsia="宋体" w:hAnsi="Times New Roman" w:hint="eastAsia"/>
        </w:rPr>
        <w:t>度、需求易变、智力密集型</w:t>
      </w:r>
    </w:p>
    <w:p w14:paraId="49A1712B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案例引用（教材</w:t>
      </w:r>
      <w:r w:rsidRPr="00D2332C">
        <w:rPr>
          <w:rFonts w:ascii="Times New Roman" w:eastAsia="宋体" w:hAnsi="Times New Roman" w:hint="eastAsia"/>
        </w:rPr>
        <w:t>P5</w:t>
      </w:r>
      <w:r w:rsidRPr="00D2332C">
        <w:rPr>
          <w:rFonts w:ascii="Times New Roman" w:eastAsia="宋体" w:hAnsi="Times New Roman" w:hint="eastAsia"/>
        </w:rPr>
        <w:t>）：某银行系统因未充分考虑并发用户数，上线后崩溃——体现“非功能性需求被忽视”的典型问题。</w:t>
      </w:r>
    </w:p>
    <w:p w14:paraId="517F4A99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 xml:space="preserve">. </w:t>
      </w:r>
      <w:r w:rsidRPr="00D2332C">
        <w:rPr>
          <w:rFonts w:ascii="Times New Roman" w:eastAsia="宋体" w:hAnsi="Times New Roman" w:hint="eastAsia"/>
        </w:rPr>
        <w:t>软件项目管理框架</w:t>
      </w:r>
    </w:p>
    <w:p w14:paraId="1B5DB07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采用“启动–计划–执行–监控–收尾”</w:t>
      </w:r>
      <w:proofErr w:type="gramStart"/>
      <w:r w:rsidRPr="00D2332C">
        <w:rPr>
          <w:rFonts w:ascii="Times New Roman" w:eastAsia="宋体" w:hAnsi="Times New Roman" w:hint="eastAsia"/>
        </w:rPr>
        <w:t>五过程组</w:t>
      </w:r>
      <w:proofErr w:type="gramEnd"/>
      <w:r w:rsidRPr="00D2332C">
        <w:rPr>
          <w:rFonts w:ascii="Times New Roman" w:eastAsia="宋体" w:hAnsi="Times New Roman" w:hint="eastAsia"/>
        </w:rPr>
        <w:t>，覆盖范围、进度、成本、质量、人力资源、沟通、风险、采购、干系人九大知识领域。</w:t>
      </w:r>
    </w:p>
    <w:p w14:paraId="744799BF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. CMMI</w:t>
      </w:r>
      <w:r w:rsidRPr="00D2332C">
        <w:rPr>
          <w:rFonts w:ascii="Times New Roman" w:eastAsia="宋体" w:hAnsi="Times New Roman" w:hint="eastAsia"/>
        </w:rPr>
        <w:t>与敏捷的互补关系</w:t>
      </w:r>
    </w:p>
    <w:p w14:paraId="79E2306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CMMI</w:t>
      </w:r>
      <w:r w:rsidRPr="00D2332C">
        <w:rPr>
          <w:rFonts w:ascii="Times New Roman" w:eastAsia="宋体" w:hAnsi="Times New Roman" w:hint="eastAsia"/>
        </w:rPr>
        <w:t>强调过程规范与可重复性（适合大型组织）</w:t>
      </w:r>
    </w:p>
    <w:p w14:paraId="75675DD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敏捷强调响应变化与客户协作（适合创新产品）</w:t>
      </w:r>
    </w:p>
    <w:p w14:paraId="19880881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教材观点（</w:t>
      </w:r>
      <w:r w:rsidRPr="00D2332C">
        <w:rPr>
          <w:rFonts w:ascii="Times New Roman" w:eastAsia="宋体" w:hAnsi="Times New Roman" w:hint="eastAsia"/>
        </w:rPr>
        <w:t>P12</w:t>
      </w:r>
      <w:r w:rsidRPr="00D2332C">
        <w:rPr>
          <w:rFonts w:ascii="Times New Roman" w:eastAsia="宋体" w:hAnsi="Times New Roman" w:hint="eastAsia"/>
        </w:rPr>
        <w:t>）：“</w:t>
      </w:r>
      <w:r w:rsidRPr="00D2332C">
        <w:rPr>
          <w:rFonts w:ascii="Times New Roman" w:eastAsia="宋体" w:hAnsi="Times New Roman" w:hint="eastAsia"/>
        </w:rPr>
        <w:t>CMMI</w:t>
      </w:r>
      <w:r w:rsidRPr="00D2332C">
        <w:rPr>
          <w:rFonts w:ascii="Times New Roman" w:eastAsia="宋体" w:hAnsi="Times New Roman" w:hint="eastAsia"/>
        </w:rPr>
        <w:t>不是反对敏捷，而是为其提供过程保障。”</w:t>
      </w:r>
    </w:p>
    <w:p w14:paraId="12BAF909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第二部分：项目立项与可行性分析</w:t>
      </w:r>
    </w:p>
    <w:p w14:paraId="29F07C4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（对应教材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第</w:t>
      </w:r>
      <w:r w:rsidRPr="00D2332C">
        <w:rPr>
          <w:rFonts w:ascii="Times New Roman" w:eastAsia="宋体" w:hAnsi="Times New Roman" w:hint="eastAsia"/>
        </w:rPr>
        <w:t>2</w:t>
      </w:r>
      <w:r w:rsidRPr="00D2332C">
        <w:rPr>
          <w:rFonts w:ascii="Times New Roman" w:eastAsia="宋体" w:hAnsi="Times New Roman" w:hint="eastAsia"/>
        </w:rPr>
        <w:t>章）</w:t>
      </w:r>
    </w:p>
    <w:p w14:paraId="09DC7781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教学目标：</w:t>
      </w:r>
    </w:p>
    <w:p w14:paraId="69E13CD1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掌握项目立项流程。</w:t>
      </w:r>
    </w:p>
    <w:p w14:paraId="00E71D8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能撰写可行性研究报告。</w:t>
      </w:r>
    </w:p>
    <w:p w14:paraId="3D64AAB2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学会识别干系人并分析其影响力。</w:t>
      </w:r>
    </w:p>
    <w:p w14:paraId="59F542A9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教学重点：</w:t>
      </w:r>
    </w:p>
    <w:p w14:paraId="310B241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可行性研究五维度</w:t>
      </w:r>
    </w:p>
    <w:p w14:paraId="13743FE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项目章程要素</w:t>
      </w:r>
    </w:p>
    <w:p w14:paraId="6DC4479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干系人登记册</w:t>
      </w:r>
    </w:p>
    <w:p w14:paraId="1DFAB742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内容阐述：</w:t>
      </w:r>
    </w:p>
    <w:p w14:paraId="3655255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 xml:space="preserve">. </w:t>
      </w:r>
      <w:r w:rsidRPr="00D2332C">
        <w:rPr>
          <w:rFonts w:ascii="Times New Roman" w:eastAsia="宋体" w:hAnsi="Times New Roman" w:hint="eastAsia"/>
        </w:rPr>
        <w:t>立项流程</w:t>
      </w:r>
    </w:p>
    <w:p w14:paraId="7B861D3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需求提出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→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初步评估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→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编写建议书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→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审批立项</w:t>
      </w:r>
    </w:p>
    <w:p w14:paraId="631BEA6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 xml:space="preserve">. </w:t>
      </w:r>
      <w:r w:rsidRPr="00D2332C">
        <w:rPr>
          <w:rFonts w:ascii="Times New Roman" w:eastAsia="宋体" w:hAnsi="Times New Roman" w:hint="eastAsia"/>
        </w:rPr>
        <w:t>可行性分析（技术</w:t>
      </w:r>
      <w:r w:rsidRPr="00D2332C">
        <w:rPr>
          <w:rFonts w:ascii="Times New Roman" w:eastAsia="宋体" w:hAnsi="Times New Roman" w:hint="eastAsia"/>
        </w:rPr>
        <w:t>/</w:t>
      </w:r>
      <w:r w:rsidRPr="00D2332C">
        <w:rPr>
          <w:rFonts w:ascii="Times New Roman" w:eastAsia="宋体" w:hAnsi="Times New Roman" w:hint="eastAsia"/>
        </w:rPr>
        <w:t>经济</w:t>
      </w:r>
      <w:r w:rsidRPr="00D2332C">
        <w:rPr>
          <w:rFonts w:ascii="Times New Roman" w:eastAsia="宋体" w:hAnsi="Times New Roman" w:hint="eastAsia"/>
        </w:rPr>
        <w:t>/</w:t>
      </w:r>
      <w:r w:rsidRPr="00D2332C">
        <w:rPr>
          <w:rFonts w:ascii="Times New Roman" w:eastAsia="宋体" w:hAnsi="Times New Roman" w:hint="eastAsia"/>
        </w:rPr>
        <w:t>操作</w:t>
      </w:r>
      <w:r w:rsidRPr="00D2332C">
        <w:rPr>
          <w:rFonts w:ascii="Times New Roman" w:eastAsia="宋体" w:hAnsi="Times New Roman" w:hint="eastAsia"/>
        </w:rPr>
        <w:t>/</w:t>
      </w:r>
      <w:r w:rsidRPr="00D2332C">
        <w:rPr>
          <w:rFonts w:ascii="Times New Roman" w:eastAsia="宋体" w:hAnsi="Times New Roman" w:hint="eastAsia"/>
        </w:rPr>
        <w:t>法律</w:t>
      </w:r>
      <w:r w:rsidRPr="00D2332C">
        <w:rPr>
          <w:rFonts w:ascii="Times New Roman" w:eastAsia="宋体" w:hAnsi="Times New Roman" w:hint="eastAsia"/>
        </w:rPr>
        <w:t>/</w:t>
      </w:r>
      <w:r w:rsidRPr="00D2332C">
        <w:rPr>
          <w:rFonts w:ascii="Times New Roman" w:eastAsia="宋体" w:hAnsi="Times New Roman" w:hint="eastAsia"/>
        </w:rPr>
        <w:t>社会）</w:t>
      </w:r>
    </w:p>
    <w:p w14:paraId="40FC2B0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教材案例（</w:t>
      </w:r>
      <w:r w:rsidRPr="00D2332C">
        <w:rPr>
          <w:rFonts w:ascii="Times New Roman" w:eastAsia="宋体" w:hAnsi="Times New Roman" w:hint="eastAsia"/>
        </w:rPr>
        <w:t>P28</w:t>
      </w:r>
      <w:r w:rsidRPr="00D2332C">
        <w:rPr>
          <w:rFonts w:ascii="Times New Roman" w:eastAsia="宋体" w:hAnsi="Times New Roman" w:hint="eastAsia"/>
        </w:rPr>
        <w:t>）：某高校教务系统升级项目，因未评估教师培训成本，导致系统使用率低——说明“操作可行性”被忽略。</w:t>
      </w:r>
    </w:p>
    <w:p w14:paraId="250BEC4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 xml:space="preserve">. </w:t>
      </w:r>
      <w:r w:rsidRPr="00D2332C">
        <w:rPr>
          <w:rFonts w:ascii="Times New Roman" w:eastAsia="宋体" w:hAnsi="Times New Roman" w:hint="eastAsia"/>
        </w:rPr>
        <w:t>项目章程模板（含目标、预算、项目经理授权、高层级风险）</w:t>
      </w:r>
    </w:p>
    <w:p w14:paraId="557380B5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第三部分：项目范围管理</w:t>
      </w:r>
    </w:p>
    <w:p w14:paraId="4B1D8CB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（对应教材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第</w:t>
      </w:r>
      <w:r w:rsidRPr="00D2332C">
        <w:rPr>
          <w:rFonts w:ascii="Times New Roman" w:eastAsia="宋体" w:hAnsi="Times New Roman" w:hint="eastAsia"/>
        </w:rPr>
        <w:t>3</w:t>
      </w:r>
      <w:r w:rsidRPr="00D2332C">
        <w:rPr>
          <w:rFonts w:ascii="Times New Roman" w:eastAsia="宋体" w:hAnsi="Times New Roman" w:hint="eastAsia"/>
        </w:rPr>
        <w:t>章）</w:t>
      </w:r>
    </w:p>
    <w:p w14:paraId="47AB8CE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教学目标：</w:t>
      </w:r>
    </w:p>
    <w:p w14:paraId="1B49B75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掌握需求获取与分析方法。</w:t>
      </w:r>
    </w:p>
    <w:p w14:paraId="760B3F45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能编制</w:t>
      </w:r>
      <w:r w:rsidRPr="00D2332C">
        <w:rPr>
          <w:rFonts w:ascii="Times New Roman" w:eastAsia="宋体" w:hAnsi="Times New Roman" w:hint="eastAsia"/>
        </w:rPr>
        <w:t>WBS</w:t>
      </w:r>
      <w:r w:rsidRPr="00D2332C">
        <w:rPr>
          <w:rFonts w:ascii="Times New Roman" w:eastAsia="宋体" w:hAnsi="Times New Roman" w:hint="eastAsia"/>
        </w:rPr>
        <w:t>并控制范围蔓延。</w:t>
      </w:r>
    </w:p>
    <w:p w14:paraId="288742E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理解需求跟踪矩阵的作用。</w:t>
      </w:r>
    </w:p>
    <w:p w14:paraId="681DCC0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教学重点：</w:t>
      </w:r>
    </w:p>
    <w:p w14:paraId="5A288F3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需求工程（访谈、原型、用例）</w:t>
      </w:r>
    </w:p>
    <w:p w14:paraId="610B220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WBS</w:t>
      </w:r>
      <w:r w:rsidRPr="00D2332C">
        <w:rPr>
          <w:rFonts w:ascii="Times New Roman" w:eastAsia="宋体" w:hAnsi="Times New Roman" w:hint="eastAsia"/>
        </w:rPr>
        <w:t>构建原则（</w:t>
      </w:r>
      <w:r w:rsidRPr="00D2332C">
        <w:rPr>
          <w:rFonts w:ascii="Times New Roman" w:eastAsia="宋体" w:hAnsi="Times New Roman" w:hint="eastAsia"/>
        </w:rPr>
        <w:t>100%</w:t>
      </w:r>
      <w:r w:rsidRPr="00D2332C">
        <w:rPr>
          <w:rFonts w:ascii="Times New Roman" w:eastAsia="宋体" w:hAnsi="Times New Roman" w:hint="eastAsia"/>
        </w:rPr>
        <w:t>规则）</w:t>
      </w:r>
    </w:p>
    <w:p w14:paraId="032603E0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范围变更控制流程</w:t>
      </w:r>
    </w:p>
    <w:p w14:paraId="646F4FD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内容阐述：</w:t>
      </w:r>
    </w:p>
    <w:p w14:paraId="1D57A090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 xml:space="preserve">. </w:t>
      </w:r>
      <w:r w:rsidRPr="00D2332C">
        <w:rPr>
          <w:rFonts w:ascii="Times New Roman" w:eastAsia="宋体" w:hAnsi="Times New Roman" w:hint="eastAsia"/>
        </w:rPr>
        <w:t>需求获取技术</w:t>
      </w:r>
    </w:p>
    <w:p w14:paraId="45B78589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用户访谈、问卷调查、观察法、原型法</w:t>
      </w:r>
    </w:p>
    <w:p w14:paraId="2C8AAEB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教材示例（</w:t>
      </w:r>
      <w:r w:rsidRPr="00D2332C">
        <w:rPr>
          <w:rFonts w:ascii="Times New Roman" w:eastAsia="宋体" w:hAnsi="Times New Roman" w:hint="eastAsia"/>
        </w:rPr>
        <w:t>P45</w:t>
      </w:r>
      <w:r w:rsidRPr="00D2332C">
        <w:rPr>
          <w:rFonts w:ascii="Times New Roman" w:eastAsia="宋体" w:hAnsi="Times New Roman" w:hint="eastAsia"/>
        </w:rPr>
        <w:t>）：用</w:t>
      </w:r>
      <w:r w:rsidRPr="00D2332C">
        <w:rPr>
          <w:rFonts w:ascii="Times New Roman" w:eastAsia="宋体" w:hAnsi="Times New Roman" w:hint="eastAsia"/>
        </w:rPr>
        <w:t>Axure</w:t>
      </w:r>
      <w:r w:rsidRPr="00D2332C">
        <w:rPr>
          <w:rFonts w:ascii="Times New Roman" w:eastAsia="宋体" w:hAnsi="Times New Roman" w:hint="eastAsia"/>
        </w:rPr>
        <w:t>制作低保真原型，快速验证用户界面逻辑。</w:t>
      </w:r>
    </w:p>
    <w:p w14:paraId="5F5D6311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lastRenderedPageBreak/>
        <w:t>. WBS</w:t>
      </w:r>
      <w:r w:rsidRPr="00D2332C">
        <w:rPr>
          <w:rFonts w:ascii="Times New Roman" w:eastAsia="宋体" w:hAnsi="Times New Roman" w:hint="eastAsia"/>
        </w:rPr>
        <w:t>分解示例</w:t>
      </w:r>
    </w:p>
    <w:p w14:paraId="1CAE730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/>
        </w:rPr>
        <w:t>text</w:t>
      </w:r>
    </w:p>
    <w:p w14:paraId="6B804E1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</w:p>
    <w:p w14:paraId="344124DF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编辑</w:t>
      </w:r>
    </w:p>
    <w:p w14:paraId="4230485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</w:p>
    <w:p w14:paraId="51551151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</w:p>
    <w:p w14:paraId="4786421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</w:p>
    <w:p w14:paraId="04A25B41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学生选课系统</w:t>
      </w:r>
    </w:p>
    <w:p w14:paraId="6393797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├──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需求分析</w:t>
      </w:r>
    </w:p>
    <w:p w14:paraId="2BA8CF69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├──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系统设计</w:t>
      </w:r>
    </w:p>
    <w:p w14:paraId="0629B38F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│</w:t>
      </w:r>
      <w:r w:rsidRPr="00D2332C">
        <w:rPr>
          <w:rFonts w:ascii="Times New Roman" w:eastAsia="宋体" w:hAnsi="Times New Roman" w:hint="eastAsia"/>
        </w:rPr>
        <w:t xml:space="preserve">   </w:t>
      </w:r>
      <w:r w:rsidRPr="00D2332C">
        <w:rPr>
          <w:rFonts w:ascii="Times New Roman" w:eastAsia="宋体" w:hAnsi="Times New Roman" w:hint="eastAsia"/>
        </w:rPr>
        <w:t>├──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数据库设计</w:t>
      </w:r>
    </w:p>
    <w:p w14:paraId="08DA223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│</w:t>
      </w:r>
      <w:r w:rsidRPr="00D2332C">
        <w:rPr>
          <w:rFonts w:ascii="Times New Roman" w:eastAsia="宋体" w:hAnsi="Times New Roman" w:hint="eastAsia"/>
        </w:rPr>
        <w:t xml:space="preserve">   </w:t>
      </w:r>
      <w:r w:rsidRPr="00D2332C">
        <w:rPr>
          <w:rFonts w:ascii="Times New Roman" w:eastAsia="宋体" w:hAnsi="Times New Roman" w:hint="eastAsia"/>
        </w:rPr>
        <w:t>└──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接口设计</w:t>
      </w:r>
    </w:p>
    <w:p w14:paraId="335F1A01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├──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开发实现</w:t>
      </w:r>
    </w:p>
    <w:p w14:paraId="62756E8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└──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测试部署</w:t>
      </w:r>
    </w:p>
    <w:p w14:paraId="4E1E2CE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 xml:space="preserve">. </w:t>
      </w:r>
      <w:r w:rsidRPr="00D2332C">
        <w:rPr>
          <w:rFonts w:ascii="Times New Roman" w:eastAsia="宋体" w:hAnsi="Times New Roman" w:hint="eastAsia"/>
        </w:rPr>
        <w:t>范围蔓延防控</w:t>
      </w:r>
    </w:p>
    <w:p w14:paraId="76AD570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所有变更必须通过</w:t>
      </w:r>
      <w:r w:rsidRPr="00D2332C">
        <w:rPr>
          <w:rFonts w:ascii="Times New Roman" w:eastAsia="宋体" w:hAnsi="Times New Roman" w:hint="eastAsia"/>
        </w:rPr>
        <w:t>CCB</w:t>
      </w:r>
      <w:r w:rsidRPr="00D2332C">
        <w:rPr>
          <w:rFonts w:ascii="Times New Roman" w:eastAsia="宋体" w:hAnsi="Times New Roman" w:hint="eastAsia"/>
        </w:rPr>
        <w:t>审批</w:t>
      </w:r>
    </w:p>
    <w:p w14:paraId="72F1BCA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建立需求基线（</w:t>
      </w:r>
      <w:r w:rsidRPr="00D2332C">
        <w:rPr>
          <w:rFonts w:ascii="Times New Roman" w:eastAsia="宋体" w:hAnsi="Times New Roman" w:hint="eastAsia"/>
        </w:rPr>
        <w:t>Baseline</w:t>
      </w:r>
      <w:r w:rsidRPr="00D2332C">
        <w:rPr>
          <w:rFonts w:ascii="Times New Roman" w:eastAsia="宋体" w:hAnsi="Times New Roman" w:hint="eastAsia"/>
        </w:rPr>
        <w:t>）</w:t>
      </w:r>
    </w:p>
    <w:p w14:paraId="3EE03E25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第四部分：项目进度管理</w:t>
      </w:r>
    </w:p>
    <w:p w14:paraId="3BBCF0A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（对应教材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第</w:t>
      </w:r>
      <w:r w:rsidRPr="00D2332C">
        <w:rPr>
          <w:rFonts w:ascii="Times New Roman" w:eastAsia="宋体" w:hAnsi="Times New Roman" w:hint="eastAsia"/>
        </w:rPr>
        <w:t>4</w:t>
      </w:r>
      <w:r w:rsidRPr="00D2332C">
        <w:rPr>
          <w:rFonts w:ascii="Times New Roman" w:eastAsia="宋体" w:hAnsi="Times New Roman" w:hint="eastAsia"/>
        </w:rPr>
        <w:t>章）</w:t>
      </w:r>
    </w:p>
    <w:p w14:paraId="5A69F18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教学目标：</w:t>
      </w:r>
    </w:p>
    <w:p w14:paraId="2D633889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掌握活动定义、排序与历时估算。</w:t>
      </w:r>
    </w:p>
    <w:p w14:paraId="527CA29B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能绘制</w:t>
      </w:r>
      <w:proofErr w:type="gramStart"/>
      <w:r w:rsidRPr="00D2332C">
        <w:rPr>
          <w:rFonts w:ascii="Times New Roman" w:eastAsia="宋体" w:hAnsi="Times New Roman" w:hint="eastAsia"/>
        </w:rPr>
        <w:t>甘特图</w:t>
      </w:r>
      <w:proofErr w:type="gramEnd"/>
      <w:r w:rsidRPr="00D2332C">
        <w:rPr>
          <w:rFonts w:ascii="Times New Roman" w:eastAsia="宋体" w:hAnsi="Times New Roman" w:hint="eastAsia"/>
        </w:rPr>
        <w:t>与关键路径。</w:t>
      </w:r>
    </w:p>
    <w:p w14:paraId="1276EF0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理解敏捷中的迭代计划（</w:t>
      </w:r>
      <w:r w:rsidRPr="00D2332C">
        <w:rPr>
          <w:rFonts w:ascii="Times New Roman" w:eastAsia="宋体" w:hAnsi="Times New Roman" w:hint="eastAsia"/>
        </w:rPr>
        <w:t>Sprint Planning</w:t>
      </w:r>
      <w:r w:rsidRPr="00D2332C">
        <w:rPr>
          <w:rFonts w:ascii="Times New Roman" w:eastAsia="宋体" w:hAnsi="Times New Roman" w:hint="eastAsia"/>
        </w:rPr>
        <w:t>）。</w:t>
      </w:r>
    </w:p>
    <w:p w14:paraId="77BD77E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教学重点：</w:t>
      </w:r>
    </w:p>
    <w:p w14:paraId="3AAE8D6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关键路径法（</w:t>
      </w:r>
      <w:r w:rsidRPr="00D2332C">
        <w:rPr>
          <w:rFonts w:ascii="Times New Roman" w:eastAsia="宋体" w:hAnsi="Times New Roman" w:hint="eastAsia"/>
        </w:rPr>
        <w:t>CPM</w:t>
      </w:r>
      <w:r w:rsidRPr="00D2332C">
        <w:rPr>
          <w:rFonts w:ascii="Times New Roman" w:eastAsia="宋体" w:hAnsi="Times New Roman" w:hint="eastAsia"/>
        </w:rPr>
        <w:t>）</w:t>
      </w:r>
    </w:p>
    <w:p w14:paraId="557354D9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甘特图工具（</w:t>
      </w:r>
      <w:r w:rsidRPr="00D2332C">
        <w:rPr>
          <w:rFonts w:ascii="Times New Roman" w:eastAsia="宋体" w:hAnsi="Times New Roman" w:hint="eastAsia"/>
        </w:rPr>
        <w:t>Microsoft Project / Jira</w:t>
      </w:r>
      <w:r w:rsidRPr="00D2332C">
        <w:rPr>
          <w:rFonts w:ascii="Times New Roman" w:eastAsia="宋体" w:hAnsi="Times New Roman" w:hint="eastAsia"/>
        </w:rPr>
        <w:t>）</w:t>
      </w:r>
    </w:p>
    <w:p w14:paraId="448AFE05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敏捷中的燃尽图</w:t>
      </w:r>
    </w:p>
    <w:p w14:paraId="233FE2F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内容阐述：</w:t>
      </w:r>
    </w:p>
    <w:p w14:paraId="64F27C0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 xml:space="preserve">. </w:t>
      </w:r>
      <w:r w:rsidRPr="00D2332C">
        <w:rPr>
          <w:rFonts w:ascii="Times New Roman" w:eastAsia="宋体" w:hAnsi="Times New Roman" w:hint="eastAsia"/>
        </w:rPr>
        <w:t>关键路径计算</w:t>
      </w:r>
    </w:p>
    <w:p w14:paraId="458C62F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教材例题（</w:t>
      </w:r>
      <w:r w:rsidRPr="00D2332C">
        <w:rPr>
          <w:rFonts w:ascii="Times New Roman" w:eastAsia="宋体" w:hAnsi="Times New Roman" w:hint="eastAsia"/>
        </w:rPr>
        <w:t>P67</w:t>
      </w:r>
      <w:r w:rsidRPr="00D2332C">
        <w:rPr>
          <w:rFonts w:ascii="Times New Roman" w:eastAsia="宋体" w:hAnsi="Times New Roman" w:hint="eastAsia"/>
        </w:rPr>
        <w:t>）：通过前导图法（</w:t>
      </w:r>
      <w:r w:rsidRPr="00D2332C">
        <w:rPr>
          <w:rFonts w:ascii="Times New Roman" w:eastAsia="宋体" w:hAnsi="Times New Roman" w:hint="eastAsia"/>
        </w:rPr>
        <w:t>PDM</w:t>
      </w:r>
      <w:r w:rsidRPr="00D2332C">
        <w:rPr>
          <w:rFonts w:ascii="Times New Roman" w:eastAsia="宋体" w:hAnsi="Times New Roman" w:hint="eastAsia"/>
        </w:rPr>
        <w:t>）计算最早</w:t>
      </w:r>
      <w:r w:rsidRPr="00D2332C">
        <w:rPr>
          <w:rFonts w:ascii="Times New Roman" w:eastAsia="宋体" w:hAnsi="Times New Roman" w:hint="eastAsia"/>
        </w:rPr>
        <w:t>/</w:t>
      </w:r>
      <w:r w:rsidRPr="00D2332C">
        <w:rPr>
          <w:rFonts w:ascii="Times New Roman" w:eastAsia="宋体" w:hAnsi="Times New Roman" w:hint="eastAsia"/>
        </w:rPr>
        <w:t>最晚开始时间，识别关键任务。</w:t>
      </w:r>
    </w:p>
    <w:p w14:paraId="35BDA2C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 xml:space="preserve">. </w:t>
      </w:r>
      <w:r w:rsidRPr="00D2332C">
        <w:rPr>
          <w:rFonts w:ascii="Times New Roman" w:eastAsia="宋体" w:hAnsi="Times New Roman" w:hint="eastAsia"/>
        </w:rPr>
        <w:t>敏捷进度管理</w:t>
      </w:r>
    </w:p>
    <w:p w14:paraId="471B831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每个</w:t>
      </w:r>
      <w:r w:rsidRPr="00D2332C">
        <w:rPr>
          <w:rFonts w:ascii="Times New Roman" w:eastAsia="宋体" w:hAnsi="Times New Roman" w:hint="eastAsia"/>
        </w:rPr>
        <w:t>Sprint</w:t>
      </w:r>
      <w:r w:rsidRPr="00D2332C">
        <w:rPr>
          <w:rFonts w:ascii="Times New Roman" w:eastAsia="宋体" w:hAnsi="Times New Roman" w:hint="eastAsia"/>
        </w:rPr>
        <w:t>固定周期（如</w:t>
      </w:r>
      <w:r w:rsidRPr="00D2332C">
        <w:rPr>
          <w:rFonts w:ascii="Times New Roman" w:eastAsia="宋体" w:hAnsi="Times New Roman" w:hint="eastAsia"/>
        </w:rPr>
        <w:t>2</w:t>
      </w:r>
      <w:r w:rsidRPr="00D2332C">
        <w:rPr>
          <w:rFonts w:ascii="Times New Roman" w:eastAsia="宋体" w:hAnsi="Times New Roman" w:hint="eastAsia"/>
        </w:rPr>
        <w:t>周）</w:t>
      </w:r>
    </w:p>
    <w:p w14:paraId="0580E36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使用故事点估算工作量</w:t>
      </w:r>
    </w:p>
    <w:p w14:paraId="3CA1667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燃尽图监控剩余工作</w:t>
      </w:r>
    </w:p>
    <w:p w14:paraId="16E416C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第五部分：项目成本管理</w:t>
      </w:r>
    </w:p>
    <w:p w14:paraId="474BAC2F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（对应教材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第</w:t>
      </w:r>
      <w:r w:rsidRPr="00D2332C">
        <w:rPr>
          <w:rFonts w:ascii="Times New Roman" w:eastAsia="宋体" w:hAnsi="Times New Roman" w:hint="eastAsia"/>
        </w:rPr>
        <w:t>5</w:t>
      </w:r>
      <w:r w:rsidRPr="00D2332C">
        <w:rPr>
          <w:rFonts w:ascii="Times New Roman" w:eastAsia="宋体" w:hAnsi="Times New Roman" w:hint="eastAsia"/>
        </w:rPr>
        <w:t>章）</w:t>
      </w:r>
    </w:p>
    <w:p w14:paraId="3D196EA0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教学目标：</w:t>
      </w:r>
    </w:p>
    <w:p w14:paraId="13B5CB0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掌握成本估算与预算编制方法。</w:t>
      </w:r>
    </w:p>
    <w:p w14:paraId="403A189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能</w:t>
      </w:r>
      <w:proofErr w:type="gramStart"/>
      <w:r w:rsidRPr="00D2332C">
        <w:rPr>
          <w:rFonts w:ascii="Times New Roman" w:eastAsia="宋体" w:hAnsi="Times New Roman" w:hint="eastAsia"/>
        </w:rPr>
        <w:t>应用挣值管理</w:t>
      </w:r>
      <w:proofErr w:type="gramEnd"/>
      <w:r w:rsidRPr="00D2332C">
        <w:rPr>
          <w:rFonts w:ascii="Times New Roman" w:eastAsia="宋体" w:hAnsi="Times New Roman" w:hint="eastAsia"/>
        </w:rPr>
        <w:t>（</w:t>
      </w:r>
      <w:r w:rsidRPr="00D2332C">
        <w:rPr>
          <w:rFonts w:ascii="Times New Roman" w:eastAsia="宋体" w:hAnsi="Times New Roman" w:hint="eastAsia"/>
        </w:rPr>
        <w:t>EVM</w:t>
      </w:r>
      <w:r w:rsidRPr="00D2332C">
        <w:rPr>
          <w:rFonts w:ascii="Times New Roman" w:eastAsia="宋体" w:hAnsi="Times New Roman" w:hint="eastAsia"/>
        </w:rPr>
        <w:t>）进行绩效分析。</w:t>
      </w:r>
    </w:p>
    <w:p w14:paraId="0FCE454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理解</w:t>
      </w:r>
      <w:r w:rsidRPr="00D2332C">
        <w:rPr>
          <w:rFonts w:ascii="Times New Roman" w:eastAsia="宋体" w:hAnsi="Times New Roman" w:hint="eastAsia"/>
        </w:rPr>
        <w:t>COCOMO</w:t>
      </w:r>
      <w:r w:rsidRPr="00D2332C">
        <w:rPr>
          <w:rFonts w:ascii="Times New Roman" w:eastAsia="宋体" w:hAnsi="Times New Roman" w:hint="eastAsia"/>
        </w:rPr>
        <w:t>模型的基本思想。</w:t>
      </w:r>
    </w:p>
    <w:p w14:paraId="7744884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教学重点：</w:t>
      </w:r>
    </w:p>
    <w:p w14:paraId="1B2C5985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自下而上估算</w:t>
      </w:r>
    </w:p>
    <w:p w14:paraId="0F72FB71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EVM</w:t>
      </w:r>
      <w:r w:rsidRPr="00D2332C">
        <w:rPr>
          <w:rFonts w:ascii="Times New Roman" w:eastAsia="宋体" w:hAnsi="Times New Roman" w:hint="eastAsia"/>
        </w:rPr>
        <w:t>三指标（</w:t>
      </w:r>
      <w:r w:rsidRPr="00D2332C">
        <w:rPr>
          <w:rFonts w:ascii="Times New Roman" w:eastAsia="宋体" w:hAnsi="Times New Roman" w:hint="eastAsia"/>
        </w:rPr>
        <w:t>PV/EV/AC</w:t>
      </w:r>
      <w:r w:rsidRPr="00D2332C">
        <w:rPr>
          <w:rFonts w:ascii="Times New Roman" w:eastAsia="宋体" w:hAnsi="Times New Roman" w:hint="eastAsia"/>
        </w:rPr>
        <w:t>）</w:t>
      </w:r>
    </w:p>
    <w:p w14:paraId="4924D36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成本偏差分析</w:t>
      </w:r>
    </w:p>
    <w:p w14:paraId="24CED67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内容阐述：</w:t>
      </w:r>
    </w:p>
    <w:p w14:paraId="2E07122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. COCOMO</w:t>
      </w:r>
      <w:r w:rsidRPr="00D2332C">
        <w:rPr>
          <w:rFonts w:ascii="Times New Roman" w:eastAsia="宋体" w:hAnsi="Times New Roman" w:hint="eastAsia"/>
        </w:rPr>
        <w:t>模型简介</w:t>
      </w:r>
    </w:p>
    <w:p w14:paraId="604FA04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教材公式（</w:t>
      </w:r>
      <w:r w:rsidRPr="00D2332C">
        <w:rPr>
          <w:rFonts w:ascii="Times New Roman" w:eastAsia="宋体" w:hAnsi="Times New Roman" w:hint="eastAsia"/>
        </w:rPr>
        <w:t>P89</w:t>
      </w:r>
      <w:r w:rsidRPr="00D2332C">
        <w:rPr>
          <w:rFonts w:ascii="Times New Roman" w:eastAsia="宋体" w:hAnsi="Times New Roman" w:hint="eastAsia"/>
        </w:rPr>
        <w:t>）：</w:t>
      </w:r>
      <w:r w:rsidRPr="00D2332C">
        <w:rPr>
          <w:rFonts w:ascii="Times New Roman" w:eastAsia="宋体" w:hAnsi="Times New Roman" w:hint="eastAsia"/>
        </w:rPr>
        <w:t xml:space="preserve">Effort = a </w:t>
      </w:r>
      <w:r w:rsidRPr="00D2332C">
        <w:rPr>
          <w:rFonts w:ascii="Times New Roman" w:eastAsia="宋体" w:hAnsi="Times New Roman" w:hint="eastAsia"/>
        </w:rPr>
        <w:t>×</w:t>
      </w:r>
      <w:r w:rsidRPr="00D2332C">
        <w:rPr>
          <w:rFonts w:ascii="Times New Roman" w:eastAsia="宋体" w:hAnsi="Times New Roman" w:hint="eastAsia"/>
        </w:rPr>
        <w:t xml:space="preserve"> (KLOC)^b </w:t>
      </w:r>
      <w:r w:rsidRPr="00D2332C">
        <w:rPr>
          <w:rFonts w:ascii="Times New Roman" w:eastAsia="宋体" w:hAnsi="Times New Roman" w:hint="eastAsia"/>
        </w:rPr>
        <w:t>×</w:t>
      </w:r>
      <w:r w:rsidRPr="00D2332C">
        <w:rPr>
          <w:rFonts w:ascii="Times New Roman" w:eastAsia="宋体" w:hAnsi="Times New Roman" w:hint="eastAsia"/>
        </w:rPr>
        <w:t xml:space="preserve"> EAF</w:t>
      </w:r>
    </w:p>
    <w:p w14:paraId="69C5B72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适用于早期粗略估算。</w:t>
      </w:r>
    </w:p>
    <w:p w14:paraId="610F9BA5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 xml:space="preserve">. </w:t>
      </w:r>
      <w:proofErr w:type="gramStart"/>
      <w:r w:rsidRPr="00D2332C">
        <w:rPr>
          <w:rFonts w:ascii="Times New Roman" w:eastAsia="宋体" w:hAnsi="Times New Roman" w:hint="eastAsia"/>
        </w:rPr>
        <w:t>挣值管理</w:t>
      </w:r>
      <w:proofErr w:type="gramEnd"/>
      <w:r w:rsidRPr="00D2332C">
        <w:rPr>
          <w:rFonts w:ascii="Times New Roman" w:eastAsia="宋体" w:hAnsi="Times New Roman" w:hint="eastAsia"/>
        </w:rPr>
        <w:t>实战</w:t>
      </w:r>
    </w:p>
    <w:p w14:paraId="2ED2F24B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CPI &lt; 1</w:t>
      </w:r>
      <w:r w:rsidRPr="00D2332C">
        <w:rPr>
          <w:rFonts w:ascii="Times New Roman" w:eastAsia="宋体" w:hAnsi="Times New Roman" w:hint="eastAsia"/>
        </w:rPr>
        <w:t>：超支</w:t>
      </w:r>
    </w:p>
    <w:p w14:paraId="6DA5E98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SPI &lt; 1</w:t>
      </w:r>
      <w:r w:rsidRPr="00D2332C">
        <w:rPr>
          <w:rFonts w:ascii="Times New Roman" w:eastAsia="宋体" w:hAnsi="Times New Roman" w:hint="eastAsia"/>
        </w:rPr>
        <w:t>：进度落后</w:t>
      </w:r>
    </w:p>
    <w:p w14:paraId="10FDE34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案例（</w:t>
      </w:r>
      <w:r w:rsidRPr="00D2332C">
        <w:rPr>
          <w:rFonts w:ascii="Times New Roman" w:eastAsia="宋体" w:hAnsi="Times New Roman" w:hint="eastAsia"/>
        </w:rPr>
        <w:t>P95</w:t>
      </w:r>
      <w:r w:rsidRPr="00D2332C">
        <w:rPr>
          <w:rFonts w:ascii="Times New Roman" w:eastAsia="宋体" w:hAnsi="Times New Roman" w:hint="eastAsia"/>
        </w:rPr>
        <w:t>）：某项目第</w:t>
      </w:r>
      <w:r w:rsidRPr="00D2332C">
        <w:rPr>
          <w:rFonts w:ascii="Times New Roman" w:eastAsia="宋体" w:hAnsi="Times New Roman" w:hint="eastAsia"/>
        </w:rPr>
        <w:t>4</w:t>
      </w:r>
      <w:r w:rsidRPr="00D2332C">
        <w:rPr>
          <w:rFonts w:ascii="Times New Roman" w:eastAsia="宋体" w:hAnsi="Times New Roman" w:hint="eastAsia"/>
        </w:rPr>
        <w:t>个月</w:t>
      </w:r>
      <w:r w:rsidRPr="00D2332C">
        <w:rPr>
          <w:rFonts w:ascii="Times New Roman" w:eastAsia="宋体" w:hAnsi="Times New Roman" w:hint="eastAsia"/>
        </w:rPr>
        <w:t>EV=50</w:t>
      </w:r>
      <w:r w:rsidRPr="00D2332C">
        <w:rPr>
          <w:rFonts w:ascii="Times New Roman" w:eastAsia="宋体" w:hAnsi="Times New Roman" w:hint="eastAsia"/>
        </w:rPr>
        <w:t>万，</w:t>
      </w:r>
      <w:r w:rsidRPr="00D2332C">
        <w:rPr>
          <w:rFonts w:ascii="Times New Roman" w:eastAsia="宋体" w:hAnsi="Times New Roman" w:hint="eastAsia"/>
        </w:rPr>
        <w:t>AC=60</w:t>
      </w:r>
      <w:r w:rsidRPr="00D2332C">
        <w:rPr>
          <w:rFonts w:ascii="Times New Roman" w:eastAsia="宋体" w:hAnsi="Times New Roman" w:hint="eastAsia"/>
        </w:rPr>
        <w:t>万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→</w:t>
      </w:r>
      <w:r w:rsidRPr="00D2332C">
        <w:rPr>
          <w:rFonts w:ascii="Times New Roman" w:eastAsia="宋体" w:hAnsi="Times New Roman" w:hint="eastAsia"/>
        </w:rPr>
        <w:t xml:space="preserve"> CPI=0.83</w:t>
      </w:r>
      <w:r w:rsidRPr="00D2332C">
        <w:rPr>
          <w:rFonts w:ascii="Times New Roman" w:eastAsia="宋体" w:hAnsi="Times New Roman" w:hint="eastAsia"/>
        </w:rPr>
        <w:t>，需压缩后续成本。</w:t>
      </w:r>
    </w:p>
    <w:p w14:paraId="7704C37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第六部分：项目质量管理</w:t>
      </w:r>
    </w:p>
    <w:p w14:paraId="0CCC115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（对应教材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第</w:t>
      </w:r>
      <w:r w:rsidRPr="00D2332C">
        <w:rPr>
          <w:rFonts w:ascii="Times New Roman" w:eastAsia="宋体" w:hAnsi="Times New Roman" w:hint="eastAsia"/>
        </w:rPr>
        <w:t>6</w:t>
      </w:r>
      <w:r w:rsidRPr="00D2332C">
        <w:rPr>
          <w:rFonts w:ascii="Times New Roman" w:eastAsia="宋体" w:hAnsi="Times New Roman" w:hint="eastAsia"/>
        </w:rPr>
        <w:t>章）</w:t>
      </w:r>
    </w:p>
    <w:p w14:paraId="0BC2E1F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lastRenderedPageBreak/>
        <w:t>教学目标：</w:t>
      </w:r>
    </w:p>
    <w:p w14:paraId="4E62CD7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理解质量保证（</w:t>
      </w:r>
      <w:r w:rsidRPr="00D2332C">
        <w:rPr>
          <w:rFonts w:ascii="Times New Roman" w:eastAsia="宋体" w:hAnsi="Times New Roman" w:hint="eastAsia"/>
        </w:rPr>
        <w:t>QA</w:t>
      </w:r>
      <w:r w:rsidRPr="00D2332C">
        <w:rPr>
          <w:rFonts w:ascii="Times New Roman" w:eastAsia="宋体" w:hAnsi="Times New Roman" w:hint="eastAsia"/>
        </w:rPr>
        <w:t>）与质量控制（</w:t>
      </w:r>
      <w:r w:rsidRPr="00D2332C">
        <w:rPr>
          <w:rFonts w:ascii="Times New Roman" w:eastAsia="宋体" w:hAnsi="Times New Roman" w:hint="eastAsia"/>
        </w:rPr>
        <w:t>QC</w:t>
      </w:r>
      <w:r w:rsidRPr="00D2332C">
        <w:rPr>
          <w:rFonts w:ascii="Times New Roman" w:eastAsia="宋体" w:hAnsi="Times New Roman" w:hint="eastAsia"/>
        </w:rPr>
        <w:t>）的区别。</w:t>
      </w:r>
    </w:p>
    <w:p w14:paraId="3F7226A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掌握测试策略与缺陷管理。</w:t>
      </w:r>
    </w:p>
    <w:p w14:paraId="194294C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了解</w:t>
      </w:r>
      <w:r w:rsidRPr="00D2332C">
        <w:rPr>
          <w:rFonts w:ascii="Times New Roman" w:eastAsia="宋体" w:hAnsi="Times New Roman" w:hint="eastAsia"/>
        </w:rPr>
        <w:t>CMMI</w:t>
      </w:r>
      <w:r w:rsidRPr="00D2332C">
        <w:rPr>
          <w:rFonts w:ascii="Times New Roman" w:eastAsia="宋体" w:hAnsi="Times New Roman" w:hint="eastAsia"/>
        </w:rPr>
        <w:t>中的质量过程域。</w:t>
      </w:r>
    </w:p>
    <w:p w14:paraId="2A51D57B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教学重点：</w:t>
      </w:r>
    </w:p>
    <w:p w14:paraId="2077A4F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质量计划制定</w:t>
      </w:r>
    </w:p>
    <w:p w14:paraId="28FFF33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代码评审与测试用例设计</w:t>
      </w:r>
    </w:p>
    <w:p w14:paraId="7E2359C0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缺陷生命周期</w:t>
      </w:r>
    </w:p>
    <w:p w14:paraId="2D371ED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内容阐述：</w:t>
      </w:r>
    </w:p>
    <w:p w14:paraId="36A74DA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/>
        </w:rPr>
        <w:t>. QA vs QC</w:t>
      </w:r>
    </w:p>
    <w:p w14:paraId="4B5B3CA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QA</w:t>
      </w:r>
      <w:r w:rsidRPr="00D2332C">
        <w:rPr>
          <w:rFonts w:ascii="Times New Roman" w:eastAsia="宋体" w:hAnsi="Times New Roman" w:hint="eastAsia"/>
        </w:rPr>
        <w:t>：过程导向（如制定编码规范）</w:t>
      </w:r>
    </w:p>
    <w:p w14:paraId="063216C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QC</w:t>
      </w:r>
      <w:r w:rsidRPr="00D2332C">
        <w:rPr>
          <w:rFonts w:ascii="Times New Roman" w:eastAsia="宋体" w:hAnsi="Times New Roman" w:hint="eastAsia"/>
        </w:rPr>
        <w:t>：产品导向（如执行测试）</w:t>
      </w:r>
    </w:p>
    <w:p w14:paraId="4AA18B4B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. CMMI</w:t>
      </w:r>
      <w:r w:rsidRPr="00D2332C">
        <w:rPr>
          <w:rFonts w:ascii="Times New Roman" w:eastAsia="宋体" w:hAnsi="Times New Roman" w:hint="eastAsia"/>
        </w:rPr>
        <w:t>质量实践</w:t>
      </w:r>
    </w:p>
    <w:p w14:paraId="3269876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PPQA</w:t>
      </w:r>
      <w:r w:rsidRPr="00D2332C">
        <w:rPr>
          <w:rFonts w:ascii="Times New Roman" w:eastAsia="宋体" w:hAnsi="Times New Roman" w:hint="eastAsia"/>
        </w:rPr>
        <w:t>（过程与产品质量保证）</w:t>
      </w:r>
    </w:p>
    <w:p w14:paraId="157C350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VER</w:t>
      </w:r>
      <w:r w:rsidRPr="00D2332C">
        <w:rPr>
          <w:rFonts w:ascii="Times New Roman" w:eastAsia="宋体" w:hAnsi="Times New Roman" w:hint="eastAsia"/>
        </w:rPr>
        <w:t>（验证）与</w:t>
      </w:r>
      <w:r w:rsidRPr="00D2332C">
        <w:rPr>
          <w:rFonts w:ascii="Times New Roman" w:eastAsia="宋体" w:hAnsi="Times New Roman" w:hint="eastAsia"/>
        </w:rPr>
        <w:t xml:space="preserve"> VAL</w:t>
      </w:r>
      <w:r w:rsidRPr="00D2332C">
        <w:rPr>
          <w:rFonts w:ascii="Times New Roman" w:eastAsia="宋体" w:hAnsi="Times New Roman" w:hint="eastAsia"/>
        </w:rPr>
        <w:t>（确认）</w:t>
      </w:r>
    </w:p>
    <w:p w14:paraId="590A8F9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教材案例（</w:t>
      </w:r>
      <w:r w:rsidRPr="00D2332C">
        <w:rPr>
          <w:rFonts w:ascii="Times New Roman" w:eastAsia="宋体" w:hAnsi="Times New Roman" w:hint="eastAsia"/>
        </w:rPr>
        <w:t>P118</w:t>
      </w:r>
      <w:r w:rsidRPr="00D2332C">
        <w:rPr>
          <w:rFonts w:ascii="Times New Roman" w:eastAsia="宋体" w:hAnsi="Times New Roman" w:hint="eastAsia"/>
        </w:rPr>
        <w:t>）：某团队引入每日构建</w:t>
      </w:r>
      <w:r w:rsidRPr="00D2332C">
        <w:rPr>
          <w:rFonts w:ascii="Times New Roman" w:eastAsia="宋体" w:hAnsi="Times New Roman" w:hint="eastAsia"/>
        </w:rPr>
        <w:t>+</w:t>
      </w:r>
      <w:r w:rsidRPr="00D2332C">
        <w:rPr>
          <w:rFonts w:ascii="Times New Roman" w:eastAsia="宋体" w:hAnsi="Times New Roman" w:hint="eastAsia"/>
        </w:rPr>
        <w:t>自动化测试，缺陷发现率提升</w:t>
      </w:r>
      <w:r w:rsidRPr="00D2332C">
        <w:rPr>
          <w:rFonts w:ascii="Times New Roman" w:eastAsia="宋体" w:hAnsi="Times New Roman" w:hint="eastAsia"/>
        </w:rPr>
        <w:t>40%</w:t>
      </w:r>
      <w:r w:rsidRPr="00D2332C">
        <w:rPr>
          <w:rFonts w:ascii="Times New Roman" w:eastAsia="宋体" w:hAnsi="Times New Roman" w:hint="eastAsia"/>
        </w:rPr>
        <w:t>。</w:t>
      </w:r>
    </w:p>
    <w:p w14:paraId="0532F24B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第七部分：项目配置管理</w:t>
      </w:r>
    </w:p>
    <w:p w14:paraId="0E85CC5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（对应教材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第</w:t>
      </w:r>
      <w:r w:rsidRPr="00D2332C">
        <w:rPr>
          <w:rFonts w:ascii="Times New Roman" w:eastAsia="宋体" w:hAnsi="Times New Roman" w:hint="eastAsia"/>
        </w:rPr>
        <w:t>7</w:t>
      </w:r>
      <w:r w:rsidRPr="00D2332C">
        <w:rPr>
          <w:rFonts w:ascii="Times New Roman" w:eastAsia="宋体" w:hAnsi="Times New Roman" w:hint="eastAsia"/>
        </w:rPr>
        <w:t>章）</w:t>
      </w:r>
    </w:p>
    <w:p w14:paraId="3DFCD5B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教学目标：</w:t>
      </w:r>
    </w:p>
    <w:p w14:paraId="279F721F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掌握配置项识别与版本控制。</w:t>
      </w:r>
    </w:p>
    <w:p w14:paraId="2AE9E249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能使用</w:t>
      </w:r>
      <w:r w:rsidRPr="00D2332C">
        <w:rPr>
          <w:rFonts w:ascii="Times New Roman" w:eastAsia="宋体" w:hAnsi="Times New Roman" w:hint="eastAsia"/>
        </w:rPr>
        <w:t>Git</w:t>
      </w:r>
      <w:r w:rsidRPr="00D2332C">
        <w:rPr>
          <w:rFonts w:ascii="Times New Roman" w:eastAsia="宋体" w:hAnsi="Times New Roman" w:hint="eastAsia"/>
        </w:rPr>
        <w:t>进行分支管理。</w:t>
      </w:r>
    </w:p>
    <w:p w14:paraId="699AC7E2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理解基线与变更控制流程。</w:t>
      </w:r>
    </w:p>
    <w:p w14:paraId="71F3203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教学重点：</w:t>
      </w:r>
    </w:p>
    <w:p w14:paraId="172896A9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Git</w:t>
      </w:r>
      <w:r w:rsidRPr="00D2332C">
        <w:rPr>
          <w:rFonts w:ascii="Times New Roman" w:eastAsia="宋体" w:hAnsi="Times New Roman" w:hint="eastAsia"/>
        </w:rPr>
        <w:t>工作流（</w:t>
      </w:r>
      <w:r w:rsidRPr="00D2332C">
        <w:rPr>
          <w:rFonts w:ascii="Times New Roman" w:eastAsia="宋体" w:hAnsi="Times New Roman" w:hint="eastAsia"/>
        </w:rPr>
        <w:t>Feature Branch / Git Flow</w:t>
      </w:r>
      <w:r w:rsidRPr="00D2332C">
        <w:rPr>
          <w:rFonts w:ascii="Times New Roman" w:eastAsia="宋体" w:hAnsi="Times New Roman" w:hint="eastAsia"/>
        </w:rPr>
        <w:t>）</w:t>
      </w:r>
    </w:p>
    <w:p w14:paraId="0B28846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配置审计</w:t>
      </w:r>
    </w:p>
    <w:p w14:paraId="2C6CF17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变更请求（</w:t>
      </w:r>
      <w:r w:rsidRPr="00D2332C">
        <w:rPr>
          <w:rFonts w:ascii="Times New Roman" w:eastAsia="宋体" w:hAnsi="Times New Roman" w:hint="eastAsia"/>
        </w:rPr>
        <w:t>CR</w:t>
      </w:r>
      <w:r w:rsidRPr="00D2332C">
        <w:rPr>
          <w:rFonts w:ascii="Times New Roman" w:eastAsia="宋体" w:hAnsi="Times New Roman" w:hint="eastAsia"/>
        </w:rPr>
        <w:t>）处理</w:t>
      </w:r>
    </w:p>
    <w:p w14:paraId="6A78079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内容阐述：</w:t>
      </w:r>
    </w:p>
    <w:p w14:paraId="19C92AB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 xml:space="preserve">. </w:t>
      </w:r>
      <w:r w:rsidRPr="00D2332C">
        <w:rPr>
          <w:rFonts w:ascii="Times New Roman" w:eastAsia="宋体" w:hAnsi="Times New Roman" w:hint="eastAsia"/>
        </w:rPr>
        <w:t>配置管理四要素</w:t>
      </w:r>
    </w:p>
    <w:p w14:paraId="5579758B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标识、控制、状态记录、审计</w:t>
      </w:r>
    </w:p>
    <w:p w14:paraId="2F9F2A0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. Git</w:t>
      </w:r>
      <w:r w:rsidRPr="00D2332C">
        <w:rPr>
          <w:rFonts w:ascii="Times New Roman" w:eastAsia="宋体" w:hAnsi="Times New Roman" w:hint="eastAsia"/>
        </w:rPr>
        <w:t>实践建议</w:t>
      </w:r>
    </w:p>
    <w:p w14:paraId="081BB11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main</w:t>
      </w:r>
      <w:r w:rsidRPr="00D2332C">
        <w:rPr>
          <w:rFonts w:ascii="Times New Roman" w:eastAsia="宋体" w:hAnsi="Times New Roman" w:hint="eastAsia"/>
        </w:rPr>
        <w:t>分支：稳定发布版</w:t>
      </w:r>
    </w:p>
    <w:p w14:paraId="2965D729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develop</w:t>
      </w:r>
      <w:r w:rsidRPr="00D2332C">
        <w:rPr>
          <w:rFonts w:ascii="Times New Roman" w:eastAsia="宋体" w:hAnsi="Times New Roman" w:hint="eastAsia"/>
        </w:rPr>
        <w:t>分支：集成开发</w:t>
      </w:r>
    </w:p>
    <w:p w14:paraId="42FC19E2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feature/*</w:t>
      </w:r>
      <w:r w:rsidRPr="00D2332C">
        <w:rPr>
          <w:rFonts w:ascii="Times New Roman" w:eastAsia="宋体" w:hAnsi="Times New Roman" w:hint="eastAsia"/>
        </w:rPr>
        <w:t>：功能开发</w:t>
      </w:r>
    </w:p>
    <w:p w14:paraId="5C79D2B5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教材工具推荐（</w:t>
      </w:r>
      <w:r w:rsidRPr="00D2332C">
        <w:rPr>
          <w:rFonts w:ascii="Times New Roman" w:eastAsia="宋体" w:hAnsi="Times New Roman" w:hint="eastAsia"/>
        </w:rPr>
        <w:t>P142</w:t>
      </w:r>
      <w:r w:rsidRPr="00D2332C">
        <w:rPr>
          <w:rFonts w:ascii="Times New Roman" w:eastAsia="宋体" w:hAnsi="Times New Roman" w:hint="eastAsia"/>
        </w:rPr>
        <w:t>）：</w:t>
      </w:r>
      <w:r w:rsidRPr="00D2332C">
        <w:rPr>
          <w:rFonts w:ascii="Times New Roman" w:eastAsia="宋体" w:hAnsi="Times New Roman" w:hint="eastAsia"/>
        </w:rPr>
        <w:t xml:space="preserve">Git + Jenkins + SonarQube </w:t>
      </w:r>
      <w:r w:rsidRPr="00D2332C">
        <w:rPr>
          <w:rFonts w:ascii="Times New Roman" w:eastAsia="宋体" w:hAnsi="Times New Roman" w:hint="eastAsia"/>
        </w:rPr>
        <w:t>构建</w:t>
      </w:r>
      <w:r w:rsidRPr="00D2332C">
        <w:rPr>
          <w:rFonts w:ascii="Times New Roman" w:eastAsia="宋体" w:hAnsi="Times New Roman" w:hint="eastAsia"/>
        </w:rPr>
        <w:t>CI/CD</w:t>
      </w:r>
      <w:r w:rsidRPr="00D2332C">
        <w:rPr>
          <w:rFonts w:ascii="Times New Roman" w:eastAsia="宋体" w:hAnsi="Times New Roman" w:hint="eastAsia"/>
        </w:rPr>
        <w:t>流水线。</w:t>
      </w:r>
    </w:p>
    <w:p w14:paraId="4895614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第八部分：项目人力资源与沟通管理</w:t>
      </w:r>
    </w:p>
    <w:p w14:paraId="25C13CA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（对应教材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第</w:t>
      </w:r>
      <w:r w:rsidRPr="00D2332C">
        <w:rPr>
          <w:rFonts w:ascii="Times New Roman" w:eastAsia="宋体" w:hAnsi="Times New Roman" w:hint="eastAsia"/>
        </w:rPr>
        <w:t>8</w:t>
      </w:r>
      <w:r w:rsidRPr="00D2332C">
        <w:rPr>
          <w:rFonts w:ascii="Times New Roman" w:eastAsia="宋体" w:hAnsi="Times New Roman" w:hint="eastAsia"/>
        </w:rPr>
        <w:t>章）</w:t>
      </w:r>
    </w:p>
    <w:p w14:paraId="0141A3E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教学目标：</w:t>
      </w:r>
    </w:p>
    <w:p w14:paraId="4E3A5DD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掌握团队组建与角色分工。</w:t>
      </w:r>
    </w:p>
    <w:p w14:paraId="302FCBEB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能制定沟通计划。</w:t>
      </w:r>
    </w:p>
    <w:p w14:paraId="34AEB32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理解冲突管理策略。</w:t>
      </w:r>
    </w:p>
    <w:p w14:paraId="2D1B2B7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教学重点：</w:t>
      </w:r>
    </w:p>
    <w:p w14:paraId="065F67B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RACI</w:t>
      </w:r>
      <w:r w:rsidRPr="00D2332C">
        <w:rPr>
          <w:rFonts w:ascii="Times New Roman" w:eastAsia="宋体" w:hAnsi="Times New Roman" w:hint="eastAsia"/>
        </w:rPr>
        <w:t>矩阵</w:t>
      </w:r>
    </w:p>
    <w:p w14:paraId="1519EDF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沟通渠道计算（</w:t>
      </w:r>
      <w:r w:rsidRPr="00D2332C">
        <w:rPr>
          <w:rFonts w:ascii="Times New Roman" w:eastAsia="宋体" w:hAnsi="Times New Roman" w:hint="eastAsia"/>
        </w:rPr>
        <w:t>n(n-1)/2</w:t>
      </w:r>
      <w:r w:rsidRPr="00D2332C">
        <w:rPr>
          <w:rFonts w:ascii="Times New Roman" w:eastAsia="宋体" w:hAnsi="Times New Roman" w:hint="eastAsia"/>
        </w:rPr>
        <w:t>）</w:t>
      </w:r>
    </w:p>
    <w:p w14:paraId="1ECB999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团队发展阶段模型</w:t>
      </w:r>
    </w:p>
    <w:p w14:paraId="03D0F74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内容阐述：</w:t>
      </w:r>
    </w:p>
    <w:p w14:paraId="02AC019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 xml:space="preserve">. </w:t>
      </w:r>
      <w:r w:rsidRPr="00D2332C">
        <w:rPr>
          <w:rFonts w:ascii="Times New Roman" w:eastAsia="宋体" w:hAnsi="Times New Roman" w:hint="eastAsia"/>
        </w:rPr>
        <w:t>敏捷团队结构</w:t>
      </w:r>
    </w:p>
    <w:p w14:paraId="1BC5D5A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Product Owner</w:t>
      </w:r>
      <w:r w:rsidRPr="00D2332C">
        <w:rPr>
          <w:rFonts w:ascii="Times New Roman" w:eastAsia="宋体" w:hAnsi="Times New Roman" w:hint="eastAsia"/>
        </w:rPr>
        <w:t>（需求代表）</w:t>
      </w:r>
    </w:p>
    <w:p w14:paraId="0FA2FCD5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Scrum Master</w:t>
      </w:r>
      <w:r w:rsidRPr="00D2332C">
        <w:rPr>
          <w:rFonts w:ascii="Times New Roman" w:eastAsia="宋体" w:hAnsi="Times New Roman" w:hint="eastAsia"/>
        </w:rPr>
        <w:t>（流程</w:t>
      </w:r>
      <w:r w:rsidRPr="00D2332C">
        <w:rPr>
          <w:rFonts w:ascii="Times New Roman" w:eastAsia="宋体" w:hAnsi="Times New Roman" w:hint="eastAsia"/>
        </w:rPr>
        <w:t xml:space="preserve"> facilitator</w:t>
      </w:r>
      <w:r w:rsidRPr="00D2332C">
        <w:rPr>
          <w:rFonts w:ascii="Times New Roman" w:eastAsia="宋体" w:hAnsi="Times New Roman" w:hint="eastAsia"/>
        </w:rPr>
        <w:t>）</w:t>
      </w:r>
    </w:p>
    <w:p w14:paraId="7ACA3D95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Development Team</w:t>
      </w:r>
      <w:r w:rsidRPr="00D2332C">
        <w:rPr>
          <w:rFonts w:ascii="Times New Roman" w:eastAsia="宋体" w:hAnsi="Times New Roman" w:hint="eastAsia"/>
        </w:rPr>
        <w:t>（自组织）</w:t>
      </w:r>
    </w:p>
    <w:p w14:paraId="3BA984E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 xml:space="preserve">. </w:t>
      </w:r>
      <w:r w:rsidRPr="00D2332C">
        <w:rPr>
          <w:rFonts w:ascii="Times New Roman" w:eastAsia="宋体" w:hAnsi="Times New Roman" w:hint="eastAsia"/>
        </w:rPr>
        <w:t>沟通计划模板</w:t>
      </w:r>
    </w:p>
    <w:p w14:paraId="715C4A7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表格</w:t>
      </w:r>
    </w:p>
    <w:p w14:paraId="7CA27C91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信息类型</w:t>
      </w:r>
      <w:r w:rsidRPr="00D2332C">
        <w:rPr>
          <w:rFonts w:ascii="Times New Roman" w:eastAsia="宋体" w:hAnsi="Times New Roman" w:hint="eastAsia"/>
        </w:rPr>
        <w:tab/>
      </w:r>
      <w:r w:rsidRPr="00D2332C">
        <w:rPr>
          <w:rFonts w:ascii="Times New Roman" w:eastAsia="宋体" w:hAnsi="Times New Roman" w:hint="eastAsia"/>
        </w:rPr>
        <w:t>接收者</w:t>
      </w:r>
      <w:r w:rsidRPr="00D2332C">
        <w:rPr>
          <w:rFonts w:ascii="Times New Roman" w:eastAsia="宋体" w:hAnsi="Times New Roman" w:hint="eastAsia"/>
        </w:rPr>
        <w:tab/>
      </w:r>
      <w:r w:rsidRPr="00D2332C">
        <w:rPr>
          <w:rFonts w:ascii="Times New Roman" w:eastAsia="宋体" w:hAnsi="Times New Roman" w:hint="eastAsia"/>
        </w:rPr>
        <w:t>频率</w:t>
      </w:r>
      <w:r w:rsidRPr="00D2332C">
        <w:rPr>
          <w:rFonts w:ascii="Times New Roman" w:eastAsia="宋体" w:hAnsi="Times New Roman" w:hint="eastAsia"/>
        </w:rPr>
        <w:tab/>
      </w:r>
      <w:r w:rsidRPr="00D2332C">
        <w:rPr>
          <w:rFonts w:ascii="Times New Roman" w:eastAsia="宋体" w:hAnsi="Times New Roman" w:hint="eastAsia"/>
        </w:rPr>
        <w:t>方式</w:t>
      </w:r>
      <w:r w:rsidRPr="00D2332C">
        <w:rPr>
          <w:rFonts w:ascii="Times New Roman" w:eastAsia="宋体" w:hAnsi="Times New Roman" w:hint="eastAsia"/>
        </w:rPr>
        <w:tab/>
      </w:r>
      <w:r w:rsidRPr="00D2332C">
        <w:rPr>
          <w:rFonts w:ascii="Times New Roman" w:eastAsia="宋体" w:hAnsi="Times New Roman" w:hint="eastAsia"/>
        </w:rPr>
        <w:t>负责人</w:t>
      </w:r>
    </w:p>
    <w:p w14:paraId="0091BAE5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周报</w:t>
      </w:r>
      <w:r w:rsidRPr="00D2332C">
        <w:rPr>
          <w:rFonts w:ascii="Times New Roman" w:eastAsia="宋体" w:hAnsi="Times New Roman" w:hint="eastAsia"/>
        </w:rPr>
        <w:tab/>
      </w:r>
      <w:r w:rsidRPr="00D2332C">
        <w:rPr>
          <w:rFonts w:ascii="Times New Roman" w:eastAsia="宋体" w:hAnsi="Times New Roman" w:hint="eastAsia"/>
        </w:rPr>
        <w:t>项目指导委员会</w:t>
      </w:r>
      <w:r w:rsidRPr="00D2332C">
        <w:rPr>
          <w:rFonts w:ascii="Times New Roman" w:eastAsia="宋体" w:hAnsi="Times New Roman" w:hint="eastAsia"/>
        </w:rPr>
        <w:tab/>
      </w:r>
      <w:r w:rsidRPr="00D2332C">
        <w:rPr>
          <w:rFonts w:ascii="Times New Roman" w:eastAsia="宋体" w:hAnsi="Times New Roman" w:hint="eastAsia"/>
        </w:rPr>
        <w:t>每周</w:t>
      </w:r>
      <w:r w:rsidRPr="00D2332C">
        <w:rPr>
          <w:rFonts w:ascii="Times New Roman" w:eastAsia="宋体" w:hAnsi="Times New Roman" w:hint="eastAsia"/>
        </w:rPr>
        <w:tab/>
      </w:r>
      <w:r w:rsidRPr="00D2332C">
        <w:rPr>
          <w:rFonts w:ascii="Times New Roman" w:eastAsia="宋体" w:hAnsi="Times New Roman" w:hint="eastAsia"/>
        </w:rPr>
        <w:t>邮件</w:t>
      </w:r>
      <w:r w:rsidRPr="00D2332C">
        <w:rPr>
          <w:rFonts w:ascii="Times New Roman" w:eastAsia="宋体" w:hAnsi="Times New Roman" w:hint="eastAsia"/>
        </w:rPr>
        <w:tab/>
      </w:r>
      <w:r w:rsidRPr="00D2332C">
        <w:rPr>
          <w:rFonts w:ascii="Times New Roman" w:eastAsia="宋体" w:hAnsi="Times New Roman" w:hint="eastAsia"/>
        </w:rPr>
        <w:t>项目经理</w:t>
      </w:r>
    </w:p>
    <w:p w14:paraId="71BB8C2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lastRenderedPageBreak/>
        <w:t>第九部分：项目风险管理</w:t>
      </w:r>
    </w:p>
    <w:p w14:paraId="42FD81E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（对应教材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第</w:t>
      </w:r>
      <w:r w:rsidRPr="00D2332C">
        <w:rPr>
          <w:rFonts w:ascii="Times New Roman" w:eastAsia="宋体" w:hAnsi="Times New Roman" w:hint="eastAsia"/>
        </w:rPr>
        <w:t>9</w:t>
      </w:r>
      <w:r w:rsidRPr="00D2332C">
        <w:rPr>
          <w:rFonts w:ascii="Times New Roman" w:eastAsia="宋体" w:hAnsi="Times New Roman" w:hint="eastAsia"/>
        </w:rPr>
        <w:t>章）</w:t>
      </w:r>
    </w:p>
    <w:p w14:paraId="126D3AF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教学目标：</w:t>
      </w:r>
    </w:p>
    <w:p w14:paraId="037C94A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掌握风险识别、评估与应对方法。</w:t>
      </w:r>
    </w:p>
    <w:p w14:paraId="5D5F08C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能建立风险登记册。</w:t>
      </w:r>
    </w:p>
    <w:p w14:paraId="21E1ADA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理解风险储备（应急储备</w:t>
      </w:r>
      <w:r w:rsidRPr="00D2332C">
        <w:rPr>
          <w:rFonts w:ascii="Times New Roman" w:eastAsia="宋体" w:hAnsi="Times New Roman" w:hint="eastAsia"/>
        </w:rPr>
        <w:t xml:space="preserve"> vs </w:t>
      </w:r>
      <w:r w:rsidRPr="00D2332C">
        <w:rPr>
          <w:rFonts w:ascii="Times New Roman" w:eastAsia="宋体" w:hAnsi="Times New Roman" w:hint="eastAsia"/>
        </w:rPr>
        <w:t>管理储备）。</w:t>
      </w:r>
    </w:p>
    <w:p w14:paraId="69CF2825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教学重点：</w:t>
      </w:r>
    </w:p>
    <w:p w14:paraId="4B43FCC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风险概率</w:t>
      </w:r>
      <w:r w:rsidRPr="00D2332C">
        <w:rPr>
          <w:rFonts w:ascii="Times New Roman" w:eastAsia="宋体" w:hAnsi="Times New Roman" w:hint="eastAsia"/>
        </w:rPr>
        <w:t>-</w:t>
      </w:r>
      <w:r w:rsidRPr="00D2332C">
        <w:rPr>
          <w:rFonts w:ascii="Times New Roman" w:eastAsia="宋体" w:hAnsi="Times New Roman" w:hint="eastAsia"/>
        </w:rPr>
        <w:t>影响矩阵</w:t>
      </w:r>
    </w:p>
    <w:p w14:paraId="0A45BA10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四类应对策略（规避</w:t>
      </w:r>
      <w:r w:rsidRPr="00D2332C">
        <w:rPr>
          <w:rFonts w:ascii="Times New Roman" w:eastAsia="宋体" w:hAnsi="Times New Roman" w:hint="eastAsia"/>
        </w:rPr>
        <w:t>/</w:t>
      </w:r>
      <w:r w:rsidRPr="00D2332C">
        <w:rPr>
          <w:rFonts w:ascii="Times New Roman" w:eastAsia="宋体" w:hAnsi="Times New Roman" w:hint="eastAsia"/>
        </w:rPr>
        <w:t>转移</w:t>
      </w:r>
      <w:r w:rsidRPr="00D2332C">
        <w:rPr>
          <w:rFonts w:ascii="Times New Roman" w:eastAsia="宋体" w:hAnsi="Times New Roman" w:hint="eastAsia"/>
        </w:rPr>
        <w:t>/</w:t>
      </w:r>
      <w:r w:rsidRPr="00D2332C">
        <w:rPr>
          <w:rFonts w:ascii="Times New Roman" w:eastAsia="宋体" w:hAnsi="Times New Roman" w:hint="eastAsia"/>
        </w:rPr>
        <w:t>减轻</w:t>
      </w:r>
      <w:r w:rsidRPr="00D2332C">
        <w:rPr>
          <w:rFonts w:ascii="Times New Roman" w:eastAsia="宋体" w:hAnsi="Times New Roman" w:hint="eastAsia"/>
        </w:rPr>
        <w:t>/</w:t>
      </w:r>
      <w:r w:rsidRPr="00D2332C">
        <w:rPr>
          <w:rFonts w:ascii="Times New Roman" w:eastAsia="宋体" w:hAnsi="Times New Roman" w:hint="eastAsia"/>
        </w:rPr>
        <w:t>接受）</w:t>
      </w:r>
    </w:p>
    <w:p w14:paraId="2FFFA1C6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风险再评估机制</w:t>
      </w:r>
    </w:p>
    <w:p w14:paraId="7CEDF7F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内容阐述：</w:t>
      </w:r>
    </w:p>
    <w:p w14:paraId="504F23D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教材案例（</w:t>
      </w:r>
      <w:r w:rsidRPr="00D2332C">
        <w:rPr>
          <w:rFonts w:ascii="Times New Roman" w:eastAsia="宋体" w:hAnsi="Times New Roman" w:hint="eastAsia"/>
        </w:rPr>
        <w:t>P178</w:t>
      </w:r>
      <w:r w:rsidRPr="00D2332C">
        <w:rPr>
          <w:rFonts w:ascii="Times New Roman" w:eastAsia="宋体" w:hAnsi="Times New Roman" w:hint="eastAsia"/>
        </w:rPr>
        <w:t>）：某项目</w:t>
      </w:r>
      <w:proofErr w:type="gramStart"/>
      <w:r w:rsidRPr="00D2332C">
        <w:rPr>
          <w:rFonts w:ascii="Times New Roman" w:eastAsia="宋体" w:hAnsi="Times New Roman" w:hint="eastAsia"/>
        </w:rPr>
        <w:t>因核心开发</w:t>
      </w:r>
      <w:proofErr w:type="gramEnd"/>
      <w:r w:rsidRPr="00D2332C">
        <w:rPr>
          <w:rFonts w:ascii="Times New Roman" w:eastAsia="宋体" w:hAnsi="Times New Roman" w:hint="eastAsia"/>
        </w:rPr>
        <w:t>离职导致延期，后建立“</w:t>
      </w:r>
      <w:r w:rsidRPr="00D2332C">
        <w:rPr>
          <w:rFonts w:ascii="Times New Roman" w:eastAsia="宋体" w:hAnsi="Times New Roman" w:hint="eastAsia"/>
        </w:rPr>
        <w:t>AB</w:t>
      </w:r>
      <w:r w:rsidRPr="00D2332C">
        <w:rPr>
          <w:rFonts w:ascii="Times New Roman" w:eastAsia="宋体" w:hAnsi="Times New Roman" w:hint="eastAsia"/>
        </w:rPr>
        <w:t>角”机制（关键岗位双人备份）作为风险减轻措施。</w:t>
      </w:r>
    </w:p>
    <w:p w14:paraId="071F9A7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第十部分：项目合同与采购管理</w:t>
      </w:r>
    </w:p>
    <w:p w14:paraId="6274D3F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（对应教材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第</w:t>
      </w:r>
      <w:r w:rsidRPr="00D2332C">
        <w:rPr>
          <w:rFonts w:ascii="Times New Roman" w:eastAsia="宋体" w:hAnsi="Times New Roman" w:hint="eastAsia"/>
        </w:rPr>
        <w:t>10</w:t>
      </w:r>
      <w:r w:rsidRPr="00D2332C">
        <w:rPr>
          <w:rFonts w:ascii="Times New Roman" w:eastAsia="宋体" w:hAnsi="Times New Roman" w:hint="eastAsia"/>
        </w:rPr>
        <w:t>章）</w:t>
      </w:r>
    </w:p>
    <w:p w14:paraId="36F5832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教学目标：</w:t>
      </w:r>
    </w:p>
    <w:p w14:paraId="03B62F4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理解软件外包合同类型。</w:t>
      </w:r>
    </w:p>
    <w:p w14:paraId="7F3FF5F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掌握</w:t>
      </w:r>
      <w:r w:rsidRPr="00D2332C">
        <w:rPr>
          <w:rFonts w:ascii="Times New Roman" w:eastAsia="宋体" w:hAnsi="Times New Roman" w:hint="eastAsia"/>
        </w:rPr>
        <w:t>SLA</w:t>
      </w:r>
      <w:r w:rsidRPr="00D2332C">
        <w:rPr>
          <w:rFonts w:ascii="Times New Roman" w:eastAsia="宋体" w:hAnsi="Times New Roman" w:hint="eastAsia"/>
        </w:rPr>
        <w:t>关键条款。</w:t>
      </w:r>
    </w:p>
    <w:p w14:paraId="53CC737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学会供应商评估方法。</w:t>
      </w:r>
    </w:p>
    <w:p w14:paraId="6575F7E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教学重点：</w:t>
      </w:r>
    </w:p>
    <w:p w14:paraId="79B3BBF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固定总价</w:t>
      </w:r>
      <w:r w:rsidRPr="00D2332C">
        <w:rPr>
          <w:rFonts w:ascii="Times New Roman" w:eastAsia="宋体" w:hAnsi="Times New Roman" w:hint="eastAsia"/>
        </w:rPr>
        <w:t xml:space="preserve"> vs </w:t>
      </w:r>
      <w:r w:rsidRPr="00D2332C">
        <w:rPr>
          <w:rFonts w:ascii="Times New Roman" w:eastAsia="宋体" w:hAnsi="Times New Roman" w:hint="eastAsia"/>
        </w:rPr>
        <w:t>成本补偿合同</w:t>
      </w:r>
    </w:p>
    <w:p w14:paraId="7F3FFB20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验收标准设计</w:t>
      </w:r>
    </w:p>
    <w:p w14:paraId="54920491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违约责任界定</w:t>
      </w:r>
    </w:p>
    <w:p w14:paraId="00C617F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教材建议（</w:t>
      </w:r>
      <w:r w:rsidRPr="00D2332C">
        <w:rPr>
          <w:rFonts w:ascii="Times New Roman" w:eastAsia="宋体" w:hAnsi="Times New Roman" w:hint="eastAsia"/>
        </w:rPr>
        <w:t>P205</w:t>
      </w:r>
      <w:r w:rsidRPr="00D2332C">
        <w:rPr>
          <w:rFonts w:ascii="Times New Roman" w:eastAsia="宋体" w:hAnsi="Times New Roman" w:hint="eastAsia"/>
        </w:rPr>
        <w:t>）：高校项目宜采用“里程碑付款</w:t>
      </w:r>
      <w:r w:rsidRPr="00D2332C">
        <w:rPr>
          <w:rFonts w:ascii="Times New Roman" w:eastAsia="宋体" w:hAnsi="Times New Roman" w:hint="eastAsia"/>
        </w:rPr>
        <w:t>+</w:t>
      </w:r>
      <w:r w:rsidRPr="00D2332C">
        <w:rPr>
          <w:rFonts w:ascii="Times New Roman" w:eastAsia="宋体" w:hAnsi="Times New Roman" w:hint="eastAsia"/>
        </w:rPr>
        <w:t>验收签字”模式，降低履约风险。</w:t>
      </w:r>
    </w:p>
    <w:p w14:paraId="4A91A6F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第十一部分：项目执行与监控</w:t>
      </w:r>
    </w:p>
    <w:p w14:paraId="50BFE5F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（对应教材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第</w:t>
      </w:r>
      <w:r w:rsidRPr="00D2332C">
        <w:rPr>
          <w:rFonts w:ascii="Times New Roman" w:eastAsia="宋体" w:hAnsi="Times New Roman" w:hint="eastAsia"/>
        </w:rPr>
        <w:t>11</w:t>
      </w:r>
      <w:r w:rsidRPr="00D2332C">
        <w:rPr>
          <w:rFonts w:ascii="Times New Roman" w:eastAsia="宋体" w:hAnsi="Times New Roman" w:hint="eastAsia"/>
        </w:rPr>
        <w:t>章）</w:t>
      </w:r>
    </w:p>
    <w:p w14:paraId="6CE71B69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教学目标：</w:t>
      </w:r>
    </w:p>
    <w:p w14:paraId="791378B0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掌握项目监控指标体系。</w:t>
      </w:r>
    </w:p>
    <w:p w14:paraId="7B09E75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能组织项目评审会议。</w:t>
      </w:r>
    </w:p>
    <w:p w14:paraId="45FD6BCB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理解变更控制委员会（</w:t>
      </w:r>
      <w:r w:rsidRPr="00D2332C">
        <w:rPr>
          <w:rFonts w:ascii="Times New Roman" w:eastAsia="宋体" w:hAnsi="Times New Roman" w:hint="eastAsia"/>
        </w:rPr>
        <w:t>CCB</w:t>
      </w:r>
      <w:r w:rsidRPr="00D2332C">
        <w:rPr>
          <w:rFonts w:ascii="Times New Roman" w:eastAsia="宋体" w:hAnsi="Times New Roman" w:hint="eastAsia"/>
        </w:rPr>
        <w:t>）运作机制。</w:t>
      </w:r>
    </w:p>
    <w:p w14:paraId="261D2D9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教学重点：</w:t>
      </w:r>
    </w:p>
    <w:p w14:paraId="486A50A5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绩效报告（状态报告、预测报告）</w:t>
      </w:r>
    </w:p>
    <w:p w14:paraId="31A4A78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问题日志管理</w:t>
      </w:r>
    </w:p>
    <w:p w14:paraId="14BBBAD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CCB</w:t>
      </w:r>
      <w:r w:rsidRPr="00D2332C">
        <w:rPr>
          <w:rFonts w:ascii="Times New Roman" w:eastAsia="宋体" w:hAnsi="Times New Roman" w:hint="eastAsia"/>
        </w:rPr>
        <w:t>决策流程</w:t>
      </w:r>
    </w:p>
    <w:p w14:paraId="00FC7B71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教材流程图（</w:t>
      </w:r>
      <w:r w:rsidRPr="00D2332C">
        <w:rPr>
          <w:rFonts w:ascii="Times New Roman" w:eastAsia="宋体" w:hAnsi="Times New Roman" w:hint="eastAsia"/>
        </w:rPr>
        <w:t>P228</w:t>
      </w:r>
      <w:r w:rsidRPr="00D2332C">
        <w:rPr>
          <w:rFonts w:ascii="Times New Roman" w:eastAsia="宋体" w:hAnsi="Times New Roman" w:hint="eastAsia"/>
        </w:rPr>
        <w:t>）：变更请求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→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影响分析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→</w:t>
      </w:r>
      <w:r w:rsidRPr="00D2332C">
        <w:rPr>
          <w:rFonts w:ascii="Times New Roman" w:eastAsia="宋体" w:hAnsi="Times New Roman" w:hint="eastAsia"/>
        </w:rPr>
        <w:t xml:space="preserve"> CCB</w:t>
      </w:r>
      <w:r w:rsidRPr="00D2332C">
        <w:rPr>
          <w:rFonts w:ascii="Times New Roman" w:eastAsia="宋体" w:hAnsi="Times New Roman" w:hint="eastAsia"/>
        </w:rPr>
        <w:t>投票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→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更新基线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→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通知干系人</w:t>
      </w:r>
    </w:p>
    <w:p w14:paraId="711858A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第十二部分：项目收尾与过程改进</w:t>
      </w:r>
    </w:p>
    <w:p w14:paraId="4E0D8D6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（对应教材</w:t>
      </w:r>
      <w:r w:rsidRPr="00D2332C">
        <w:rPr>
          <w:rFonts w:ascii="Times New Roman" w:eastAsia="宋体" w:hAnsi="Times New Roman" w:hint="eastAsia"/>
        </w:rPr>
        <w:t xml:space="preserve"> </w:t>
      </w:r>
      <w:r w:rsidRPr="00D2332C">
        <w:rPr>
          <w:rFonts w:ascii="Times New Roman" w:eastAsia="宋体" w:hAnsi="Times New Roman" w:hint="eastAsia"/>
        </w:rPr>
        <w:t>第</w:t>
      </w:r>
      <w:r w:rsidRPr="00D2332C">
        <w:rPr>
          <w:rFonts w:ascii="Times New Roman" w:eastAsia="宋体" w:hAnsi="Times New Roman" w:hint="eastAsia"/>
        </w:rPr>
        <w:t>12</w:t>
      </w:r>
      <w:r w:rsidRPr="00D2332C">
        <w:rPr>
          <w:rFonts w:ascii="Times New Roman" w:eastAsia="宋体" w:hAnsi="Times New Roman" w:hint="eastAsia"/>
        </w:rPr>
        <w:t>章）</w:t>
      </w:r>
    </w:p>
    <w:p w14:paraId="78F79218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教学目标：</w:t>
      </w:r>
    </w:p>
    <w:p w14:paraId="4CAC9A7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掌握项目验收与移交流程。</w:t>
      </w:r>
    </w:p>
    <w:p w14:paraId="14AE382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能组织项目复盘（</w:t>
      </w:r>
      <w:r w:rsidRPr="00D2332C">
        <w:rPr>
          <w:rFonts w:ascii="Times New Roman" w:eastAsia="宋体" w:hAnsi="Times New Roman" w:hint="eastAsia"/>
        </w:rPr>
        <w:t>Post-Mortem</w:t>
      </w:r>
      <w:r w:rsidRPr="00D2332C">
        <w:rPr>
          <w:rFonts w:ascii="Times New Roman" w:eastAsia="宋体" w:hAnsi="Times New Roman" w:hint="eastAsia"/>
        </w:rPr>
        <w:t>）。</w:t>
      </w:r>
    </w:p>
    <w:p w14:paraId="7AADB644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理解过程资产库建设意义。</w:t>
      </w:r>
    </w:p>
    <w:p w14:paraId="75363713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教学重点：</w:t>
      </w:r>
    </w:p>
    <w:p w14:paraId="3BEBD52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验收</w:t>
      </w:r>
      <w:r w:rsidRPr="00D2332C">
        <w:rPr>
          <w:rFonts w:ascii="Times New Roman" w:eastAsia="宋体" w:hAnsi="Times New Roman" w:hint="eastAsia"/>
        </w:rPr>
        <w:t xml:space="preserve"> checklist</w:t>
      </w:r>
    </w:p>
    <w:p w14:paraId="615D1FBE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经验教训文档模板</w:t>
      </w:r>
    </w:p>
    <w:p w14:paraId="4C97AF6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CMMI</w:t>
      </w:r>
      <w:r w:rsidRPr="00D2332C">
        <w:rPr>
          <w:rFonts w:ascii="Times New Roman" w:eastAsia="宋体" w:hAnsi="Times New Roman" w:hint="eastAsia"/>
        </w:rPr>
        <w:t>过程改进循环（</w:t>
      </w:r>
      <w:r w:rsidRPr="00D2332C">
        <w:rPr>
          <w:rFonts w:ascii="Times New Roman" w:eastAsia="宋体" w:hAnsi="Times New Roman" w:hint="eastAsia"/>
        </w:rPr>
        <w:t>Plan-Do-Check-Act</w:t>
      </w:r>
      <w:r w:rsidRPr="00D2332C">
        <w:rPr>
          <w:rFonts w:ascii="Times New Roman" w:eastAsia="宋体" w:hAnsi="Times New Roman" w:hint="eastAsia"/>
        </w:rPr>
        <w:t>）</w:t>
      </w:r>
    </w:p>
    <w:p w14:paraId="723144DB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教材模板（</w:t>
      </w:r>
      <w:r w:rsidRPr="00D2332C">
        <w:rPr>
          <w:rFonts w:ascii="Times New Roman" w:eastAsia="宋体" w:hAnsi="Times New Roman" w:hint="eastAsia"/>
        </w:rPr>
        <w:t>P252</w:t>
      </w:r>
      <w:r w:rsidRPr="00D2332C">
        <w:rPr>
          <w:rFonts w:ascii="Times New Roman" w:eastAsia="宋体" w:hAnsi="Times New Roman" w:hint="eastAsia"/>
        </w:rPr>
        <w:t>）：</w:t>
      </w:r>
    </w:p>
    <w:p w14:paraId="672B6D1C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“本次项目成功因素：需求原型评审充分；</w:t>
      </w:r>
    </w:p>
    <w:p w14:paraId="0805A63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改进建议：应提前引入自动化测试工具。”</w:t>
      </w:r>
    </w:p>
    <w:p w14:paraId="5BC633B1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教学建议</w:t>
      </w:r>
    </w:p>
    <w:p w14:paraId="5DB9F17A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案例驱动：每章结合教材中的真实案例（如“青鸟工程”“银行信贷系统”）进行讨论。</w:t>
      </w:r>
    </w:p>
    <w:p w14:paraId="4171CFE7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工具实操：安排实验课使用</w:t>
      </w:r>
      <w:r w:rsidRPr="00D2332C">
        <w:rPr>
          <w:rFonts w:ascii="Times New Roman" w:eastAsia="宋体" w:hAnsi="Times New Roman" w:hint="eastAsia"/>
        </w:rPr>
        <w:t>Jira</w:t>
      </w:r>
      <w:r w:rsidRPr="00D2332C">
        <w:rPr>
          <w:rFonts w:ascii="Times New Roman" w:eastAsia="宋体" w:hAnsi="Times New Roman" w:hint="eastAsia"/>
        </w:rPr>
        <w:t>、</w:t>
      </w:r>
      <w:r w:rsidRPr="00D2332C">
        <w:rPr>
          <w:rFonts w:ascii="Times New Roman" w:eastAsia="宋体" w:hAnsi="Times New Roman" w:hint="eastAsia"/>
        </w:rPr>
        <w:t>Git</w:t>
      </w:r>
      <w:r w:rsidRPr="00D2332C">
        <w:rPr>
          <w:rFonts w:ascii="Times New Roman" w:eastAsia="宋体" w:hAnsi="Times New Roman" w:hint="eastAsia"/>
        </w:rPr>
        <w:t>、</w:t>
      </w:r>
      <w:r w:rsidRPr="00D2332C">
        <w:rPr>
          <w:rFonts w:ascii="Times New Roman" w:eastAsia="宋体" w:hAnsi="Times New Roman" w:hint="eastAsia"/>
        </w:rPr>
        <w:t>Project</w:t>
      </w:r>
      <w:r w:rsidRPr="00D2332C">
        <w:rPr>
          <w:rFonts w:ascii="Times New Roman" w:eastAsia="宋体" w:hAnsi="Times New Roman" w:hint="eastAsia"/>
        </w:rPr>
        <w:t>等工具。</w:t>
      </w:r>
    </w:p>
    <w:p w14:paraId="4641B10D" w14:textId="77777777" w:rsidR="00244A8B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角色扮演：模拟</w:t>
      </w:r>
      <w:r w:rsidRPr="00D2332C">
        <w:rPr>
          <w:rFonts w:ascii="Times New Roman" w:eastAsia="宋体" w:hAnsi="Times New Roman" w:hint="eastAsia"/>
        </w:rPr>
        <w:t>CCB</w:t>
      </w:r>
      <w:r w:rsidRPr="00D2332C">
        <w:rPr>
          <w:rFonts w:ascii="Times New Roman" w:eastAsia="宋体" w:hAnsi="Times New Roman" w:hint="eastAsia"/>
        </w:rPr>
        <w:t>会议、需求评审会等场景。</w:t>
      </w:r>
    </w:p>
    <w:p w14:paraId="3DA56A53" w14:textId="61321B49" w:rsidR="00210B64" w:rsidRPr="00D2332C" w:rsidRDefault="00244A8B" w:rsidP="00FB26C9">
      <w:pPr>
        <w:adjustRightInd w:val="0"/>
        <w:snapToGrid w:val="0"/>
        <w:rPr>
          <w:rFonts w:ascii="Times New Roman" w:eastAsia="宋体" w:hAnsi="Times New Roman"/>
        </w:rPr>
      </w:pPr>
      <w:r w:rsidRPr="00D2332C">
        <w:rPr>
          <w:rFonts w:ascii="Times New Roman" w:eastAsia="宋体" w:hAnsi="Times New Roman" w:hint="eastAsia"/>
        </w:rPr>
        <w:t>过程改进意识：贯穿</w:t>
      </w:r>
      <w:r w:rsidRPr="00D2332C">
        <w:rPr>
          <w:rFonts w:ascii="Times New Roman" w:eastAsia="宋体" w:hAnsi="Times New Roman" w:hint="eastAsia"/>
        </w:rPr>
        <w:t>CMMI</w:t>
      </w:r>
      <w:r w:rsidRPr="00D2332C">
        <w:rPr>
          <w:rFonts w:ascii="Times New Roman" w:eastAsia="宋体" w:hAnsi="Times New Roman" w:hint="eastAsia"/>
        </w:rPr>
        <w:t>理念，强调“做正确的事”与“正确地做事”。</w:t>
      </w:r>
    </w:p>
    <w:sectPr w:rsidR="00210B64" w:rsidRPr="00D2332C" w:rsidSect="00512F91">
      <w:footerReference w:type="default" r:id="rId9"/>
      <w:pgSz w:w="11906" w:h="16838"/>
      <w:pgMar w:top="1134" w:right="1134" w:bottom="1134" w:left="1134" w:header="567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CE624C" w14:textId="77777777" w:rsidR="00832795" w:rsidRDefault="00832795" w:rsidP="008B5258">
      <w:r>
        <w:separator/>
      </w:r>
    </w:p>
  </w:endnote>
  <w:endnote w:type="continuationSeparator" w:id="0">
    <w:p w14:paraId="0E58BAAC" w14:textId="77777777" w:rsidR="00832795" w:rsidRDefault="00832795" w:rsidP="008B52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EC6AD" w14:textId="77777777" w:rsidR="00512F91" w:rsidRPr="00512F91" w:rsidRDefault="00512F91">
    <w:pPr>
      <w:pStyle w:val="a8"/>
      <w:jc w:val="center"/>
    </w:pPr>
    <w:r w:rsidRPr="00512F91">
      <w:rPr>
        <w:lang w:val="zh-CN"/>
      </w:rPr>
      <w:t xml:space="preserve"> </w:t>
    </w:r>
    <w:r w:rsidRPr="00512F91">
      <w:fldChar w:fldCharType="begin"/>
    </w:r>
    <w:r w:rsidRPr="00512F91">
      <w:instrText>PAGE  \* Arabic  \* MERGEFORMAT</w:instrText>
    </w:r>
    <w:r w:rsidRPr="00512F91">
      <w:fldChar w:fldCharType="separate"/>
    </w:r>
    <w:r w:rsidRPr="00512F91">
      <w:rPr>
        <w:lang w:val="zh-CN"/>
      </w:rPr>
      <w:t>2</w:t>
    </w:r>
    <w:r w:rsidRPr="00512F91">
      <w:fldChar w:fldCharType="end"/>
    </w:r>
    <w:r w:rsidRPr="00512F91">
      <w:rPr>
        <w:lang w:val="zh-CN"/>
      </w:rPr>
      <w:t xml:space="preserve"> / </w:t>
    </w:r>
    <w:fldSimple w:instr="NUMPAGES  \* Arabic  \* MERGEFORMAT">
      <w:r w:rsidRPr="00512F91">
        <w:rPr>
          <w:lang w:val="zh-CN"/>
        </w:rPr>
        <w:t>2</w:t>
      </w:r>
    </w:fldSimple>
  </w:p>
  <w:p w14:paraId="65CF9BC5" w14:textId="77777777" w:rsidR="00512F91" w:rsidRDefault="00512F91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ED2742" w14:textId="77777777" w:rsidR="00832795" w:rsidRDefault="00832795" w:rsidP="008B5258">
      <w:r>
        <w:separator/>
      </w:r>
    </w:p>
  </w:footnote>
  <w:footnote w:type="continuationSeparator" w:id="0">
    <w:p w14:paraId="1FBDB423" w14:textId="77777777" w:rsidR="00832795" w:rsidRDefault="00832795" w:rsidP="008B52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392A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44558D"/>
    <w:multiLevelType w:val="hybridMultilevel"/>
    <w:tmpl w:val="3984064A"/>
    <w:lvl w:ilvl="0" w:tplc="8EC80902">
      <w:start w:val="1"/>
      <w:numFmt w:val="bullet"/>
      <w:suff w:val="nothing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4B42525"/>
    <w:multiLevelType w:val="hybridMultilevel"/>
    <w:tmpl w:val="889C4A3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8F02149"/>
    <w:multiLevelType w:val="hybridMultilevel"/>
    <w:tmpl w:val="1278DE5C"/>
    <w:lvl w:ilvl="0" w:tplc="704C8B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D620F0B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F670BF5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31375E2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A92A10"/>
    <w:multiLevelType w:val="hybridMultilevel"/>
    <w:tmpl w:val="CA88717A"/>
    <w:lvl w:ilvl="0" w:tplc="08CE13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72A4F89"/>
    <w:multiLevelType w:val="hybridMultilevel"/>
    <w:tmpl w:val="F578C2B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D1B548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45A48B4"/>
    <w:multiLevelType w:val="hybridMultilevel"/>
    <w:tmpl w:val="A204EDA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6D8723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AC511D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FB97B63"/>
    <w:multiLevelType w:val="hybridMultilevel"/>
    <w:tmpl w:val="413864B6"/>
    <w:lvl w:ilvl="0" w:tplc="3CACF6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3C7B081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D146EF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DC2082C"/>
    <w:multiLevelType w:val="hybridMultilevel"/>
    <w:tmpl w:val="6D64309C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2A6295F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42AB6A7A"/>
    <w:multiLevelType w:val="hybridMultilevel"/>
    <w:tmpl w:val="1C2C3B3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54B11C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456C152A"/>
    <w:multiLevelType w:val="hybridMultilevel"/>
    <w:tmpl w:val="1CCADED2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B4C652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4B861D5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4D1A225A"/>
    <w:multiLevelType w:val="hybridMultilevel"/>
    <w:tmpl w:val="186EB5C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F4D76C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FBB7BB6"/>
    <w:multiLevelType w:val="hybridMultilevel"/>
    <w:tmpl w:val="6E0C5AAA"/>
    <w:lvl w:ilvl="0" w:tplc="A8B00BD8">
      <w:start w:val="1"/>
      <w:numFmt w:val="bullet"/>
      <w:lvlText w:val="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FFA79B3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519924AA"/>
    <w:multiLevelType w:val="hybridMultilevel"/>
    <w:tmpl w:val="976A580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5212542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53AC376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45C272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A7324F0"/>
    <w:multiLevelType w:val="hybridMultilevel"/>
    <w:tmpl w:val="A866CCC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A941DAF"/>
    <w:multiLevelType w:val="hybridMultilevel"/>
    <w:tmpl w:val="67F836FC"/>
    <w:lvl w:ilvl="0" w:tplc="6B46FBD2">
      <w:start w:val="1"/>
      <w:numFmt w:val="bullet"/>
      <w:suff w:val="nothing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5B09246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33A81"/>
    <w:multiLevelType w:val="hybridMultilevel"/>
    <w:tmpl w:val="FD24E812"/>
    <w:lvl w:ilvl="0" w:tplc="7E90F3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5E81574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8A12B52"/>
    <w:multiLevelType w:val="hybridMultilevel"/>
    <w:tmpl w:val="49CEC71E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ABE528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6B461CD7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6B642F91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72434961"/>
    <w:multiLevelType w:val="hybridMultilevel"/>
    <w:tmpl w:val="C910047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57F4C65"/>
    <w:multiLevelType w:val="hybridMultilevel"/>
    <w:tmpl w:val="6042381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764D4365"/>
    <w:multiLevelType w:val="hybridMultilevel"/>
    <w:tmpl w:val="6C6A970A"/>
    <w:lvl w:ilvl="0" w:tplc="FC76EA04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51806184">
    <w:abstractNumId w:val="13"/>
  </w:num>
  <w:num w:numId="2" w16cid:durableId="1600992824">
    <w:abstractNumId w:val="10"/>
  </w:num>
  <w:num w:numId="3" w16cid:durableId="1994095202">
    <w:abstractNumId w:val="35"/>
  </w:num>
  <w:num w:numId="4" w16cid:durableId="1043015018">
    <w:abstractNumId w:val="37"/>
  </w:num>
  <w:num w:numId="5" w16cid:durableId="1537887482">
    <w:abstractNumId w:val="21"/>
  </w:num>
  <w:num w:numId="6" w16cid:durableId="393088127">
    <w:abstractNumId w:val="39"/>
  </w:num>
  <w:num w:numId="7" w16cid:durableId="263154126">
    <w:abstractNumId w:val="41"/>
  </w:num>
  <w:num w:numId="8" w16cid:durableId="1580289394">
    <w:abstractNumId w:val="17"/>
  </w:num>
  <w:num w:numId="9" w16cid:durableId="19160825">
    <w:abstractNumId w:val="29"/>
  </w:num>
  <w:num w:numId="10" w16cid:durableId="1940872138">
    <w:abstractNumId w:val="28"/>
  </w:num>
  <w:num w:numId="11" w16cid:durableId="52243516">
    <w:abstractNumId w:val="15"/>
  </w:num>
  <w:num w:numId="12" w16cid:durableId="997466208">
    <w:abstractNumId w:val="30"/>
  </w:num>
  <w:num w:numId="13" w16cid:durableId="307707292">
    <w:abstractNumId w:val="24"/>
  </w:num>
  <w:num w:numId="14" w16cid:durableId="1036391256">
    <w:abstractNumId w:val="0"/>
  </w:num>
  <w:num w:numId="15" w16cid:durableId="914898822">
    <w:abstractNumId w:val="12"/>
  </w:num>
  <w:num w:numId="16" w16cid:durableId="1286472621">
    <w:abstractNumId w:val="14"/>
  </w:num>
  <w:num w:numId="17" w16cid:durableId="190537278">
    <w:abstractNumId w:val="11"/>
  </w:num>
  <w:num w:numId="18" w16cid:durableId="2025357034">
    <w:abstractNumId w:val="5"/>
  </w:num>
  <w:num w:numId="19" w16cid:durableId="866715540">
    <w:abstractNumId w:val="33"/>
  </w:num>
  <w:num w:numId="20" w16cid:durableId="668367644">
    <w:abstractNumId w:val="6"/>
  </w:num>
  <w:num w:numId="21" w16cid:durableId="1493328525">
    <w:abstractNumId w:val="9"/>
  </w:num>
  <w:num w:numId="22" w16cid:durableId="741760294">
    <w:abstractNumId w:val="26"/>
  </w:num>
  <w:num w:numId="23" w16cid:durableId="139347918">
    <w:abstractNumId w:val="38"/>
  </w:num>
  <w:num w:numId="24" w16cid:durableId="1386680689">
    <w:abstractNumId w:val="4"/>
  </w:num>
  <w:num w:numId="25" w16cid:durableId="1723138569">
    <w:abstractNumId w:val="34"/>
  </w:num>
  <w:num w:numId="26" w16cid:durableId="1444110522">
    <w:abstractNumId w:val="7"/>
  </w:num>
  <w:num w:numId="27" w16cid:durableId="1805155664">
    <w:abstractNumId w:val="18"/>
  </w:num>
  <w:num w:numId="28" w16cid:durableId="912814418">
    <w:abstractNumId w:val="8"/>
  </w:num>
  <w:num w:numId="29" w16cid:durableId="850950328">
    <w:abstractNumId w:val="2"/>
  </w:num>
  <w:num w:numId="30" w16cid:durableId="1127427600">
    <w:abstractNumId w:val="27"/>
  </w:num>
  <w:num w:numId="31" w16cid:durableId="1938520630">
    <w:abstractNumId w:val="20"/>
  </w:num>
  <w:num w:numId="32" w16cid:durableId="1514758224">
    <w:abstractNumId w:val="25"/>
  </w:num>
  <w:num w:numId="33" w16cid:durableId="1300572548">
    <w:abstractNumId w:val="31"/>
  </w:num>
  <w:num w:numId="34" w16cid:durableId="1066684636">
    <w:abstractNumId w:val="19"/>
  </w:num>
  <w:num w:numId="35" w16cid:durableId="1779566827">
    <w:abstractNumId w:val="23"/>
  </w:num>
  <w:num w:numId="36" w16cid:durableId="1499927224">
    <w:abstractNumId w:val="22"/>
  </w:num>
  <w:num w:numId="37" w16cid:durableId="83957296">
    <w:abstractNumId w:val="40"/>
  </w:num>
  <w:num w:numId="38" w16cid:durableId="1189487819">
    <w:abstractNumId w:val="16"/>
  </w:num>
  <w:num w:numId="39" w16cid:durableId="1995601853">
    <w:abstractNumId w:val="36"/>
  </w:num>
  <w:num w:numId="40" w16cid:durableId="367410042">
    <w:abstractNumId w:val="42"/>
  </w:num>
  <w:num w:numId="41" w16cid:durableId="2144078596">
    <w:abstractNumId w:val="32"/>
  </w:num>
  <w:num w:numId="42" w16cid:durableId="1690375553">
    <w:abstractNumId w:val="3"/>
  </w:num>
  <w:num w:numId="43" w16cid:durableId="1801071244">
    <w:abstractNumId w:val="1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zMxYTYwNDcxZjYwODI0MDdjMzkxN2JkZWE1YWE1ODIifQ=="/>
  </w:docVars>
  <w:rsids>
    <w:rsidRoot w:val="3E4C25D9"/>
    <w:rsid w:val="00001FC2"/>
    <w:rsid w:val="0003549B"/>
    <w:rsid w:val="00053132"/>
    <w:rsid w:val="00053C7D"/>
    <w:rsid w:val="0007676A"/>
    <w:rsid w:val="00076EC1"/>
    <w:rsid w:val="00085A42"/>
    <w:rsid w:val="00087971"/>
    <w:rsid w:val="000B7DC1"/>
    <w:rsid w:val="000D7CFA"/>
    <w:rsid w:val="000E1D1A"/>
    <w:rsid w:val="000E617D"/>
    <w:rsid w:val="000F504E"/>
    <w:rsid w:val="000F68D7"/>
    <w:rsid w:val="00111B7E"/>
    <w:rsid w:val="00133DB3"/>
    <w:rsid w:val="00142023"/>
    <w:rsid w:val="00150D58"/>
    <w:rsid w:val="00154C18"/>
    <w:rsid w:val="00155D48"/>
    <w:rsid w:val="00156A57"/>
    <w:rsid w:val="00165197"/>
    <w:rsid w:val="00165479"/>
    <w:rsid w:val="00167FE5"/>
    <w:rsid w:val="00172C05"/>
    <w:rsid w:val="00175474"/>
    <w:rsid w:val="001A280B"/>
    <w:rsid w:val="001B6750"/>
    <w:rsid w:val="001C7C68"/>
    <w:rsid w:val="001E6A64"/>
    <w:rsid w:val="00210B64"/>
    <w:rsid w:val="00216D19"/>
    <w:rsid w:val="0022005C"/>
    <w:rsid w:val="00232BF5"/>
    <w:rsid w:val="002354EF"/>
    <w:rsid w:val="0023624C"/>
    <w:rsid w:val="002406DE"/>
    <w:rsid w:val="00244A8B"/>
    <w:rsid w:val="00252CFE"/>
    <w:rsid w:val="00256BF7"/>
    <w:rsid w:val="00265265"/>
    <w:rsid w:val="00283A2E"/>
    <w:rsid w:val="00291C42"/>
    <w:rsid w:val="00295CA4"/>
    <w:rsid w:val="002A1ED4"/>
    <w:rsid w:val="002A3DDD"/>
    <w:rsid w:val="002A4BB0"/>
    <w:rsid w:val="002B45ED"/>
    <w:rsid w:val="002B6874"/>
    <w:rsid w:val="002C1FF7"/>
    <w:rsid w:val="002C368B"/>
    <w:rsid w:val="002C3EC2"/>
    <w:rsid w:val="002D1D6B"/>
    <w:rsid w:val="002D26D0"/>
    <w:rsid w:val="002E31F0"/>
    <w:rsid w:val="002E6496"/>
    <w:rsid w:val="002F10CD"/>
    <w:rsid w:val="002F44B4"/>
    <w:rsid w:val="0032522F"/>
    <w:rsid w:val="0034740D"/>
    <w:rsid w:val="00356309"/>
    <w:rsid w:val="003636EA"/>
    <w:rsid w:val="00393CA2"/>
    <w:rsid w:val="0039681A"/>
    <w:rsid w:val="003C0456"/>
    <w:rsid w:val="003C09B6"/>
    <w:rsid w:val="003C2CBF"/>
    <w:rsid w:val="003C34F9"/>
    <w:rsid w:val="003D2132"/>
    <w:rsid w:val="003D2B1C"/>
    <w:rsid w:val="003D3F60"/>
    <w:rsid w:val="003E1078"/>
    <w:rsid w:val="003E1410"/>
    <w:rsid w:val="003F16E8"/>
    <w:rsid w:val="003F7553"/>
    <w:rsid w:val="004077F2"/>
    <w:rsid w:val="00413B7E"/>
    <w:rsid w:val="004157C0"/>
    <w:rsid w:val="00424355"/>
    <w:rsid w:val="00427FB5"/>
    <w:rsid w:val="00432E1C"/>
    <w:rsid w:val="00433335"/>
    <w:rsid w:val="004435A2"/>
    <w:rsid w:val="00443BCA"/>
    <w:rsid w:val="00450E23"/>
    <w:rsid w:val="00451B57"/>
    <w:rsid w:val="004616CF"/>
    <w:rsid w:val="00470D51"/>
    <w:rsid w:val="004A00B2"/>
    <w:rsid w:val="004B0BC0"/>
    <w:rsid w:val="004B7B01"/>
    <w:rsid w:val="004C3327"/>
    <w:rsid w:val="004C76EA"/>
    <w:rsid w:val="004D46CF"/>
    <w:rsid w:val="004E31A6"/>
    <w:rsid w:val="004F1F59"/>
    <w:rsid w:val="004F474C"/>
    <w:rsid w:val="00500B79"/>
    <w:rsid w:val="00512F91"/>
    <w:rsid w:val="00520F87"/>
    <w:rsid w:val="005336F5"/>
    <w:rsid w:val="005640E2"/>
    <w:rsid w:val="005731F3"/>
    <w:rsid w:val="00577EEE"/>
    <w:rsid w:val="00592AFC"/>
    <w:rsid w:val="00593968"/>
    <w:rsid w:val="005B06C5"/>
    <w:rsid w:val="005C1F05"/>
    <w:rsid w:val="005C2221"/>
    <w:rsid w:val="005C3B8F"/>
    <w:rsid w:val="005D39BD"/>
    <w:rsid w:val="005F2815"/>
    <w:rsid w:val="005F7ED9"/>
    <w:rsid w:val="00603D43"/>
    <w:rsid w:val="006134C2"/>
    <w:rsid w:val="00631E61"/>
    <w:rsid w:val="00662D53"/>
    <w:rsid w:val="006853AF"/>
    <w:rsid w:val="0069658F"/>
    <w:rsid w:val="00696F38"/>
    <w:rsid w:val="006B29D8"/>
    <w:rsid w:val="006B422D"/>
    <w:rsid w:val="006B5D42"/>
    <w:rsid w:val="006E0663"/>
    <w:rsid w:val="006F2B27"/>
    <w:rsid w:val="006F63FB"/>
    <w:rsid w:val="006F7DEB"/>
    <w:rsid w:val="00703E35"/>
    <w:rsid w:val="00705926"/>
    <w:rsid w:val="00706481"/>
    <w:rsid w:val="00713927"/>
    <w:rsid w:val="00714B06"/>
    <w:rsid w:val="00717776"/>
    <w:rsid w:val="0072186F"/>
    <w:rsid w:val="007266AA"/>
    <w:rsid w:val="00727EE2"/>
    <w:rsid w:val="0075041D"/>
    <w:rsid w:val="0075758E"/>
    <w:rsid w:val="00766F5A"/>
    <w:rsid w:val="007772DF"/>
    <w:rsid w:val="0078418D"/>
    <w:rsid w:val="00796D62"/>
    <w:rsid w:val="007A4C54"/>
    <w:rsid w:val="007B3926"/>
    <w:rsid w:val="007C1053"/>
    <w:rsid w:val="007C7F2F"/>
    <w:rsid w:val="007F307F"/>
    <w:rsid w:val="008013D0"/>
    <w:rsid w:val="008017F6"/>
    <w:rsid w:val="00803CB2"/>
    <w:rsid w:val="00811861"/>
    <w:rsid w:val="00820AC8"/>
    <w:rsid w:val="00832795"/>
    <w:rsid w:val="00842A29"/>
    <w:rsid w:val="00855128"/>
    <w:rsid w:val="00855B6F"/>
    <w:rsid w:val="00862A21"/>
    <w:rsid w:val="008766D6"/>
    <w:rsid w:val="00882383"/>
    <w:rsid w:val="0088579B"/>
    <w:rsid w:val="008A2465"/>
    <w:rsid w:val="008B5258"/>
    <w:rsid w:val="008B693C"/>
    <w:rsid w:val="008B7BE4"/>
    <w:rsid w:val="008D4214"/>
    <w:rsid w:val="008E0DA2"/>
    <w:rsid w:val="008F03C5"/>
    <w:rsid w:val="0090274F"/>
    <w:rsid w:val="009520B4"/>
    <w:rsid w:val="009601BA"/>
    <w:rsid w:val="00966B6C"/>
    <w:rsid w:val="00984D1B"/>
    <w:rsid w:val="0099660D"/>
    <w:rsid w:val="009A5BA0"/>
    <w:rsid w:val="009B1807"/>
    <w:rsid w:val="009C33A5"/>
    <w:rsid w:val="009E079F"/>
    <w:rsid w:val="009E0E3A"/>
    <w:rsid w:val="009E5D77"/>
    <w:rsid w:val="009F4BB2"/>
    <w:rsid w:val="00A13E95"/>
    <w:rsid w:val="00A17648"/>
    <w:rsid w:val="00A3116E"/>
    <w:rsid w:val="00A55383"/>
    <w:rsid w:val="00A57BA1"/>
    <w:rsid w:val="00A60F29"/>
    <w:rsid w:val="00A8380E"/>
    <w:rsid w:val="00A936B3"/>
    <w:rsid w:val="00A93B13"/>
    <w:rsid w:val="00AA1B79"/>
    <w:rsid w:val="00AC5A01"/>
    <w:rsid w:val="00AD4B8A"/>
    <w:rsid w:val="00AE134E"/>
    <w:rsid w:val="00AE7030"/>
    <w:rsid w:val="00AF49E0"/>
    <w:rsid w:val="00AF6353"/>
    <w:rsid w:val="00B40D05"/>
    <w:rsid w:val="00B509D8"/>
    <w:rsid w:val="00B62324"/>
    <w:rsid w:val="00B77BCC"/>
    <w:rsid w:val="00B82785"/>
    <w:rsid w:val="00B861B4"/>
    <w:rsid w:val="00B9414D"/>
    <w:rsid w:val="00B96268"/>
    <w:rsid w:val="00BA262B"/>
    <w:rsid w:val="00BA4901"/>
    <w:rsid w:val="00BA569A"/>
    <w:rsid w:val="00BA651C"/>
    <w:rsid w:val="00BB356A"/>
    <w:rsid w:val="00C12D77"/>
    <w:rsid w:val="00C26419"/>
    <w:rsid w:val="00C2688D"/>
    <w:rsid w:val="00C32868"/>
    <w:rsid w:val="00C4606E"/>
    <w:rsid w:val="00C53E3A"/>
    <w:rsid w:val="00C63150"/>
    <w:rsid w:val="00C71C3B"/>
    <w:rsid w:val="00C779B5"/>
    <w:rsid w:val="00C822EE"/>
    <w:rsid w:val="00C836F0"/>
    <w:rsid w:val="00C943F2"/>
    <w:rsid w:val="00C96BD9"/>
    <w:rsid w:val="00C97C0A"/>
    <w:rsid w:val="00CA4523"/>
    <w:rsid w:val="00CA5FA4"/>
    <w:rsid w:val="00CB051F"/>
    <w:rsid w:val="00CB21BA"/>
    <w:rsid w:val="00CB39BD"/>
    <w:rsid w:val="00CB6BA6"/>
    <w:rsid w:val="00CD4E1D"/>
    <w:rsid w:val="00CE6DBB"/>
    <w:rsid w:val="00CF6111"/>
    <w:rsid w:val="00D00D9B"/>
    <w:rsid w:val="00D0479F"/>
    <w:rsid w:val="00D0633D"/>
    <w:rsid w:val="00D2332C"/>
    <w:rsid w:val="00D459D5"/>
    <w:rsid w:val="00D57066"/>
    <w:rsid w:val="00D87C0C"/>
    <w:rsid w:val="00D9707F"/>
    <w:rsid w:val="00DB1EEF"/>
    <w:rsid w:val="00DC5A9F"/>
    <w:rsid w:val="00DF3543"/>
    <w:rsid w:val="00DF37C4"/>
    <w:rsid w:val="00DF6DF6"/>
    <w:rsid w:val="00E11073"/>
    <w:rsid w:val="00E11B37"/>
    <w:rsid w:val="00E17CFF"/>
    <w:rsid w:val="00E2068E"/>
    <w:rsid w:val="00E219B5"/>
    <w:rsid w:val="00E37914"/>
    <w:rsid w:val="00E444FE"/>
    <w:rsid w:val="00E461BC"/>
    <w:rsid w:val="00E4702E"/>
    <w:rsid w:val="00E569A3"/>
    <w:rsid w:val="00E632ED"/>
    <w:rsid w:val="00EA2BFD"/>
    <w:rsid w:val="00EA372E"/>
    <w:rsid w:val="00EB03D5"/>
    <w:rsid w:val="00EB261D"/>
    <w:rsid w:val="00EE7BD0"/>
    <w:rsid w:val="00F00C0B"/>
    <w:rsid w:val="00F0141F"/>
    <w:rsid w:val="00F12089"/>
    <w:rsid w:val="00F1289E"/>
    <w:rsid w:val="00F20A60"/>
    <w:rsid w:val="00F2561E"/>
    <w:rsid w:val="00F27405"/>
    <w:rsid w:val="00F31BDB"/>
    <w:rsid w:val="00F321D3"/>
    <w:rsid w:val="00F35B75"/>
    <w:rsid w:val="00F40A2B"/>
    <w:rsid w:val="00F424A9"/>
    <w:rsid w:val="00F71445"/>
    <w:rsid w:val="00F7164C"/>
    <w:rsid w:val="00F732AB"/>
    <w:rsid w:val="00FA6806"/>
    <w:rsid w:val="00FA708C"/>
    <w:rsid w:val="00FB26C9"/>
    <w:rsid w:val="00FB7CA1"/>
    <w:rsid w:val="088C6F74"/>
    <w:rsid w:val="141E2CF7"/>
    <w:rsid w:val="19AF155E"/>
    <w:rsid w:val="29E55812"/>
    <w:rsid w:val="2E1D524D"/>
    <w:rsid w:val="3C3E2F5F"/>
    <w:rsid w:val="3E4C25D9"/>
    <w:rsid w:val="42BA5013"/>
    <w:rsid w:val="4C212B73"/>
    <w:rsid w:val="544752AB"/>
    <w:rsid w:val="7E8361C8"/>
    <w:rsid w:val="7EAF6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763ADF"/>
  <w15:docId w15:val="{3D2B6761-50BA-4CEB-A607-A82F03C3E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01FC2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21">
    <w:name w:val="font21"/>
    <w:basedOn w:val="a0"/>
    <w:qFormat/>
    <w:rPr>
      <w:rFonts w:ascii="宋体" w:eastAsia="宋体" w:hAnsi="宋体" w:cs="宋体"/>
      <w:b/>
      <w:bCs/>
      <w:color w:val="000000"/>
      <w:sz w:val="14"/>
      <w:szCs w:val="14"/>
      <w:u w:val="none"/>
    </w:rPr>
  </w:style>
  <w:style w:type="character" w:customStyle="1" w:styleId="font31">
    <w:name w:val="font31"/>
    <w:basedOn w:val="a0"/>
    <w:qFormat/>
    <w:rPr>
      <w:rFonts w:ascii="宋体" w:eastAsia="宋体" w:hAnsi="宋体" w:cs="宋体"/>
      <w:color w:val="000000"/>
      <w:sz w:val="14"/>
      <w:szCs w:val="14"/>
      <w:u w:val="none"/>
    </w:rPr>
  </w:style>
  <w:style w:type="paragraph" w:styleId="a3">
    <w:name w:val="List Paragraph"/>
    <w:basedOn w:val="a"/>
    <w:uiPriority w:val="99"/>
    <w:unhideWhenUsed/>
    <w:rsid w:val="009E5D77"/>
    <w:pPr>
      <w:ind w:firstLineChars="200" w:firstLine="420"/>
    </w:pPr>
  </w:style>
  <w:style w:type="character" w:styleId="a4">
    <w:name w:val="Hyperlink"/>
    <w:basedOn w:val="a0"/>
    <w:rsid w:val="002354EF"/>
    <w:rPr>
      <w:color w:val="0026E5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2354EF"/>
    <w:rPr>
      <w:color w:val="605E5C"/>
      <w:shd w:val="clear" w:color="auto" w:fill="E1DFDD"/>
    </w:rPr>
  </w:style>
  <w:style w:type="paragraph" w:styleId="a6">
    <w:name w:val="header"/>
    <w:basedOn w:val="a"/>
    <w:link w:val="a7"/>
    <w:rsid w:val="008B525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8B5258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a9"/>
    <w:uiPriority w:val="99"/>
    <w:rsid w:val="008B52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8B5258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lplaman.github.i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94CC1B-80C4-4A4B-8A00-C89810248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</Pages>
  <Words>590</Words>
  <Characters>3369</Characters>
  <Application>Microsoft Office Word</Application>
  <DocSecurity>0</DocSecurity>
  <Lines>28</Lines>
  <Paragraphs>7</Paragraphs>
  <ScaleCrop>false</ScaleCrop>
  <Manager>PLA</Manager>
  <Company>54414</Company>
  <LinksUpToDate>false</LinksUpToDate>
  <CharactersWithSpaces>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软件项目管理教案</dc:title>
  <dc:creator>glplaman.github.io</dc:creator>
  <cp:lastModifiedBy>cn plaman</cp:lastModifiedBy>
  <cp:revision>42</cp:revision>
  <cp:lastPrinted>2024-07-17T09:14:00Z</cp:lastPrinted>
  <dcterms:created xsi:type="dcterms:W3CDTF">2026-01-25T01:38:00Z</dcterms:created>
  <dcterms:modified xsi:type="dcterms:W3CDTF">2026-01-27T13:27:00Z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2C062FF79D5C4290A74B88FBD3AB88A3_11</vt:lpwstr>
  </property>
</Properties>
</file>