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C153D">
      <w:pPr>
        <w:spacing w:after="0" w:line="360" w:lineRule="auto"/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关于刘金同学</w:t>
      </w:r>
      <w:r>
        <w:rPr>
          <w:rFonts w:hint="eastAsia"/>
          <w:sz w:val="30"/>
          <w:szCs w:val="30"/>
          <w:lang w:val="en-US" w:eastAsia="zh-CN"/>
        </w:rPr>
        <w:t>毕业论文成绩不合格</w:t>
      </w:r>
      <w:r>
        <w:rPr>
          <w:rFonts w:hint="eastAsia"/>
          <w:sz w:val="30"/>
          <w:szCs w:val="30"/>
        </w:rPr>
        <w:t>情况的说明</w:t>
      </w:r>
    </w:p>
    <w:p w14:paraId="5505BE46">
      <w:pPr>
        <w:spacing w:after="0" w:line="360" w:lineRule="auto"/>
        <w:ind w:firstLine="480" w:firstLineChars="200"/>
        <w:jc w:val="both"/>
        <w:outlineLvl w:val="0"/>
        <w:rPr>
          <w:rFonts w:hint="default" w:eastAsiaTheme="minorEastAsia"/>
          <w:sz w:val="24"/>
          <w:lang w:val="en-US" w:eastAsia="zh-CN"/>
        </w:rPr>
      </w:pPr>
      <w:bookmarkStart w:id="0" w:name="_Toc231661509"/>
      <w:r>
        <w:rPr>
          <w:rFonts w:hint="eastAsia"/>
          <w:sz w:val="24"/>
          <w:lang w:val="en-US" w:eastAsia="zh-CN"/>
        </w:rPr>
        <w:t>回复部门</w:t>
      </w:r>
      <w:r>
        <w:rPr>
          <w:rFonts w:hint="eastAsia"/>
          <w:color w:val="FF0000"/>
          <w:sz w:val="24"/>
          <w:lang w:val="en-US" w:eastAsia="zh-CN"/>
        </w:rPr>
        <w:t>（填写好）</w:t>
      </w:r>
    </w:p>
    <w:p w14:paraId="1692D0BF">
      <w:pPr>
        <w:spacing w:after="0" w:line="360" w:lineRule="auto"/>
        <w:ind w:firstLine="480" w:firstLineChars="200"/>
        <w:jc w:val="both"/>
        <w:outlineLvl w:val="0"/>
        <w:rPr>
          <w:sz w:val="24"/>
        </w:rPr>
      </w:pPr>
      <w:r>
        <w:rPr>
          <w:rFonts w:hint="eastAsia"/>
          <w:sz w:val="24"/>
        </w:rPr>
        <w:t>一、刘金同学毕设材料提交的时间节点</w:t>
      </w:r>
      <w:bookmarkEnd w:id="0"/>
    </w:p>
    <w:p w14:paraId="5F1FDB52">
      <w:pPr>
        <w:spacing w:after="0" w:line="360" w:lineRule="auto"/>
        <w:ind w:firstLine="480" w:firstLineChars="200"/>
        <w:jc w:val="both"/>
        <w:rPr>
          <w:sz w:val="24"/>
        </w:rPr>
      </w:pPr>
      <w:r>
        <w:rPr>
          <w:rFonts w:hint="eastAsia"/>
          <w:color w:val="FF0000"/>
          <w:sz w:val="24"/>
        </w:rPr>
        <w:t>根据学院</w:t>
      </w:r>
      <w:r>
        <w:rPr>
          <w:rFonts w:hint="eastAsia"/>
          <w:color w:val="FF0000"/>
          <w:sz w:val="24"/>
          <w:lang w:val="en-US" w:eastAsia="zh-CN"/>
        </w:rPr>
        <w:t>毕业论文答辩工作</w:t>
      </w:r>
      <w:r>
        <w:rPr>
          <w:rFonts w:hint="eastAsia"/>
          <w:color w:val="FF0000"/>
          <w:sz w:val="24"/>
        </w:rPr>
        <w:t>安排，</w:t>
      </w:r>
      <w:r>
        <w:rPr>
          <w:rFonts w:hint="eastAsia"/>
          <w:color w:val="FF0000"/>
          <w:sz w:val="24"/>
          <w:lang w:val="en-US" w:eastAsia="zh-CN"/>
        </w:rPr>
        <w:t>2026届毕业生要按时参加在</w:t>
      </w:r>
      <w:r>
        <w:rPr>
          <w:rFonts w:hint="eastAsia"/>
          <w:b/>
          <w:bCs/>
          <w:color w:val="FF0000"/>
          <w:sz w:val="24"/>
        </w:rPr>
        <w:t>4月25</w:t>
      </w:r>
      <w:r>
        <w:rPr>
          <w:rFonts w:hint="eastAsia"/>
          <w:b/>
          <w:bCs/>
          <w:color w:val="FF0000"/>
          <w:sz w:val="24"/>
          <w:lang w:val="en-US" w:eastAsia="zh-CN"/>
        </w:rPr>
        <w:t>-26</w:t>
      </w:r>
      <w:r>
        <w:rPr>
          <w:rFonts w:hint="eastAsia"/>
          <w:color w:val="FF0000"/>
          <w:sz w:val="24"/>
        </w:rPr>
        <w:t>日</w:t>
      </w:r>
      <w:r>
        <w:rPr>
          <w:rFonts w:hint="eastAsia"/>
          <w:color w:val="FF0000"/>
          <w:sz w:val="24"/>
          <w:lang w:val="en-US" w:eastAsia="zh-CN"/>
        </w:rPr>
        <w:t>开展的论文</w:t>
      </w:r>
      <w:r>
        <w:rPr>
          <w:rFonts w:hint="eastAsia"/>
          <w:color w:val="FF0000"/>
          <w:sz w:val="24"/>
        </w:rPr>
        <w:t>答辩</w:t>
      </w:r>
      <w:r>
        <w:rPr>
          <w:rFonts w:hint="eastAsia"/>
          <w:color w:val="FF0000"/>
          <w:sz w:val="24"/>
          <w:lang w:val="en-US" w:eastAsia="zh-CN"/>
        </w:rPr>
        <w:t>工作</w:t>
      </w:r>
      <w:r>
        <w:rPr>
          <w:rFonts w:hint="eastAsia"/>
          <w:color w:val="FF0000"/>
          <w:sz w:val="24"/>
        </w:rPr>
        <w:t>。</w:t>
      </w:r>
      <w:r>
        <w:rPr>
          <w:rFonts w:hint="eastAsia"/>
          <w:color w:val="FF0000"/>
          <w:sz w:val="24"/>
          <w:lang w:val="en-US" w:eastAsia="zh-CN"/>
        </w:rPr>
        <w:t>学院答辩工作安排中明确要求：参加</w:t>
      </w:r>
      <w:r>
        <w:rPr>
          <w:rFonts w:hint="eastAsia"/>
          <w:color w:val="FF0000"/>
          <w:sz w:val="24"/>
        </w:rPr>
        <w:t>答辩</w:t>
      </w:r>
      <w:r>
        <w:rPr>
          <w:rFonts w:hint="eastAsia"/>
          <w:color w:val="FF0000"/>
          <w:sz w:val="24"/>
          <w:lang w:val="en-US" w:eastAsia="zh-CN"/>
        </w:rPr>
        <w:t>的学生在4月23日晚20：00前，完成在系统上提交指导教师审核通过的</w:t>
      </w:r>
      <w:r>
        <w:rPr>
          <w:rFonts w:hint="eastAsia"/>
          <w:color w:val="FF0000"/>
          <w:sz w:val="24"/>
        </w:rPr>
        <w:t>定稿</w:t>
      </w:r>
      <w:r>
        <w:rPr>
          <w:rFonts w:hint="eastAsia"/>
          <w:color w:val="FF0000"/>
          <w:sz w:val="24"/>
          <w:lang w:eastAsia="zh-CN"/>
        </w:rPr>
        <w:t>，</w:t>
      </w:r>
      <w:r>
        <w:rPr>
          <w:rFonts w:hint="eastAsia"/>
          <w:sz w:val="24"/>
        </w:rPr>
        <w:t>刘金同学初稿都未能按照要求完成。直到</w:t>
      </w:r>
      <w:r>
        <w:rPr>
          <w:rFonts w:hint="eastAsia"/>
          <w:b/>
          <w:bCs/>
          <w:color w:val="EE0000"/>
          <w:sz w:val="24"/>
        </w:rPr>
        <w:t>4月24</w:t>
      </w:r>
      <w:r>
        <w:rPr>
          <w:rFonts w:hint="eastAsia"/>
          <w:sz w:val="24"/>
        </w:rPr>
        <w:t>日22点</w:t>
      </w:r>
      <w:r>
        <w:rPr>
          <w:rFonts w:hint="eastAsia"/>
          <w:sz w:val="24"/>
          <w:lang w:eastAsia="zh-CN"/>
        </w:rPr>
        <w:t>，</w:t>
      </w:r>
      <w:r>
        <w:rPr>
          <w:rFonts w:hint="eastAsia"/>
          <w:sz w:val="24"/>
        </w:rPr>
        <w:t>才提交了</w:t>
      </w:r>
      <w:r>
        <w:rPr>
          <w:rFonts w:hint="eastAsia"/>
          <w:sz w:val="24"/>
          <w:lang w:val="en-US" w:eastAsia="zh-CN"/>
        </w:rPr>
        <w:t>论文</w:t>
      </w:r>
      <w:r>
        <w:rPr>
          <w:rFonts w:hint="eastAsia"/>
          <w:b/>
          <w:bCs/>
          <w:color w:val="EE0000"/>
          <w:sz w:val="24"/>
        </w:rPr>
        <w:t>初稿</w:t>
      </w:r>
      <w:r>
        <w:rPr>
          <w:rFonts w:hint="eastAsia"/>
          <w:b/>
          <w:bCs/>
          <w:color w:val="EE0000"/>
          <w:sz w:val="24"/>
          <w:lang w:eastAsia="zh-CN"/>
        </w:rPr>
        <w:t>（</w:t>
      </w:r>
      <w:r>
        <w:rPr>
          <w:rFonts w:hint="eastAsia"/>
          <w:sz w:val="24"/>
        </w:rPr>
        <w:t>见图1</w:t>
      </w:r>
      <w:r>
        <w:rPr>
          <w:rFonts w:hint="eastAsia"/>
          <w:sz w:val="24"/>
          <w:lang w:eastAsia="zh-CN"/>
        </w:rPr>
        <w:t>），</w:t>
      </w:r>
      <w:r>
        <w:rPr>
          <w:rFonts w:hint="eastAsia"/>
          <w:sz w:val="24"/>
        </w:rPr>
        <w:t>刘金同学</w:t>
      </w:r>
      <w:r>
        <w:rPr>
          <w:rFonts w:hint="eastAsia"/>
          <w:color w:val="EE0000"/>
          <w:sz w:val="24"/>
        </w:rPr>
        <w:t>没有在学院规定的时间节点</w:t>
      </w:r>
      <w:r>
        <w:rPr>
          <w:rFonts w:hint="eastAsia"/>
          <w:color w:val="EE0000"/>
          <w:sz w:val="24"/>
          <w:lang w:val="en-US" w:eastAsia="zh-CN"/>
        </w:rPr>
        <w:t>内，</w:t>
      </w:r>
      <w:r>
        <w:rPr>
          <w:rFonts w:hint="eastAsia"/>
          <w:color w:val="EE0000"/>
          <w:sz w:val="24"/>
        </w:rPr>
        <w:t>按照要求完成论文定稿，</w:t>
      </w:r>
      <w:r>
        <w:rPr>
          <w:rFonts w:hint="eastAsia"/>
          <w:color w:val="EE0000"/>
          <w:sz w:val="24"/>
          <w:lang w:val="en-US" w:eastAsia="zh-CN"/>
        </w:rPr>
        <w:t>并上传至维普系统，因此，按照规定该同学</w:t>
      </w:r>
      <w:r>
        <w:rPr>
          <w:rFonts w:hint="eastAsia"/>
          <w:color w:val="EE0000"/>
          <w:sz w:val="24"/>
        </w:rPr>
        <w:t>不具备</w:t>
      </w:r>
      <w:r>
        <w:rPr>
          <w:rFonts w:hint="eastAsia"/>
          <w:color w:val="EE0000"/>
          <w:sz w:val="24"/>
          <w:lang w:val="en-US" w:eastAsia="zh-CN"/>
        </w:rPr>
        <w:t>论文</w:t>
      </w:r>
      <w:r>
        <w:rPr>
          <w:rFonts w:hint="eastAsia"/>
          <w:color w:val="EE0000"/>
          <w:sz w:val="24"/>
        </w:rPr>
        <w:t>答辩资格。</w:t>
      </w:r>
      <w:bookmarkStart w:id="3" w:name="_GoBack"/>
      <w:bookmarkEnd w:id="3"/>
    </w:p>
    <w:p w14:paraId="066D5075">
      <w:pPr>
        <w:spacing w:after="0" w:line="360" w:lineRule="auto"/>
        <w:rPr>
          <w:sz w:val="24"/>
        </w:rPr>
      </w:pPr>
      <w:r>
        <w:drawing>
          <wp:inline distT="0" distB="0" distL="0" distR="0">
            <wp:extent cx="5274310" cy="1563370"/>
            <wp:effectExtent l="0" t="0" r="2540" b="0"/>
            <wp:docPr id="149066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78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864A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 维普系统刘金同学初稿提交日期</w:t>
      </w:r>
    </w:p>
    <w:p w14:paraId="61EAACD2">
      <w:pPr>
        <w:spacing w:after="0" w:line="360" w:lineRule="auto"/>
        <w:ind w:firstLine="480" w:firstLineChars="200"/>
        <w:jc w:val="both"/>
        <w:rPr>
          <w:rFonts w:hint="eastAsia" w:eastAsiaTheme="minorEastAsia"/>
          <w:sz w:val="24"/>
          <w:lang w:eastAsia="zh-CN"/>
        </w:rPr>
      </w:pPr>
      <w:r>
        <w:rPr>
          <w:rFonts w:hint="eastAsia"/>
          <w:sz w:val="24"/>
        </w:rPr>
        <w:t>事后，</w:t>
      </w:r>
      <w:r>
        <w:rPr>
          <w:rFonts w:hint="eastAsia"/>
          <w:b/>
          <w:bCs/>
          <w:color w:val="EE0000"/>
          <w:sz w:val="24"/>
        </w:rPr>
        <w:t>06-05</w:t>
      </w:r>
      <w:r>
        <w:rPr>
          <w:rFonts w:hint="eastAsia"/>
          <w:sz w:val="24"/>
        </w:rPr>
        <w:t>，在刘金同学的申述材料（见附件1）中，见图2，说</w:t>
      </w:r>
      <w:r>
        <w:rPr>
          <w:rFonts w:hint="eastAsia"/>
          <w:sz w:val="24"/>
          <w:lang w:val="en-US" w:eastAsia="zh-CN"/>
        </w:rPr>
        <w:t>指导教</w:t>
      </w:r>
      <w:r>
        <w:rPr>
          <w:rFonts w:hint="eastAsia"/>
          <w:sz w:val="24"/>
        </w:rPr>
        <w:t>师分次审核，多次驳回，客观上导致时间延后，与事实不符。刘金同学论文多次整改后，仍有多处未能达到论文基本要求（见后续指导记录），不存在指导</w:t>
      </w:r>
      <w:r>
        <w:rPr>
          <w:rFonts w:hint="eastAsia"/>
          <w:sz w:val="24"/>
          <w:lang w:val="en-US" w:eastAsia="zh-CN"/>
        </w:rPr>
        <w:t>教</w:t>
      </w:r>
      <w:r>
        <w:rPr>
          <w:rFonts w:hint="eastAsia"/>
          <w:sz w:val="24"/>
        </w:rPr>
        <w:t>师故意为难、主观拖延的情况。其二，刘金同学初稿通过第二天即为答辩日，而其首次定稿提交时间为</w:t>
      </w:r>
      <w:r>
        <w:rPr>
          <w:rFonts w:hint="eastAsia"/>
          <w:b/>
          <w:bCs/>
          <w:color w:val="EE0000"/>
          <w:sz w:val="24"/>
        </w:rPr>
        <w:t>4月27</w:t>
      </w:r>
      <w:r>
        <w:rPr>
          <w:rFonts w:hint="eastAsia"/>
          <w:sz w:val="24"/>
        </w:rPr>
        <w:t>，见图3，因为个人原因导致提交题目与系统信息不匹配被系统打回。届时答辩时间已经结束</w:t>
      </w:r>
      <w:r>
        <w:rPr>
          <w:rFonts w:hint="eastAsia"/>
          <w:sz w:val="24"/>
          <w:lang w:eastAsia="zh-CN"/>
        </w:rPr>
        <w:t>。</w:t>
      </w:r>
    </w:p>
    <w:p w14:paraId="1408E24E">
      <w:pPr>
        <w:spacing w:after="0" w:line="360" w:lineRule="auto"/>
        <w:rPr>
          <w:sz w:val="24"/>
        </w:rPr>
      </w:pPr>
      <w:r>
        <w:drawing>
          <wp:inline distT="0" distB="0" distL="0" distR="0">
            <wp:extent cx="5274310" cy="431165"/>
            <wp:effectExtent l="0" t="0" r="2540" b="6985"/>
            <wp:docPr id="208034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4907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EA575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图2 刘金同学提交的申述材料</w:t>
      </w:r>
    </w:p>
    <w:p w14:paraId="6E3D692B">
      <w:pPr>
        <w:spacing w:after="0" w:line="360" w:lineRule="auto"/>
        <w:ind w:firstLine="480" w:firstLineChars="200"/>
        <w:rPr>
          <w:sz w:val="24"/>
        </w:rPr>
      </w:pPr>
    </w:p>
    <w:p w14:paraId="52CE447F">
      <w:pPr>
        <w:spacing w:after="0" w:line="360" w:lineRule="auto"/>
        <w:rPr>
          <w:sz w:val="24"/>
        </w:rPr>
      </w:pPr>
      <w:r>
        <w:drawing>
          <wp:inline distT="0" distB="0" distL="0" distR="0">
            <wp:extent cx="5274310" cy="1254125"/>
            <wp:effectExtent l="0" t="0" r="2540" b="3175"/>
            <wp:docPr id="525228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2834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A8B8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图3 维普系统刘金同学首次定稿提交时间</w:t>
      </w:r>
    </w:p>
    <w:p w14:paraId="7452C56C">
      <w:pPr>
        <w:keepNext/>
        <w:spacing w:after="0" w:line="360" w:lineRule="auto"/>
        <w:ind w:firstLine="480" w:firstLineChars="200"/>
        <w:jc w:val="both"/>
        <w:outlineLvl w:val="0"/>
        <w:rPr>
          <w:sz w:val="24"/>
        </w:rPr>
      </w:pPr>
      <w:bookmarkStart w:id="1" w:name="_Toc231661510"/>
      <w:r>
        <w:rPr>
          <w:rFonts w:hint="eastAsia"/>
          <w:sz w:val="24"/>
        </w:rPr>
        <w:t>二、针对刘金同学的相关回复</w:t>
      </w:r>
      <w:bookmarkEnd w:id="1"/>
    </w:p>
    <w:p w14:paraId="6F490BBA">
      <w:pPr>
        <w:spacing w:after="0" w:line="360" w:lineRule="auto"/>
        <w:ind w:firstLine="480" w:firstLineChars="200"/>
        <w:jc w:val="both"/>
        <w:rPr>
          <w:sz w:val="24"/>
        </w:rPr>
      </w:pPr>
      <w:r>
        <w:rPr>
          <w:rFonts w:hint="eastAsia"/>
          <w:sz w:val="24"/>
        </w:rPr>
        <w:t>1. 答辩前，</w:t>
      </w:r>
      <w:r>
        <w:rPr>
          <w:rFonts w:hint="eastAsia"/>
          <w:b/>
          <w:bCs/>
          <w:color w:val="EE0000"/>
          <w:sz w:val="24"/>
        </w:rPr>
        <w:t>4月20号</w:t>
      </w:r>
      <w:r>
        <w:rPr>
          <w:rFonts w:hint="eastAsia"/>
          <w:sz w:val="24"/>
        </w:rPr>
        <w:t>，明确在毕设微信群以及单独和刘金同学的沟通中说明，如果未能参加答辩将延毕，催促其尽快完善并提交初稿及定稿。</w:t>
      </w:r>
      <w:r>
        <w:rPr>
          <w:rFonts w:hint="eastAsia"/>
          <w:color w:val="EE0000"/>
          <w:sz w:val="24"/>
        </w:rPr>
        <w:t>作为成年人，刘金同学应充分认识到延毕导致的后果。</w:t>
      </w:r>
    </w:p>
    <w:p w14:paraId="462D8669">
      <w:pPr>
        <w:spacing w:after="0" w:line="360" w:lineRule="auto"/>
        <w:jc w:val="center"/>
        <w:rPr>
          <w:sz w:val="24"/>
        </w:rPr>
      </w:pPr>
      <w:r>
        <w:rPr>
          <w:sz w:val="24"/>
        </w:rPr>
        <w:drawing>
          <wp:inline distT="0" distB="0" distL="0" distR="0">
            <wp:extent cx="2159635" cy="4823460"/>
            <wp:effectExtent l="0" t="0" r="0" b="0"/>
            <wp:docPr id="805699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99261" name="图片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11421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图4 答辩前和刘金同学的单独沟通</w:t>
      </w:r>
    </w:p>
    <w:p w14:paraId="4BA93488">
      <w:pPr>
        <w:numPr>
          <w:ilvl w:val="0"/>
          <w:numId w:val="1"/>
        </w:numPr>
        <w:spacing w:after="0" w:line="360" w:lineRule="auto"/>
        <w:ind w:firstLine="480" w:firstLineChars="200"/>
        <w:jc w:val="both"/>
        <w:rPr>
          <w:rFonts w:hint="eastAsia"/>
          <w:sz w:val="24"/>
        </w:rPr>
      </w:pPr>
      <w:r>
        <w:rPr>
          <w:rFonts w:hint="eastAsia"/>
          <w:color w:val="EE0000"/>
          <w:sz w:val="24"/>
        </w:rPr>
        <w:t>后期与刘金同学的沟通中，并没有任何形式的约定；其申述材料中提及协调及约定二辩一项，与事实不符，是其断章取义的主观判断。</w:t>
      </w:r>
      <w:r>
        <w:rPr>
          <w:rFonts w:hint="eastAsia"/>
          <w:sz w:val="24"/>
        </w:rPr>
        <w:t>见图5。</w:t>
      </w:r>
    </w:p>
    <w:p w14:paraId="0D614594">
      <w:pPr>
        <w:numPr>
          <w:ilvl w:val="0"/>
          <w:numId w:val="1"/>
        </w:numPr>
        <w:spacing w:after="0" w:line="360" w:lineRule="auto"/>
        <w:ind w:firstLine="480" w:firstLineChars="200"/>
        <w:jc w:val="both"/>
        <w:rPr>
          <w:rFonts w:hint="eastAsia"/>
          <w:sz w:val="24"/>
        </w:rPr>
      </w:pPr>
      <w:r>
        <w:rPr>
          <w:rFonts w:hint="eastAsia"/>
          <w:color w:val="EE0000"/>
          <w:sz w:val="24"/>
          <w:lang w:val="en-US" w:eastAsia="zh-CN"/>
        </w:rPr>
        <w:t>因刘金同学</w:t>
      </w:r>
      <w:r>
        <w:rPr>
          <w:rFonts w:hint="eastAsia"/>
          <w:color w:val="EE0000"/>
          <w:sz w:val="24"/>
        </w:rPr>
        <w:t>不具备</w:t>
      </w:r>
      <w:r>
        <w:rPr>
          <w:rFonts w:hint="eastAsia"/>
          <w:color w:val="EE0000"/>
          <w:sz w:val="24"/>
          <w:lang w:val="en-US" w:eastAsia="zh-CN"/>
        </w:rPr>
        <w:t>毕业论文</w:t>
      </w:r>
      <w:r>
        <w:rPr>
          <w:rFonts w:hint="eastAsia"/>
          <w:color w:val="EE0000"/>
          <w:sz w:val="24"/>
        </w:rPr>
        <w:t>答辩资格</w:t>
      </w:r>
      <w:r>
        <w:rPr>
          <w:rFonts w:hint="eastAsia"/>
          <w:color w:val="EE0000"/>
          <w:sz w:val="24"/>
          <w:lang w:eastAsia="zh-CN"/>
        </w:rPr>
        <w:t>，</w:t>
      </w:r>
      <w:r>
        <w:rPr>
          <w:rFonts w:hint="eastAsia"/>
          <w:color w:val="EE0000"/>
          <w:sz w:val="24"/>
          <w:lang w:val="en-US" w:eastAsia="zh-CN"/>
        </w:rPr>
        <w:t>没有参加论文答辩，也没有论文成绩，根本涉及不到二辩的问题（只有参加答辩，因答辩成绩不理想，才有可能申请参加二辩）。</w:t>
      </w:r>
    </w:p>
    <w:p w14:paraId="4BF312C3">
      <w:pPr>
        <w:spacing w:after="0" w:line="360" w:lineRule="auto"/>
        <w:jc w:val="center"/>
        <w:rPr>
          <w:sz w:val="21"/>
          <w:szCs w:val="21"/>
        </w:rPr>
      </w:pPr>
      <w:r>
        <w:rPr>
          <w:sz w:val="21"/>
          <w:szCs w:val="21"/>
        </w:rPr>
        <w:drawing>
          <wp:inline distT="0" distB="0" distL="0" distR="0">
            <wp:extent cx="2159635" cy="4823460"/>
            <wp:effectExtent l="0" t="0" r="0" b="0"/>
            <wp:docPr id="12858780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78022" name="图片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D23CB">
      <w:pPr>
        <w:spacing w:after="0" w:line="360" w:lineRule="auto"/>
        <w:jc w:val="center"/>
        <w:rPr>
          <w:sz w:val="24"/>
        </w:rPr>
      </w:pPr>
      <w:r>
        <w:rPr>
          <w:rFonts w:hint="eastAsia"/>
          <w:sz w:val="21"/>
          <w:szCs w:val="21"/>
        </w:rPr>
        <w:t>图5 答辩后和刘金同学的沟通</w:t>
      </w:r>
    </w:p>
    <w:p w14:paraId="630A0425">
      <w:pPr>
        <w:spacing w:after="0" w:line="360" w:lineRule="auto"/>
        <w:ind w:firstLine="480" w:firstLineChars="200"/>
        <w:jc w:val="both"/>
        <w:outlineLvl w:val="0"/>
        <w:rPr>
          <w:sz w:val="24"/>
        </w:rPr>
      </w:pPr>
      <w:bookmarkStart w:id="2" w:name="_Toc231661511"/>
      <w:r>
        <w:rPr>
          <w:rFonts w:hint="eastAsia"/>
          <w:sz w:val="24"/>
        </w:rPr>
        <w:t>三、其它说明</w:t>
      </w:r>
      <w:bookmarkEnd w:id="2"/>
    </w:p>
    <w:p w14:paraId="3AEF559E">
      <w:pPr>
        <w:spacing w:after="0" w:line="360" w:lineRule="auto"/>
        <w:ind w:firstLine="480" w:firstLineChars="200"/>
        <w:jc w:val="both"/>
        <w:rPr>
          <w:sz w:val="24"/>
        </w:rPr>
      </w:pPr>
      <w:r>
        <w:rPr>
          <w:rFonts w:hint="eastAsia"/>
          <w:sz w:val="24"/>
        </w:rPr>
        <w:t>1. 毕设期间，刘金同学参加例会情况（见附件2）；多次缺席；</w:t>
      </w:r>
    </w:p>
    <w:p w14:paraId="4654BABA">
      <w:pPr>
        <w:spacing w:after="0" w:line="360" w:lineRule="auto"/>
        <w:jc w:val="both"/>
        <w:rPr>
          <w:sz w:val="24"/>
        </w:rPr>
      </w:pPr>
      <w:r>
        <w:drawing>
          <wp:inline distT="0" distB="0" distL="0" distR="0">
            <wp:extent cx="5274310" cy="697230"/>
            <wp:effectExtent l="0" t="0" r="2540" b="7620"/>
            <wp:docPr id="472924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2449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71A9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图6 刘金同学参加毕设例会情况</w:t>
      </w:r>
    </w:p>
    <w:p w14:paraId="6C5EF2D4">
      <w:pPr>
        <w:spacing w:after="0" w:line="360" w:lineRule="auto"/>
        <w:ind w:firstLine="480" w:firstLineChars="200"/>
        <w:jc w:val="both"/>
        <w:rPr>
          <w:color w:val="FF0000"/>
          <w:sz w:val="24"/>
        </w:rPr>
      </w:pPr>
      <w:r>
        <w:rPr>
          <w:rFonts w:hint="eastAsia"/>
          <w:sz w:val="24"/>
        </w:rPr>
        <w:t>2. 刘金同学初稿指导记录（部分）；新问题及相同问题多次出现，未能按照毕设论文模板的格式和要求整改落实。前几次整体指出后，刘金同学并没有落实；意识到该同学的学习消化能力有限，所以后期指导精确到了具体问题，但是依然多次未能整改落实。在操作示范的基础上，建议并督促其查看并学习</w:t>
      </w:r>
      <w:r>
        <w:fldChar w:fldCharType="begin"/>
      </w:r>
      <w:r>
        <w:instrText xml:space="preserve"> HYPERLINK "https://glplaman.github.io/common/paper.html" </w:instrText>
      </w:r>
      <w:r>
        <w:fldChar w:fldCharType="separate"/>
      </w:r>
      <w:r>
        <w:rPr>
          <w:rStyle w:val="18"/>
          <w:sz w:val="24"/>
        </w:rPr>
        <w:t>总结的论文</w:t>
      </w:r>
      <w:r>
        <w:rPr>
          <w:rStyle w:val="18"/>
          <w:rFonts w:hint="eastAsia"/>
          <w:sz w:val="24"/>
        </w:rPr>
        <w:t>规范要点</w:t>
      </w:r>
      <w:r>
        <w:rPr>
          <w:rStyle w:val="18"/>
          <w:rFonts w:hint="eastAsia"/>
          <w:sz w:val="24"/>
        </w:rPr>
        <w:fldChar w:fldCharType="end"/>
      </w:r>
      <w:r>
        <w:rPr>
          <w:rFonts w:hint="eastAsia"/>
          <w:sz w:val="24"/>
        </w:rPr>
        <w:t>（见附件3）。从结果看，</w:t>
      </w:r>
      <w:r>
        <w:rPr>
          <w:rFonts w:hint="eastAsia"/>
          <w:color w:val="FF0000"/>
          <w:sz w:val="24"/>
        </w:rPr>
        <w:t>刘金同学并没有</w:t>
      </w:r>
      <w:r>
        <w:rPr>
          <w:rFonts w:hint="eastAsia"/>
          <w:color w:val="FF0000"/>
          <w:sz w:val="24"/>
          <w:lang w:val="en-US" w:eastAsia="zh-CN"/>
        </w:rPr>
        <w:t>修改完成</w:t>
      </w:r>
      <w:r>
        <w:rPr>
          <w:rFonts w:hint="eastAsia"/>
          <w:color w:val="FF0000"/>
          <w:sz w:val="24"/>
        </w:rPr>
        <w:t>指导</w:t>
      </w:r>
      <w:r>
        <w:rPr>
          <w:rFonts w:hint="eastAsia"/>
          <w:color w:val="FF0000"/>
          <w:sz w:val="24"/>
          <w:lang w:val="en-US" w:eastAsia="zh-CN"/>
        </w:rPr>
        <w:t>教师指出的问题</w:t>
      </w:r>
      <w:r>
        <w:rPr>
          <w:rFonts w:hint="eastAsia"/>
          <w:color w:val="FF0000"/>
          <w:sz w:val="24"/>
        </w:rPr>
        <w:t>。</w:t>
      </w:r>
    </w:p>
    <w:p w14:paraId="7241BA43">
      <w:pPr>
        <w:spacing w:after="0" w:line="360" w:lineRule="auto"/>
        <w:jc w:val="center"/>
        <w:rPr>
          <w:sz w:val="24"/>
        </w:rPr>
      </w:pPr>
      <w:r>
        <w:drawing>
          <wp:inline distT="0" distB="0" distL="0" distR="0">
            <wp:extent cx="5161280" cy="2323465"/>
            <wp:effectExtent l="0" t="0" r="1270" b="635"/>
            <wp:docPr id="26157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72374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1024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图7 第一次初稿指导记录</w:t>
      </w:r>
    </w:p>
    <w:p w14:paraId="32B5509B">
      <w:pPr>
        <w:spacing w:after="0" w:line="360" w:lineRule="auto"/>
        <w:jc w:val="center"/>
        <w:rPr>
          <w:sz w:val="21"/>
          <w:szCs w:val="21"/>
        </w:rPr>
      </w:pPr>
      <w:r>
        <w:drawing>
          <wp:inline distT="0" distB="0" distL="0" distR="0">
            <wp:extent cx="5161280" cy="2323465"/>
            <wp:effectExtent l="0" t="0" r="1270" b="635"/>
            <wp:docPr id="100698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8463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950A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图8 第二次初稿指导记录</w:t>
      </w:r>
    </w:p>
    <w:p w14:paraId="5F7AC989">
      <w:pPr>
        <w:spacing w:after="0" w:line="360" w:lineRule="auto"/>
        <w:jc w:val="center"/>
        <w:rPr>
          <w:sz w:val="21"/>
          <w:szCs w:val="21"/>
        </w:rPr>
      </w:pPr>
      <w:r>
        <w:drawing>
          <wp:inline distT="0" distB="0" distL="0" distR="0">
            <wp:extent cx="5161280" cy="2323465"/>
            <wp:effectExtent l="0" t="0" r="1270" b="635"/>
            <wp:docPr id="600019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19417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107E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图9 第三次初稿指导记录</w:t>
      </w:r>
    </w:p>
    <w:p w14:paraId="3FBA5731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1.目录格式不对</w:t>
      </w:r>
    </w:p>
    <w:p w14:paraId="6AAFD1E2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2.参考文献引用格式错误</w:t>
      </w:r>
    </w:p>
    <w:p w14:paraId="7613B832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3.第一步部分缺失页码</w:t>
      </w:r>
    </w:p>
    <w:p w14:paraId="6D8E41F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4.页面大小设置错误</w:t>
      </w:r>
    </w:p>
    <w:p w14:paraId="05864913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5.格式错误较多，请按照论文模板整改并完善</w:t>
      </w:r>
    </w:p>
    <w:p w14:paraId="0BAE205E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 请梳理优化逻辑，如4.1.1叙述混乱，序号使用混乱</w:t>
      </w:r>
    </w:p>
    <w:p w14:paraId="321C6E0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7.所有图表UI保持一致。颜色字体粗细。。。。不要背景</w:t>
      </w:r>
    </w:p>
    <w:p w14:paraId="07B6892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8.数据库设计没有体现。你设计的表呢？</w:t>
      </w:r>
    </w:p>
    <w:p w14:paraId="00B9030D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9.代码不要截图</w:t>
      </w:r>
    </w:p>
    <w:p w14:paraId="54B6C7B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10.图片不要压缩</w:t>
      </w:r>
    </w:p>
    <w:p w14:paraId="03178D19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11.设计、实现和测试要有总结</w:t>
      </w:r>
    </w:p>
    <w:p w14:paraId="468FD73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12.测试体现不足。请补充完善</w:t>
      </w:r>
    </w:p>
    <w:p w14:paraId="59D2DC5F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图10 第四次初稿指导记录</w:t>
      </w:r>
    </w:p>
    <w:p w14:paraId="7AF1EC7F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1.参考文献引用缺失</w:t>
      </w:r>
    </w:p>
    <w:p w14:paraId="2E0AC2D8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2.补充每章小结。按照首先-其次-然后的顺序叙述</w:t>
      </w:r>
    </w:p>
    <w:p w14:paraId="6DE191F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3.图表不要背景色。请创新统一绘制。保持大小、粗细一致。。。。。。。。。。。。。。。。。。。。。为什么还是没有改正？</w:t>
      </w:r>
    </w:p>
    <w:p w14:paraId="01A88A3E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4.表格不要使用图片</w:t>
      </w:r>
    </w:p>
    <w:p w14:paraId="39CC2F49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5.小节过于稀碎，请每个小结扩展到3-4个段落，否则没有必要分节</w:t>
      </w:r>
    </w:p>
    <w:p w14:paraId="557054C2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6.空白内容较多，请使用文字补充</w:t>
      </w:r>
    </w:p>
    <w:p w14:paraId="0D3BBBAC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图11 第五次初稿指导记录</w:t>
      </w:r>
    </w:p>
    <w:p w14:paraId="22979628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1.目录样式不对</w:t>
      </w:r>
    </w:p>
    <w:p w14:paraId="2C683A8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2.测试要单独一个 章节；没有体现出测试的方法、目的和结果</w:t>
      </w:r>
    </w:p>
    <w:p w14:paraId="3598FC4B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3.系统分析没有任何具备专业背景的工具。你的依据是什么？</w:t>
      </w:r>
    </w:p>
    <w:p w14:paraId="4913A123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4.所有的图统一设计，相同的颜色、字体、粗细等等，不要缩放，不要背景</w:t>
      </w:r>
    </w:p>
    <w:p w14:paraId="11199808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5.所有的表要有说明，特别是设计部分的表</w:t>
      </w:r>
    </w:p>
    <w:p w14:paraId="1DEA15FE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6.代码太多。放在设计中，不要放在实现</w:t>
      </w:r>
    </w:p>
    <w:p w14:paraId="2B8177DA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请再修改调整</w:t>
      </w:r>
    </w:p>
    <w:p w14:paraId="4EA2F5EF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图12 第六次初稿指导记录</w:t>
      </w:r>
    </w:p>
    <w:p w14:paraId="7B7FFC4B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 参考文献引用错误。请按顺序引用。不要引一堆</w:t>
      </w:r>
    </w:p>
    <w:p w14:paraId="77FEBAC2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2.整个设计没有一个框架图，只有几个表。E-R图也没有一个。体现不出你的专业性</w:t>
      </w:r>
    </w:p>
    <w:p w14:paraId="024FABE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3.工作量严重不足。正文页数55+。请扩充并完善</w:t>
      </w:r>
    </w:p>
    <w:p w14:paraId="3842952D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4.致谢不要提指导老师，就感谢学校和朋友</w:t>
      </w:r>
    </w:p>
    <w:p w14:paraId="2FC2E95B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图13 第七次初稿指导记录</w:t>
      </w:r>
    </w:p>
    <w:p w14:paraId="7F9A5ED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 声明不需要页码</w:t>
      </w:r>
    </w:p>
    <w:p w14:paraId="60362C49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 所有的图 和图表要统一绘制，保持统一的样式。颜色、字体、线条粗细等等；大小适中，不要超过页边距</w:t>
      </w:r>
    </w:p>
    <w:p w14:paraId="194DCADB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3.所有的表格不要跨页。。。。。。。。。。。</w:t>
      </w:r>
    </w:p>
    <w:p w14:paraId="586C0155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4.多使用文字扩充页面，如果图片表格等放不下的时候</w:t>
      </w:r>
    </w:p>
    <w:p w14:paraId="427C088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5.31页有错别字</w:t>
      </w:r>
    </w:p>
    <w:p w14:paraId="2B60C791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6.测试部分要说明预期效果是什么。实测结果是什么</w:t>
      </w:r>
    </w:p>
    <w:p w14:paraId="1008DACA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请认真更改并完善</w:t>
      </w:r>
    </w:p>
    <w:p w14:paraId="22D210D3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图14 第八次初稿指导记录</w:t>
      </w:r>
    </w:p>
    <w:p w14:paraId="0DCDAF01">
      <w:pPr>
        <w:spacing w:after="0" w:line="360" w:lineRule="auto"/>
        <w:ind w:firstLine="480" w:firstLineChars="200"/>
        <w:jc w:val="both"/>
        <w:rPr>
          <w:sz w:val="24"/>
        </w:rPr>
      </w:pPr>
      <w:r>
        <w:rPr>
          <w:rFonts w:hint="eastAsia"/>
          <w:sz w:val="24"/>
        </w:rPr>
        <w:t>3. 指导日志，为了照顾其时间，多次指导到0点，并多次提醒其论文进度严重滞后。</w:t>
      </w:r>
    </w:p>
    <w:p w14:paraId="7A0A449F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尽量参加腾讯会议；0点指导太辛苦</w:t>
      </w:r>
    </w:p>
    <w:p w14:paraId="76F780B1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0. 好好梳理前期的总结并注意克服和改进</w:t>
      </w:r>
    </w:p>
    <w:p w14:paraId="10110D1A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7930493A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 任务完成质量有待提高</w:t>
      </w:r>
    </w:p>
    <w:p w14:paraId="4C762B68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 耐心不足，很多类似问题整改不到位或者没有整改</w:t>
      </w:r>
    </w:p>
    <w:p w14:paraId="6C6C200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 多看、看练、多改</w:t>
      </w:r>
    </w:p>
    <w:p w14:paraId="0B149D6F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 一定要看论文模板和规范</w:t>
      </w:r>
    </w:p>
    <w:p w14:paraId="30E8618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 注意体现专业性</w:t>
      </w:r>
    </w:p>
    <w:p w14:paraId="75CC732B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6335128B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图15 指导日志1</w:t>
      </w:r>
    </w:p>
    <w:p w14:paraId="53723B45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尽量参加腾讯会议；0点指导太辛苦</w:t>
      </w:r>
    </w:p>
    <w:p w14:paraId="605895B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0. 好好梳理前期的总结并注意克服和改进</w:t>
      </w:r>
    </w:p>
    <w:p w14:paraId="41746A8B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2A2820E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 任务完成质量有待提高</w:t>
      </w:r>
    </w:p>
    <w:p w14:paraId="6082FF8E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 耐心不足，很多类似问题整改不到位或者没有整改</w:t>
      </w:r>
    </w:p>
    <w:p w14:paraId="1C92C8E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 多看、看练、多改</w:t>
      </w:r>
    </w:p>
    <w:p w14:paraId="4632D383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 一定要看论文模板和规范</w:t>
      </w:r>
    </w:p>
    <w:p w14:paraId="26E910E6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 注意体现专业性</w:t>
      </w:r>
    </w:p>
    <w:p w14:paraId="22A84811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6F92B7F3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图16 指导日志2</w:t>
      </w:r>
    </w:p>
    <w:p w14:paraId="5BFCE040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0. 好好梳理前期的总结并注意克服和改进</w:t>
      </w:r>
    </w:p>
    <w:p w14:paraId="0F33ED31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 端正态度，加强自我学习并注意总结和积累</w:t>
      </w:r>
    </w:p>
    <w:p w14:paraId="561F208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b/>
          <w:bCs/>
          <w:color w:val="EE0000"/>
          <w:sz w:val="21"/>
          <w:szCs w:val="21"/>
        </w:rPr>
        <w:t>注意把握进度</w:t>
      </w:r>
    </w:p>
    <w:p w14:paraId="032FCFEF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 多看、看练、多改</w:t>
      </w:r>
    </w:p>
    <w:p w14:paraId="5C48C516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 进一步熟悉并落实格式的标准和规范</w:t>
      </w:r>
    </w:p>
    <w:p w14:paraId="6EBDBED9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 精心设计和打磨系统框架</w:t>
      </w:r>
    </w:p>
    <w:p w14:paraId="004F8438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 一定要看论文模板和规范</w:t>
      </w:r>
    </w:p>
    <w:p w14:paraId="059015B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7. 开发过程要注意体现专业性</w:t>
      </w:r>
    </w:p>
    <w:p w14:paraId="71B95F8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736DA4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图17 指导日志3</w:t>
      </w:r>
    </w:p>
    <w:p w14:paraId="7FE4956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0. 好好梳理前期的总结并注意克服和改进</w:t>
      </w:r>
    </w:p>
    <w:p w14:paraId="7F44939D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进度严重滞后，反复拉扯</w:t>
      </w:r>
    </w:p>
    <w:p w14:paraId="04DFF057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 任务完成质量有待提高</w:t>
      </w:r>
    </w:p>
    <w:p w14:paraId="1E13E84A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 耐心不足，很多类似问题整改不到位或者没有整改</w:t>
      </w:r>
    </w:p>
    <w:p w14:paraId="7CC31893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 多看、看练、多改</w:t>
      </w:r>
    </w:p>
    <w:p w14:paraId="6392BA5C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 一定要看论文模板和规范</w:t>
      </w:r>
    </w:p>
    <w:p w14:paraId="0F04381D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 注意体现专业性</w:t>
      </w:r>
    </w:p>
    <w:p w14:paraId="00FAB46D">
      <w:pPr>
        <w:shd w:val="clear" w:color="auto" w:fill="F1F1F1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2A630B2D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图18 指导日志4</w:t>
      </w:r>
    </w:p>
    <w:p w14:paraId="77BE17BA">
      <w:pPr>
        <w:spacing w:after="0" w:line="360" w:lineRule="auto"/>
        <w:ind w:firstLine="420" w:firstLineChars="200"/>
        <w:jc w:val="both"/>
        <w:rPr>
          <w:sz w:val="21"/>
          <w:szCs w:val="21"/>
        </w:rPr>
      </w:pPr>
      <w:r>
        <w:rPr>
          <w:rFonts w:hint="eastAsia"/>
          <w:sz w:val="21"/>
          <w:szCs w:val="21"/>
          <w:lang w:val="en-US" w:eastAsia="zh-CN"/>
        </w:rPr>
        <w:t>本人</w:t>
      </w:r>
      <w:r>
        <w:rPr>
          <w:rFonts w:hint="eastAsia"/>
          <w:sz w:val="21"/>
          <w:szCs w:val="21"/>
        </w:rPr>
        <w:t>担任刘金同学的毕设指导工作以来，按照学院要求和管理规定，认真履行本质工作，多次为其指导；从首次提交的杂乱无章（见附件4），到最后基本成型的初稿，可以说倾注了大量的精力。</w:t>
      </w:r>
    </w:p>
    <w:p w14:paraId="46CC7DB1">
      <w:pPr>
        <w:spacing w:after="0" w:line="360" w:lineRule="auto"/>
        <w:ind w:firstLine="420" w:firstLineChars="200"/>
        <w:jc w:val="both"/>
        <w:rPr>
          <w:color w:val="EE0000"/>
          <w:sz w:val="21"/>
          <w:szCs w:val="21"/>
        </w:rPr>
      </w:pPr>
      <w:r>
        <w:rPr>
          <w:rFonts w:hint="eastAsia"/>
          <w:color w:val="EE0000"/>
          <w:sz w:val="21"/>
          <w:szCs w:val="21"/>
          <w:lang w:val="en-US" w:eastAsia="zh-CN"/>
        </w:rPr>
        <w:t>综上所述，</w:t>
      </w:r>
      <w:r>
        <w:rPr>
          <w:rFonts w:hint="eastAsia"/>
          <w:color w:val="EE0000"/>
          <w:sz w:val="21"/>
          <w:szCs w:val="21"/>
        </w:rPr>
        <w:t>刘金同学</w:t>
      </w:r>
      <w:r>
        <w:rPr>
          <w:rFonts w:hint="eastAsia"/>
          <w:color w:val="EE0000"/>
          <w:sz w:val="21"/>
          <w:szCs w:val="21"/>
          <w:lang w:val="en-US" w:eastAsia="zh-CN"/>
        </w:rPr>
        <w:t>因为</w:t>
      </w:r>
      <w:r>
        <w:rPr>
          <w:rFonts w:hint="eastAsia"/>
          <w:color w:val="EE0000"/>
          <w:sz w:val="21"/>
          <w:szCs w:val="21"/>
        </w:rPr>
        <w:t>自身</w:t>
      </w:r>
      <w:r>
        <w:rPr>
          <w:rFonts w:hint="eastAsia"/>
          <w:color w:val="EE0000"/>
          <w:sz w:val="21"/>
          <w:szCs w:val="21"/>
          <w:lang w:val="en-US" w:eastAsia="zh-CN"/>
        </w:rPr>
        <w:t>对毕业设计任务</w:t>
      </w:r>
      <w:r>
        <w:rPr>
          <w:rFonts w:hint="eastAsia"/>
          <w:color w:val="EE0000"/>
          <w:sz w:val="21"/>
          <w:szCs w:val="21"/>
        </w:rPr>
        <w:t>重视不够，认识不足，</w:t>
      </w:r>
      <w:r>
        <w:rPr>
          <w:rFonts w:hint="eastAsia"/>
          <w:color w:val="EE0000"/>
          <w:sz w:val="21"/>
          <w:szCs w:val="21"/>
          <w:lang w:val="en-US" w:eastAsia="zh-CN"/>
        </w:rPr>
        <w:t>没能很好地与指导教师沟通，也没有</w:t>
      </w:r>
      <w:r>
        <w:rPr>
          <w:rFonts w:hint="eastAsia"/>
          <w:color w:val="EE0000"/>
          <w:sz w:val="21"/>
          <w:szCs w:val="21"/>
        </w:rPr>
        <w:t>按照</w:t>
      </w:r>
      <w:r>
        <w:rPr>
          <w:rFonts w:hint="eastAsia"/>
          <w:color w:val="EE0000"/>
          <w:sz w:val="21"/>
          <w:szCs w:val="21"/>
          <w:lang w:val="en-US" w:eastAsia="zh-CN"/>
        </w:rPr>
        <w:t>学校毕业论文的设计、答辩</w:t>
      </w:r>
      <w:r>
        <w:rPr>
          <w:rFonts w:hint="eastAsia"/>
          <w:color w:val="EE0000"/>
          <w:sz w:val="21"/>
          <w:szCs w:val="21"/>
        </w:rPr>
        <w:t>要求，如期完成论文，导致未能取得答辩资格，</w:t>
      </w:r>
      <w:r>
        <w:rPr>
          <w:rFonts w:hint="eastAsia"/>
          <w:color w:val="EE0000"/>
          <w:sz w:val="21"/>
          <w:szCs w:val="21"/>
          <w:lang w:val="en-US" w:eastAsia="zh-CN"/>
        </w:rPr>
        <w:t>没有成绩论文答辩，最终</w:t>
      </w:r>
      <w:r>
        <w:rPr>
          <w:rFonts w:hint="eastAsia"/>
          <w:color w:val="EE0000"/>
          <w:sz w:val="21"/>
          <w:szCs w:val="21"/>
        </w:rPr>
        <w:t>论文成绩评定不合格。</w:t>
      </w:r>
    </w:p>
    <w:p w14:paraId="5C6A1980">
      <w:pPr>
        <w:wordWrap w:val="0"/>
        <w:spacing w:after="0" w:line="360" w:lineRule="auto"/>
        <w:ind w:firstLine="420" w:firstLineChars="20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 张树彬</w:t>
      </w:r>
    </w:p>
    <w:p w14:paraId="7B144909">
      <w:pPr>
        <w:spacing w:after="0" w:line="360" w:lineRule="auto"/>
        <w:ind w:firstLine="420" w:firstLineChars="20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>2026-06-05</w:t>
      </w:r>
    </w:p>
    <w:sectPr>
      <w:footerReference r:id="rId5" w:type="default"/>
      <w:pgSz w:w="11906" w:h="16838"/>
      <w:pgMar w:top="1440" w:right="1800" w:bottom="1440" w:left="1800" w:header="851" w:footer="850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17019556"/>
      <w:docPartObj>
        <w:docPartGallery w:val="AutoText"/>
      </w:docPartObj>
    </w:sdtPr>
    <w:sdtContent>
      <w:p w14:paraId="66B5F9C5">
        <w:pPr>
          <w:pStyle w:val="1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F7D8BAE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4655A7"/>
    <w:multiLevelType w:val="singleLevel"/>
    <w:tmpl w:val="1C4655A7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4CC"/>
    <w:rsid w:val="00004468"/>
    <w:rsid w:val="0001607D"/>
    <w:rsid w:val="00027ADE"/>
    <w:rsid w:val="000403D2"/>
    <w:rsid w:val="00045D81"/>
    <w:rsid w:val="000570AC"/>
    <w:rsid w:val="000637E1"/>
    <w:rsid w:val="000715F3"/>
    <w:rsid w:val="000756AF"/>
    <w:rsid w:val="00077C8E"/>
    <w:rsid w:val="0008774A"/>
    <w:rsid w:val="000912F1"/>
    <w:rsid w:val="000A36F8"/>
    <w:rsid w:val="000A6C47"/>
    <w:rsid w:val="000B313F"/>
    <w:rsid w:val="000C571B"/>
    <w:rsid w:val="000D1312"/>
    <w:rsid w:val="000E60E9"/>
    <w:rsid w:val="000F1853"/>
    <w:rsid w:val="000F3293"/>
    <w:rsid w:val="000F369C"/>
    <w:rsid w:val="0010122B"/>
    <w:rsid w:val="00114A2E"/>
    <w:rsid w:val="00115C9F"/>
    <w:rsid w:val="00122FF5"/>
    <w:rsid w:val="00143F73"/>
    <w:rsid w:val="0014551E"/>
    <w:rsid w:val="00146710"/>
    <w:rsid w:val="001476D4"/>
    <w:rsid w:val="00151E65"/>
    <w:rsid w:val="00153000"/>
    <w:rsid w:val="0015684B"/>
    <w:rsid w:val="00162843"/>
    <w:rsid w:val="00162E29"/>
    <w:rsid w:val="00164A1C"/>
    <w:rsid w:val="001664CC"/>
    <w:rsid w:val="00180C7C"/>
    <w:rsid w:val="00181BF1"/>
    <w:rsid w:val="001824CE"/>
    <w:rsid w:val="001961B9"/>
    <w:rsid w:val="00197074"/>
    <w:rsid w:val="00197F27"/>
    <w:rsid w:val="001A0FEC"/>
    <w:rsid w:val="001A2745"/>
    <w:rsid w:val="001A31FC"/>
    <w:rsid w:val="001A3FFB"/>
    <w:rsid w:val="001B315F"/>
    <w:rsid w:val="001B5D5B"/>
    <w:rsid w:val="001C3A4D"/>
    <w:rsid w:val="001D14C8"/>
    <w:rsid w:val="001E4812"/>
    <w:rsid w:val="001F75E0"/>
    <w:rsid w:val="00203E48"/>
    <w:rsid w:val="00214D93"/>
    <w:rsid w:val="00217375"/>
    <w:rsid w:val="00222187"/>
    <w:rsid w:val="002243DD"/>
    <w:rsid w:val="00226837"/>
    <w:rsid w:val="00233DD1"/>
    <w:rsid w:val="00233FCC"/>
    <w:rsid w:val="00243AFF"/>
    <w:rsid w:val="0027158B"/>
    <w:rsid w:val="00273FB3"/>
    <w:rsid w:val="0028177E"/>
    <w:rsid w:val="002A2906"/>
    <w:rsid w:val="002A34E0"/>
    <w:rsid w:val="002A5AE4"/>
    <w:rsid w:val="002B4C24"/>
    <w:rsid w:val="002C6081"/>
    <w:rsid w:val="002C64AB"/>
    <w:rsid w:val="002F0440"/>
    <w:rsid w:val="002F53FA"/>
    <w:rsid w:val="002F795B"/>
    <w:rsid w:val="002F79BD"/>
    <w:rsid w:val="00307236"/>
    <w:rsid w:val="00311F26"/>
    <w:rsid w:val="00317FA3"/>
    <w:rsid w:val="003215B5"/>
    <w:rsid w:val="0033402F"/>
    <w:rsid w:val="00336490"/>
    <w:rsid w:val="003366A3"/>
    <w:rsid w:val="00342415"/>
    <w:rsid w:val="00345C92"/>
    <w:rsid w:val="00357AB3"/>
    <w:rsid w:val="00361309"/>
    <w:rsid w:val="003701F8"/>
    <w:rsid w:val="00385DE9"/>
    <w:rsid w:val="0039295D"/>
    <w:rsid w:val="003C7BD6"/>
    <w:rsid w:val="003D1285"/>
    <w:rsid w:val="003D243D"/>
    <w:rsid w:val="003D4444"/>
    <w:rsid w:val="003D7AEF"/>
    <w:rsid w:val="003E12C4"/>
    <w:rsid w:val="003E3224"/>
    <w:rsid w:val="003E7E82"/>
    <w:rsid w:val="003F0C6D"/>
    <w:rsid w:val="003F220E"/>
    <w:rsid w:val="003F23E4"/>
    <w:rsid w:val="00415162"/>
    <w:rsid w:val="00415C1F"/>
    <w:rsid w:val="0041695E"/>
    <w:rsid w:val="00426065"/>
    <w:rsid w:val="0043538E"/>
    <w:rsid w:val="00447189"/>
    <w:rsid w:val="00460E70"/>
    <w:rsid w:val="0046164D"/>
    <w:rsid w:val="00465D51"/>
    <w:rsid w:val="00467D63"/>
    <w:rsid w:val="004771D7"/>
    <w:rsid w:val="00480226"/>
    <w:rsid w:val="004957F2"/>
    <w:rsid w:val="004A01D4"/>
    <w:rsid w:val="004A7FC1"/>
    <w:rsid w:val="004C2750"/>
    <w:rsid w:val="004C29E2"/>
    <w:rsid w:val="004C5FEF"/>
    <w:rsid w:val="004D0E72"/>
    <w:rsid w:val="004F3FBB"/>
    <w:rsid w:val="00501380"/>
    <w:rsid w:val="00502F61"/>
    <w:rsid w:val="0051476D"/>
    <w:rsid w:val="00521B26"/>
    <w:rsid w:val="00531E7F"/>
    <w:rsid w:val="00535881"/>
    <w:rsid w:val="00544CD7"/>
    <w:rsid w:val="0054523C"/>
    <w:rsid w:val="00547B01"/>
    <w:rsid w:val="00554230"/>
    <w:rsid w:val="00563726"/>
    <w:rsid w:val="0057127D"/>
    <w:rsid w:val="00571B07"/>
    <w:rsid w:val="0057358F"/>
    <w:rsid w:val="00580480"/>
    <w:rsid w:val="00582330"/>
    <w:rsid w:val="0058760D"/>
    <w:rsid w:val="005973C5"/>
    <w:rsid w:val="005A1DA0"/>
    <w:rsid w:val="005A2F9A"/>
    <w:rsid w:val="005B3E2C"/>
    <w:rsid w:val="005B6452"/>
    <w:rsid w:val="005B7CB7"/>
    <w:rsid w:val="005B7CD6"/>
    <w:rsid w:val="005C09C6"/>
    <w:rsid w:val="005C7EA6"/>
    <w:rsid w:val="005D07E6"/>
    <w:rsid w:val="005D2FFF"/>
    <w:rsid w:val="005E397C"/>
    <w:rsid w:val="005E5543"/>
    <w:rsid w:val="005E7239"/>
    <w:rsid w:val="005F001B"/>
    <w:rsid w:val="005F0299"/>
    <w:rsid w:val="005F2EC2"/>
    <w:rsid w:val="005F5080"/>
    <w:rsid w:val="00617A9A"/>
    <w:rsid w:val="0062752F"/>
    <w:rsid w:val="00644716"/>
    <w:rsid w:val="00654937"/>
    <w:rsid w:val="006734E2"/>
    <w:rsid w:val="006816B6"/>
    <w:rsid w:val="00684EAE"/>
    <w:rsid w:val="006A1C53"/>
    <w:rsid w:val="006C7671"/>
    <w:rsid w:val="006D21A2"/>
    <w:rsid w:val="006D353D"/>
    <w:rsid w:val="00705518"/>
    <w:rsid w:val="00705AF0"/>
    <w:rsid w:val="00706F12"/>
    <w:rsid w:val="007253CB"/>
    <w:rsid w:val="00741BEE"/>
    <w:rsid w:val="00762697"/>
    <w:rsid w:val="00765D6A"/>
    <w:rsid w:val="007762CB"/>
    <w:rsid w:val="00777124"/>
    <w:rsid w:val="00777C4E"/>
    <w:rsid w:val="00790BFA"/>
    <w:rsid w:val="007969F1"/>
    <w:rsid w:val="00796DBB"/>
    <w:rsid w:val="007A0B69"/>
    <w:rsid w:val="007A429E"/>
    <w:rsid w:val="007A6165"/>
    <w:rsid w:val="007A6C22"/>
    <w:rsid w:val="007B02AD"/>
    <w:rsid w:val="007C07F2"/>
    <w:rsid w:val="007C383A"/>
    <w:rsid w:val="007C4FBA"/>
    <w:rsid w:val="007D51EF"/>
    <w:rsid w:val="007E1370"/>
    <w:rsid w:val="007F1E93"/>
    <w:rsid w:val="008053ED"/>
    <w:rsid w:val="0081331D"/>
    <w:rsid w:val="00820ABC"/>
    <w:rsid w:val="008260E5"/>
    <w:rsid w:val="0083207A"/>
    <w:rsid w:val="0084091A"/>
    <w:rsid w:val="00842482"/>
    <w:rsid w:val="00846A0E"/>
    <w:rsid w:val="00853D4F"/>
    <w:rsid w:val="00854776"/>
    <w:rsid w:val="00857EB2"/>
    <w:rsid w:val="00874924"/>
    <w:rsid w:val="008A2468"/>
    <w:rsid w:val="008A3E14"/>
    <w:rsid w:val="008A3F11"/>
    <w:rsid w:val="008B126E"/>
    <w:rsid w:val="008B3057"/>
    <w:rsid w:val="008D04B1"/>
    <w:rsid w:val="008D7061"/>
    <w:rsid w:val="008F7314"/>
    <w:rsid w:val="00901AE6"/>
    <w:rsid w:val="0090257A"/>
    <w:rsid w:val="00912E18"/>
    <w:rsid w:val="00942855"/>
    <w:rsid w:val="00961098"/>
    <w:rsid w:val="00961C51"/>
    <w:rsid w:val="0096217B"/>
    <w:rsid w:val="00963549"/>
    <w:rsid w:val="00966C1E"/>
    <w:rsid w:val="00977B36"/>
    <w:rsid w:val="009851E7"/>
    <w:rsid w:val="009A35F8"/>
    <w:rsid w:val="009A4111"/>
    <w:rsid w:val="009B47A0"/>
    <w:rsid w:val="009C21AF"/>
    <w:rsid w:val="009D5A72"/>
    <w:rsid w:val="009F1961"/>
    <w:rsid w:val="00A057A5"/>
    <w:rsid w:val="00A12A63"/>
    <w:rsid w:val="00A16039"/>
    <w:rsid w:val="00A25BBF"/>
    <w:rsid w:val="00A26F6D"/>
    <w:rsid w:val="00A53B26"/>
    <w:rsid w:val="00A548EE"/>
    <w:rsid w:val="00A56DB1"/>
    <w:rsid w:val="00A642CD"/>
    <w:rsid w:val="00A71F1A"/>
    <w:rsid w:val="00A77A2B"/>
    <w:rsid w:val="00AA1D33"/>
    <w:rsid w:val="00AA5066"/>
    <w:rsid w:val="00AA677F"/>
    <w:rsid w:val="00AB65B5"/>
    <w:rsid w:val="00AC4954"/>
    <w:rsid w:val="00AD6E65"/>
    <w:rsid w:val="00AE1104"/>
    <w:rsid w:val="00AE3732"/>
    <w:rsid w:val="00AE4990"/>
    <w:rsid w:val="00AE7360"/>
    <w:rsid w:val="00B02B6B"/>
    <w:rsid w:val="00B1129D"/>
    <w:rsid w:val="00B112C3"/>
    <w:rsid w:val="00B14608"/>
    <w:rsid w:val="00B14CDD"/>
    <w:rsid w:val="00B17456"/>
    <w:rsid w:val="00B229BD"/>
    <w:rsid w:val="00B257C9"/>
    <w:rsid w:val="00B27408"/>
    <w:rsid w:val="00B2777C"/>
    <w:rsid w:val="00B37269"/>
    <w:rsid w:val="00B44294"/>
    <w:rsid w:val="00B455D4"/>
    <w:rsid w:val="00B60F6F"/>
    <w:rsid w:val="00B76FE3"/>
    <w:rsid w:val="00B81A83"/>
    <w:rsid w:val="00BA1A70"/>
    <w:rsid w:val="00BA3F9C"/>
    <w:rsid w:val="00BC5DB4"/>
    <w:rsid w:val="00BD134B"/>
    <w:rsid w:val="00BD1441"/>
    <w:rsid w:val="00BD3EBD"/>
    <w:rsid w:val="00BD4DC3"/>
    <w:rsid w:val="00BD5381"/>
    <w:rsid w:val="00BF064D"/>
    <w:rsid w:val="00BF0997"/>
    <w:rsid w:val="00BF7D3D"/>
    <w:rsid w:val="00BF7D6D"/>
    <w:rsid w:val="00C03A54"/>
    <w:rsid w:val="00C06177"/>
    <w:rsid w:val="00C11E02"/>
    <w:rsid w:val="00C1319D"/>
    <w:rsid w:val="00C175DB"/>
    <w:rsid w:val="00C31AD2"/>
    <w:rsid w:val="00C346B4"/>
    <w:rsid w:val="00C34B5D"/>
    <w:rsid w:val="00C4010A"/>
    <w:rsid w:val="00C459EB"/>
    <w:rsid w:val="00C70039"/>
    <w:rsid w:val="00C704DC"/>
    <w:rsid w:val="00C75523"/>
    <w:rsid w:val="00C8278B"/>
    <w:rsid w:val="00C91989"/>
    <w:rsid w:val="00C95F6A"/>
    <w:rsid w:val="00C97273"/>
    <w:rsid w:val="00C977F9"/>
    <w:rsid w:val="00CA0740"/>
    <w:rsid w:val="00CB2041"/>
    <w:rsid w:val="00CB522C"/>
    <w:rsid w:val="00CC7806"/>
    <w:rsid w:val="00CE63D2"/>
    <w:rsid w:val="00D00341"/>
    <w:rsid w:val="00D02CEF"/>
    <w:rsid w:val="00D03665"/>
    <w:rsid w:val="00D250C4"/>
    <w:rsid w:val="00D32D1C"/>
    <w:rsid w:val="00D4591A"/>
    <w:rsid w:val="00D62C67"/>
    <w:rsid w:val="00D745F3"/>
    <w:rsid w:val="00D75717"/>
    <w:rsid w:val="00D760A5"/>
    <w:rsid w:val="00DA067F"/>
    <w:rsid w:val="00DA44F3"/>
    <w:rsid w:val="00DC3B60"/>
    <w:rsid w:val="00DD2D67"/>
    <w:rsid w:val="00DE4DA6"/>
    <w:rsid w:val="00DE796F"/>
    <w:rsid w:val="00DE7BB2"/>
    <w:rsid w:val="00DE7F32"/>
    <w:rsid w:val="00DF2AF4"/>
    <w:rsid w:val="00DF2C08"/>
    <w:rsid w:val="00DF3977"/>
    <w:rsid w:val="00E11C46"/>
    <w:rsid w:val="00E13506"/>
    <w:rsid w:val="00E459C1"/>
    <w:rsid w:val="00E73717"/>
    <w:rsid w:val="00E81FDF"/>
    <w:rsid w:val="00E85594"/>
    <w:rsid w:val="00E901B0"/>
    <w:rsid w:val="00E906C1"/>
    <w:rsid w:val="00E9426D"/>
    <w:rsid w:val="00E94E9A"/>
    <w:rsid w:val="00EA3BD9"/>
    <w:rsid w:val="00EA4A59"/>
    <w:rsid w:val="00EA6D69"/>
    <w:rsid w:val="00EB16F0"/>
    <w:rsid w:val="00EB6B7F"/>
    <w:rsid w:val="00ED3265"/>
    <w:rsid w:val="00ED68E3"/>
    <w:rsid w:val="00EE0F5F"/>
    <w:rsid w:val="00EE168A"/>
    <w:rsid w:val="00EF3932"/>
    <w:rsid w:val="00EF6449"/>
    <w:rsid w:val="00F015E7"/>
    <w:rsid w:val="00F03EFE"/>
    <w:rsid w:val="00F13627"/>
    <w:rsid w:val="00F21D90"/>
    <w:rsid w:val="00F23901"/>
    <w:rsid w:val="00F371DE"/>
    <w:rsid w:val="00F416D3"/>
    <w:rsid w:val="00F43696"/>
    <w:rsid w:val="00F44AB4"/>
    <w:rsid w:val="00F63535"/>
    <w:rsid w:val="00F6755A"/>
    <w:rsid w:val="00F80EFC"/>
    <w:rsid w:val="00FA45B7"/>
    <w:rsid w:val="00FA4F3C"/>
    <w:rsid w:val="00FB166C"/>
    <w:rsid w:val="00FB4CC3"/>
    <w:rsid w:val="00FB6492"/>
    <w:rsid w:val="00FB6A29"/>
    <w:rsid w:val="00FD1337"/>
    <w:rsid w:val="00FD2803"/>
    <w:rsid w:val="22B76683"/>
    <w:rsid w:val="241F7114"/>
    <w:rsid w:val="4D5F2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toc 1"/>
    <w:basedOn w:val="1"/>
    <w:next w:val="1"/>
    <w:autoRedefine/>
    <w:unhideWhenUsed/>
    <w:qFormat/>
    <w:uiPriority w:val="39"/>
  </w:style>
  <w:style w:type="paragraph" w:styleId="14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8">
    <w:name w:val="Hyperlink"/>
    <w:basedOn w:val="17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table" w:customStyle="1" w:styleId="19">
    <w:name w:val="line3"/>
    <w:basedOn w:val="16"/>
    <w:qFormat/>
    <w:uiPriority w:val="99"/>
    <w:pPr>
      <w:spacing w:after="0" w:line="240" w:lineRule="auto"/>
    </w:pPr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character" w:customStyle="1" w:styleId="20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4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5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6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标题 字符"/>
    <w:basedOn w:val="17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用 字符"/>
    <w:basedOn w:val="17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明显引用 字符"/>
    <w:basedOn w:val="17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9">
    <w:name w:val="页脚 字符"/>
    <w:basedOn w:val="17"/>
    <w:link w:val="11"/>
    <w:qFormat/>
    <w:uiPriority w:val="99"/>
    <w:rPr>
      <w:sz w:val="18"/>
      <w:szCs w:val="18"/>
    </w:rPr>
  </w:style>
  <w:style w:type="character" w:customStyle="1" w:styleId="40">
    <w:name w:val="Unresolved Mention"/>
    <w:basedOn w:val="17"/>
    <w:semiHidden/>
    <w:unhideWhenUsed/>
    <w:uiPriority w:val="99"/>
    <w:rPr>
      <w:color w:val="605E5C"/>
      <w:shd w:val="clear" w:color="auto" w:fill="E1DFDD"/>
    </w:rPr>
  </w:style>
  <w:style w:type="paragraph" w:customStyle="1" w:styleId="41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FD3E6-B832-49E0-A941-FAE477C41A8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2455</Words>
  <Characters>2567</Characters>
  <Lines>22</Lines>
  <Paragraphs>6</Paragraphs>
  <TotalTime>35</TotalTime>
  <ScaleCrop>false</ScaleCrop>
  <LinksUpToDate>false</LinksUpToDate>
  <CharactersWithSpaces>2638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2026-06-05T12:48:00Z</dcterms:created>
  <dc:creator>cn plaman</dc:creator>
  <cp:lastModifiedBy>奂辑</cp:lastModifiedBy>
  <dcterms:modified xsi:type="dcterms:W3CDTF">2026-06-06T10:45:47Z</dcterms:modified>
  <cp:revision>405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eyJoZGlkIjoiM2NkMzJhODc0YTliYjkxNTIwNmVjYzk5YjA5NTU0MmQiLCJ1c2VySWQiOiI0NTgwMjEzNTkifQ==</vt:lpwstr>
  </property>
  <property fmtid="{D5CDD505-2E9C-101B-9397-08002B2CF9AE}" pid="3" name="KSOProductBuildVer">
    <vt:lpwstr>2052-12.1.0.26375</vt:lpwstr>
  </property>
  <property fmtid="{D5CDD505-2E9C-101B-9397-08002B2CF9AE}" pid="4" name="ICV">
    <vt:lpwstr>32CE3A8D6F304BA8AFE65F19F8DD2592_13</vt:lpwstr>
  </property>
</Properties>
</file>