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1D15533E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CCF855A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</w:rPr>
            </w:pP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Backlog</w:t>
            </w:r>
            <w:proofErr w:type="spellEnd"/>
          </w:p>
          <w:p w14:paraId="503BB180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backlog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list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outstanding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user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stories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bugs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and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features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for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product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or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sprint.</w:t>
            </w:r>
          </w:p>
        </w:tc>
      </w:tr>
      <w:tr w:rsidR="00520D11" w14:paraId="38DD6D65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3ACB343F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56273FE6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20A018A0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1719671B">
                <v:rect id="_x0000_i1025" style="width:0;height:0" o:hralign="center" o:hrstd="t" o:hr="t" fillcolor="#a0a0a0" stroked="f"/>
              </w:pict>
            </w:r>
          </w:p>
        </w:tc>
      </w:tr>
    </w:tbl>
    <w:p w14:paraId="21BA892B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428CB5CD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C2D096C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r>
              <w:rPr>
                <w:rFonts w:ascii="inherit" w:hAnsi="inherit" w:cs="Segoe UI"/>
                <w:b/>
                <w:bCs/>
                <w:color w:val="373A3C"/>
              </w:rPr>
              <w:t>Board</w:t>
            </w:r>
          </w:p>
          <w:p w14:paraId="36CF1CB2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tool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that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teams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use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visualize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units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moving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through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their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specific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workflow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can be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adapted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for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different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styles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agile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development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e.g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.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Scrum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board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shows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items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moving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from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product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backlog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sprint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backlog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 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whereas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 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Kanban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board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typically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has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three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-step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workflow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: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Do,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Progress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and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Done).</w:t>
            </w:r>
          </w:p>
        </w:tc>
      </w:tr>
      <w:tr w:rsidR="00520D11" w14:paraId="5D48F540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1D6F245A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2B274AD9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4BD2490A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44952FD4">
                <v:rect id="_x0000_i1026" style="width:0;height:0" o:hralign="center" o:hrstd="t" o:hr="t" fillcolor="#a0a0a0" stroked="f"/>
              </w:pict>
            </w:r>
          </w:p>
        </w:tc>
      </w:tr>
    </w:tbl>
    <w:p w14:paraId="52F57250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5CF45EA8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D2F4DA4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inherit" w:hAnsi="inherit" w:cs="Segoe UI"/>
                <w:b/>
                <w:bCs/>
                <w:color w:val="373A3C"/>
              </w:rPr>
              <w:t>bug</w:t>
            </w:r>
            <w:proofErr w:type="spellEnd"/>
            <w:proofErr w:type="gramEnd"/>
          </w:p>
          <w:p w14:paraId="0AC2599C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bug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impairs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expected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functionality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product</w:t>
            </w:r>
            <w:proofErr w:type="spellEnd"/>
          </w:p>
        </w:tc>
      </w:tr>
      <w:tr w:rsidR="00520D11" w14:paraId="01F6A911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26344105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25E03A96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3DAF1CF5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2A58BA9F">
                <v:rect id="_x0000_i1027" style="width:0;height:0" o:hralign="center" o:hrstd="t" o:hr="t" fillcolor="#a0a0a0" stroked="f"/>
              </w:pict>
            </w:r>
          </w:p>
        </w:tc>
      </w:tr>
    </w:tbl>
    <w:p w14:paraId="6EC09E48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7553C1FF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E851755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Burndown</w:t>
            </w:r>
            <w:proofErr w:type="spellEnd"/>
            <w:r>
              <w:rPr>
                <w:rFonts w:ascii="inherit" w:hAnsi="inherit" w:cs="Segoe UI"/>
                <w:b/>
                <w:bCs/>
                <w:color w:val="373A3C"/>
              </w:rPr>
              <w:t xml:space="preserve"> Chart</w:t>
            </w:r>
          </w:p>
          <w:p w14:paraId="02DD0D4C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Burndown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Chart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shows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actual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and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estimated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amount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be done in a sprint. </w:t>
            </w:r>
          </w:p>
        </w:tc>
      </w:tr>
      <w:tr w:rsidR="00520D11" w14:paraId="0ED3479D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07F77FC9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294645FB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3CEDEE14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28FC411A">
                <v:rect id="_x0000_i1028" style="width:0;height:0" o:hralign="center" o:hrstd="t" o:hr="t" fillcolor="#a0a0a0" stroked="f"/>
              </w:pict>
            </w:r>
          </w:p>
        </w:tc>
      </w:tr>
    </w:tbl>
    <w:p w14:paraId="5A6F1D69" w14:textId="77777777" w:rsidR="00520D11" w:rsidRDefault="00520D11" w:rsidP="00520D11">
      <w:pPr>
        <w:shd w:val="clear" w:color="auto" w:fill="FFFFFF"/>
        <w:rPr>
          <w:rFonts w:ascii="Segoe UI" w:hAnsi="Segoe UI" w:cs="Segoe UI"/>
          <w:vanish/>
          <w:color w:val="373A3C"/>
          <w:sz w:val="23"/>
          <w:szCs w:val="23"/>
        </w:rPr>
      </w:pPr>
    </w:p>
    <w:tbl>
      <w:tblPr>
        <w:tblW w:w="1685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6"/>
      </w:tblGrid>
      <w:tr w:rsidR="00520D11" w14:paraId="638C8AD9" w14:textId="77777777" w:rsidTr="00A57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C83B01" w14:textId="77777777" w:rsidR="00520D11" w:rsidRDefault="00520D11" w:rsidP="00A57CB7">
            <w:pPr>
              <w:pStyle w:val="Balk3"/>
              <w:spacing w:before="0" w:beforeAutospacing="0"/>
              <w:jc w:val="center"/>
              <w:rPr>
                <w:rFonts w:ascii="inherit" w:hAnsi="inherit"/>
                <w:b w:val="0"/>
                <w:bCs w:val="0"/>
              </w:rPr>
            </w:pPr>
            <w:r>
              <w:rPr>
                <w:rFonts w:ascii="inherit" w:hAnsi="inherit"/>
                <w:b w:val="0"/>
                <w:bCs w:val="0"/>
              </w:rPr>
              <w:t>C</w:t>
            </w:r>
          </w:p>
        </w:tc>
      </w:tr>
    </w:tbl>
    <w:p w14:paraId="21B79FD8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550F734F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C7BE25C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r>
              <w:rPr>
                <w:rFonts w:ascii="inherit" w:hAnsi="inherit" w:cs="Segoe UI"/>
                <w:b/>
                <w:bCs/>
                <w:color w:val="373A3C"/>
              </w:rPr>
              <w:t>Control Chart</w:t>
            </w:r>
          </w:p>
          <w:p w14:paraId="57A7A26F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A Control Chart can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show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cycle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time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or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lead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time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for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your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product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version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or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sprint.</w:t>
            </w:r>
          </w:p>
        </w:tc>
      </w:tr>
      <w:tr w:rsidR="00520D11" w14:paraId="1A2BCF87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1DD11D52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CC7889F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7A5E994B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705A4607">
                <v:rect id="_x0000_i1029" style="width:0;height:0" o:hralign="center" o:hrstd="t" o:hr="t" fillcolor="#a0a0a0" stroked="f"/>
              </w:pict>
            </w:r>
          </w:p>
        </w:tc>
      </w:tr>
    </w:tbl>
    <w:p w14:paraId="1DC53C7F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6D269431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2AE8E6F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Cycle</w:t>
            </w:r>
            <w:proofErr w:type="spellEnd"/>
            <w:r>
              <w:rPr>
                <w:rFonts w:ascii="inherit" w:hAnsi="inherit" w:cs="Segoe UI"/>
                <w:b/>
                <w:bCs/>
                <w:color w:val="373A3C"/>
              </w:rPr>
              <w:t xml:space="preserve"> Time</w:t>
            </w:r>
          </w:p>
          <w:p w14:paraId="6D9AF7F0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Cycle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time is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time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spent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on an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issue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– 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typically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time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taken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from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when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begins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on an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issue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when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completed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but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also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includes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any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other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time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spent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issue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For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example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if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issue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reopened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worked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on,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and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completed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again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time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for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this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extra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added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cycle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time.</w:t>
            </w:r>
          </w:p>
        </w:tc>
      </w:tr>
      <w:tr w:rsidR="00520D11" w14:paraId="2C486E65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0EADBF88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7C100C1D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3A9975C9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523D749A">
                <v:rect id="_x0000_i1030" style="width:0;height:0" o:hralign="center" o:hrstd="t" o:hr="t" fillcolor="#a0a0a0" stroked="f"/>
              </w:pict>
            </w:r>
          </w:p>
        </w:tc>
      </w:tr>
    </w:tbl>
    <w:p w14:paraId="71BFF261" w14:textId="77777777" w:rsidR="00520D11" w:rsidRDefault="00520D11" w:rsidP="00520D11">
      <w:pPr>
        <w:shd w:val="clear" w:color="auto" w:fill="FFFFFF"/>
        <w:rPr>
          <w:rFonts w:ascii="Segoe UI" w:hAnsi="Segoe UI" w:cs="Segoe UI"/>
          <w:vanish/>
          <w:color w:val="373A3C"/>
          <w:sz w:val="23"/>
          <w:szCs w:val="23"/>
        </w:rPr>
      </w:pPr>
    </w:p>
    <w:tbl>
      <w:tblPr>
        <w:tblW w:w="1685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6"/>
      </w:tblGrid>
      <w:tr w:rsidR="00520D11" w14:paraId="1A838DE0" w14:textId="77777777" w:rsidTr="00A57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C25D56" w14:textId="77777777" w:rsidR="00520D11" w:rsidRDefault="00520D11" w:rsidP="00A57CB7">
            <w:pPr>
              <w:pStyle w:val="Balk3"/>
              <w:spacing w:before="0" w:beforeAutospacing="0"/>
              <w:jc w:val="center"/>
              <w:rPr>
                <w:rFonts w:ascii="inherit" w:hAnsi="inherit"/>
                <w:b w:val="0"/>
                <w:bCs w:val="0"/>
              </w:rPr>
            </w:pPr>
            <w:r>
              <w:rPr>
                <w:rFonts w:ascii="inherit" w:hAnsi="inherit"/>
                <w:b w:val="0"/>
                <w:bCs w:val="0"/>
              </w:rPr>
              <w:t>D</w:t>
            </w:r>
          </w:p>
        </w:tc>
      </w:tr>
    </w:tbl>
    <w:p w14:paraId="43E697ED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2A6B076C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05F38DE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r>
              <w:rPr>
                <w:rFonts w:ascii="inherit" w:hAnsi="inherit" w:cs="Segoe UI"/>
                <w:b/>
                <w:bCs/>
                <w:color w:val="373A3C"/>
              </w:rPr>
              <w:t xml:space="preserve">Daily </w:t>
            </w: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stand-up</w:t>
            </w:r>
            <w:proofErr w:type="spellEnd"/>
          </w:p>
          <w:p w14:paraId="601540FD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Also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known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as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daily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scrum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, a 15-minute mini-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meeting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for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software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team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sync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.</w:t>
            </w:r>
          </w:p>
        </w:tc>
      </w:tr>
      <w:tr w:rsidR="00520D11" w14:paraId="6639FE75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4F816A6F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67089678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32DD134B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1AAF0DBE">
                <v:rect id="_x0000_i1031" style="width:0;height:0" o:hralign="center" o:hrstd="t" o:hr="t" fillcolor="#a0a0a0" stroked="f"/>
              </w:pict>
            </w:r>
          </w:p>
        </w:tc>
      </w:tr>
    </w:tbl>
    <w:p w14:paraId="59E3C304" w14:textId="77777777" w:rsidR="00520D11" w:rsidRDefault="00520D11" w:rsidP="00520D11">
      <w:pPr>
        <w:shd w:val="clear" w:color="auto" w:fill="FFFFFF"/>
        <w:rPr>
          <w:rFonts w:ascii="Segoe UI" w:hAnsi="Segoe UI" w:cs="Segoe UI"/>
          <w:vanish/>
          <w:color w:val="373A3C"/>
          <w:sz w:val="23"/>
          <w:szCs w:val="23"/>
        </w:rPr>
      </w:pPr>
    </w:p>
    <w:tbl>
      <w:tblPr>
        <w:tblW w:w="1685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6"/>
      </w:tblGrid>
      <w:tr w:rsidR="00520D11" w14:paraId="286FF30C" w14:textId="77777777" w:rsidTr="00A57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BD5B9B" w14:textId="77777777" w:rsidR="00520D11" w:rsidRDefault="00520D11" w:rsidP="00A57CB7">
            <w:pPr>
              <w:pStyle w:val="Balk3"/>
              <w:spacing w:before="0" w:beforeAutospacing="0"/>
              <w:jc w:val="center"/>
              <w:rPr>
                <w:rFonts w:ascii="inherit" w:hAnsi="inherit"/>
                <w:b w:val="0"/>
                <w:bCs w:val="0"/>
              </w:rPr>
            </w:pPr>
            <w:r>
              <w:rPr>
                <w:rFonts w:ascii="inherit" w:hAnsi="inherit"/>
                <w:b w:val="0"/>
                <w:bCs w:val="0"/>
              </w:rPr>
              <w:t>E</w:t>
            </w:r>
          </w:p>
        </w:tc>
      </w:tr>
    </w:tbl>
    <w:p w14:paraId="69CBCD80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2A692FD4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A97A5E7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Epic</w:t>
            </w:r>
            <w:proofErr w:type="spellEnd"/>
          </w:p>
          <w:p w14:paraId="36C4792B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An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epic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captures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large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body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 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that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needs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be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broken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down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into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number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smaller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stories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may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take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several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sprints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complete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epic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hierarchy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for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units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Jira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 Software is as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follows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: </w:t>
            </w:r>
            <w:proofErr w:type="gramStart"/>
            <w:r>
              <w:rPr>
                <w:rStyle w:val="Vurgu"/>
                <w:rFonts w:ascii="Segoe UI" w:hAnsi="Segoe UI" w:cs="Segoe UI"/>
                <w:color w:val="373A3C"/>
                <w:sz w:val="23"/>
                <w:szCs w:val="23"/>
              </w:rPr>
              <w:t>Project &gt;</w:t>
            </w:r>
            <w:proofErr w:type="gramEnd"/>
            <w:r>
              <w:rPr>
                <w:rStyle w:val="Vurgu"/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Vurgu"/>
                <w:rFonts w:ascii="Segoe UI" w:hAnsi="Segoe UI" w:cs="Segoe UI"/>
                <w:color w:val="373A3C"/>
                <w:sz w:val="23"/>
                <w:szCs w:val="23"/>
              </w:rPr>
              <w:t>Epics</w:t>
            </w:r>
            <w:proofErr w:type="spellEnd"/>
            <w:r>
              <w:rPr>
                <w:rStyle w:val="Vurgu"/>
                <w:rFonts w:ascii="Segoe UI" w:hAnsi="Segoe UI" w:cs="Segoe UI"/>
                <w:color w:val="373A3C"/>
                <w:sz w:val="23"/>
                <w:szCs w:val="23"/>
              </w:rPr>
              <w:t xml:space="preserve">/Components &gt; </w:t>
            </w:r>
            <w:proofErr w:type="spellStart"/>
            <w:r>
              <w:rPr>
                <w:rStyle w:val="Vurgu"/>
                <w:rFonts w:ascii="Segoe UI" w:hAnsi="Segoe UI" w:cs="Segoe UI"/>
                <w:color w:val="373A3C"/>
                <w:sz w:val="23"/>
                <w:szCs w:val="23"/>
              </w:rPr>
              <w:t>Stories</w:t>
            </w:r>
            <w:proofErr w:type="spellEnd"/>
            <w:r>
              <w:rPr>
                <w:rStyle w:val="Vurgu"/>
                <w:rFonts w:ascii="Segoe UI" w:hAnsi="Segoe UI" w:cs="Segoe UI"/>
                <w:color w:val="373A3C"/>
                <w:sz w:val="23"/>
                <w:szCs w:val="23"/>
              </w:rPr>
              <w:t xml:space="preserve"> &gt; </w:t>
            </w:r>
            <w:proofErr w:type="spellStart"/>
            <w:r>
              <w:rPr>
                <w:rStyle w:val="Vurgu"/>
                <w:rFonts w:ascii="Segoe UI" w:hAnsi="Segoe UI" w:cs="Segoe UI"/>
                <w:color w:val="373A3C"/>
                <w:sz w:val="23"/>
                <w:szCs w:val="23"/>
              </w:rPr>
              <w:t>Tasks</w:t>
            </w:r>
            <w:proofErr w:type="spellEnd"/>
            <w:r>
              <w:rPr>
                <w:rStyle w:val="Vurgu"/>
                <w:rFonts w:ascii="Segoe UI" w:hAnsi="Segoe UI" w:cs="Segoe UI"/>
                <w:color w:val="373A3C"/>
                <w:sz w:val="23"/>
                <w:szCs w:val="23"/>
              </w:rPr>
              <w:t xml:space="preserve"> &gt; </w:t>
            </w:r>
            <w:proofErr w:type="spellStart"/>
            <w:r>
              <w:rPr>
                <w:rStyle w:val="Vurgu"/>
                <w:rFonts w:ascii="Segoe UI" w:hAnsi="Segoe UI" w:cs="Segoe UI"/>
                <w:color w:val="373A3C"/>
                <w:sz w:val="23"/>
                <w:szCs w:val="23"/>
              </w:rPr>
              <w:t>Subtasks</w:t>
            </w:r>
            <w:proofErr w:type="spellEnd"/>
          </w:p>
        </w:tc>
      </w:tr>
      <w:tr w:rsidR="00520D11" w14:paraId="3376A51E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1C0973CC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205C9D40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31AC20E4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48AEE4AD">
                <v:rect id="_x0000_i1032" style="width:0;height:0" o:hralign="center" o:hrstd="t" o:hr="t" fillcolor="#a0a0a0" stroked="f"/>
              </w:pict>
            </w:r>
          </w:p>
        </w:tc>
      </w:tr>
    </w:tbl>
    <w:p w14:paraId="69A94504" w14:textId="77777777" w:rsidR="00520D11" w:rsidRDefault="00520D11" w:rsidP="00520D11">
      <w:pPr>
        <w:shd w:val="clear" w:color="auto" w:fill="FFFFFF"/>
        <w:rPr>
          <w:rFonts w:ascii="Segoe UI" w:hAnsi="Segoe UI" w:cs="Segoe UI"/>
          <w:vanish/>
          <w:color w:val="373A3C"/>
          <w:sz w:val="23"/>
          <w:szCs w:val="23"/>
        </w:rPr>
      </w:pPr>
    </w:p>
    <w:tbl>
      <w:tblPr>
        <w:tblW w:w="1685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6"/>
      </w:tblGrid>
      <w:tr w:rsidR="00520D11" w14:paraId="58DEEC28" w14:textId="77777777" w:rsidTr="00A57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C9917B" w14:textId="77777777" w:rsidR="00520D11" w:rsidRDefault="00520D11" w:rsidP="00A57CB7">
            <w:pPr>
              <w:pStyle w:val="Balk3"/>
              <w:spacing w:before="0" w:beforeAutospacing="0"/>
              <w:jc w:val="center"/>
              <w:rPr>
                <w:rFonts w:ascii="inherit" w:hAnsi="inherit"/>
                <w:b w:val="0"/>
                <w:bCs w:val="0"/>
              </w:rPr>
            </w:pPr>
            <w:r>
              <w:rPr>
                <w:rFonts w:ascii="inherit" w:hAnsi="inherit"/>
                <w:b w:val="0"/>
                <w:bCs w:val="0"/>
              </w:rPr>
              <w:t>F</w:t>
            </w:r>
          </w:p>
        </w:tc>
      </w:tr>
    </w:tbl>
    <w:p w14:paraId="7B169784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2A5A81F9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CBF8CC1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Filter</w:t>
            </w:r>
            <w:proofErr w:type="spellEnd"/>
          </w:p>
          <w:p w14:paraId="4B878DDF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Filters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determine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what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visible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each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your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boards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. Using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Jira's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simple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query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builder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(JQL),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you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can 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customize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exactly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which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issues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are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displayed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your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board. </w:t>
            </w:r>
          </w:p>
        </w:tc>
      </w:tr>
      <w:tr w:rsidR="00520D11" w14:paraId="21A608F9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3E920F06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6D38FEC0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04573C04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78879297">
                <v:rect id="_x0000_i1033" style="width:0;height:0" o:hralign="center" o:hrstd="t" o:hr="t" fillcolor="#a0a0a0" stroked="f"/>
              </w:pict>
            </w:r>
          </w:p>
        </w:tc>
      </w:tr>
    </w:tbl>
    <w:p w14:paraId="79B2EFAD" w14:textId="77777777" w:rsidR="00520D11" w:rsidRDefault="00520D11" w:rsidP="00520D11">
      <w:pPr>
        <w:shd w:val="clear" w:color="auto" w:fill="FFFFFF"/>
        <w:rPr>
          <w:rFonts w:ascii="Segoe UI" w:hAnsi="Segoe UI" w:cs="Segoe UI"/>
          <w:vanish/>
          <w:color w:val="373A3C"/>
          <w:sz w:val="23"/>
          <w:szCs w:val="23"/>
        </w:rPr>
      </w:pPr>
    </w:p>
    <w:tbl>
      <w:tblPr>
        <w:tblW w:w="1685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6"/>
      </w:tblGrid>
      <w:tr w:rsidR="00520D11" w14:paraId="3790ED0F" w14:textId="77777777" w:rsidTr="00A57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A1BB07" w14:textId="77777777" w:rsidR="00520D11" w:rsidRDefault="00520D11" w:rsidP="00A57CB7">
            <w:pPr>
              <w:pStyle w:val="Balk3"/>
              <w:spacing w:before="0" w:beforeAutospacing="0"/>
              <w:jc w:val="center"/>
              <w:rPr>
                <w:rFonts w:ascii="inherit" w:hAnsi="inherit"/>
                <w:b w:val="0"/>
                <w:bCs w:val="0"/>
              </w:rPr>
            </w:pPr>
            <w:r>
              <w:rPr>
                <w:rFonts w:ascii="inherit" w:hAnsi="inherit"/>
                <w:b w:val="0"/>
                <w:bCs w:val="0"/>
              </w:rPr>
              <w:t>I</w:t>
            </w:r>
          </w:p>
        </w:tc>
      </w:tr>
    </w:tbl>
    <w:p w14:paraId="4DE33968" w14:textId="77777777" w:rsidR="00520D11" w:rsidRDefault="00520D11" w:rsidP="00520D11">
      <w:pPr>
        <w:rPr>
          <w:vanish/>
        </w:rPr>
      </w:pPr>
    </w:p>
    <w:tbl>
      <w:tblPr>
        <w:tblW w:w="16856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6"/>
      </w:tblGrid>
      <w:tr w:rsidR="00520D11" w14:paraId="7F36CA4E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11E2645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Issue</w:t>
            </w:r>
            <w:proofErr w:type="spellEnd"/>
          </w:p>
          <w:p w14:paraId="1CAEF697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An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issue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simply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unit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within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Jira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that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will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be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traced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through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workflow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from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creation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completion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can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range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from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representing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single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unit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like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simple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task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or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bug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larger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parent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item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be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tracked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like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story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or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epic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.</w:t>
            </w:r>
          </w:p>
        </w:tc>
      </w:tr>
      <w:tr w:rsidR="00520D11" w14:paraId="27DEAFC7" w14:textId="77777777" w:rsidTr="00A57CB7">
        <w:tblPrEx>
          <w:tblCellSpacing w:w="0" w:type="nil"/>
        </w:tblPrEx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FC0F2A" w14:textId="77777777" w:rsidR="00520D11" w:rsidRDefault="00520D11" w:rsidP="00A57CB7">
            <w:pPr>
              <w:pStyle w:val="Balk3"/>
              <w:spacing w:before="0" w:beforeAutospacing="0"/>
              <w:jc w:val="center"/>
              <w:rPr>
                <w:rFonts w:ascii="inherit" w:hAnsi="inherit"/>
                <w:b w:val="0"/>
                <w:bCs w:val="0"/>
              </w:rPr>
            </w:pPr>
            <w:r>
              <w:rPr>
                <w:rFonts w:ascii="inherit" w:hAnsi="inherit"/>
                <w:b w:val="0"/>
                <w:bCs w:val="0"/>
              </w:rPr>
              <w:t>K</w:t>
            </w:r>
          </w:p>
        </w:tc>
      </w:tr>
    </w:tbl>
    <w:p w14:paraId="250A1FF7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55B6B2EA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07902D4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Kanban</w:t>
            </w:r>
            <w:proofErr w:type="spellEnd"/>
          </w:p>
          <w:p w14:paraId="0D6E260F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Kanban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system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for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visualizing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flow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and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limiting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progress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Kanban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not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oriented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towards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sprints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like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Scrum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development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methodology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as it is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more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ongoing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. </w:t>
            </w:r>
          </w:p>
        </w:tc>
      </w:tr>
      <w:tr w:rsidR="00520D11" w14:paraId="16C9D930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1324A668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5CFA8DF4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00109251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lastRenderedPageBreak/>
              <w:pict w14:anchorId="040FB195">
                <v:rect id="_x0000_i1034" style="width:0;height:0" o:hralign="center" o:hrstd="t" o:hr="t" fillcolor="#a0a0a0" stroked="f"/>
              </w:pict>
            </w:r>
          </w:p>
        </w:tc>
      </w:tr>
    </w:tbl>
    <w:p w14:paraId="589DBCE9" w14:textId="77777777" w:rsidR="00520D11" w:rsidRDefault="00520D11" w:rsidP="00520D11">
      <w:pPr>
        <w:shd w:val="clear" w:color="auto" w:fill="FFFFFF"/>
        <w:rPr>
          <w:rFonts w:ascii="Segoe UI" w:hAnsi="Segoe UI" w:cs="Segoe UI"/>
          <w:vanish/>
          <w:color w:val="373A3C"/>
          <w:sz w:val="23"/>
          <w:szCs w:val="23"/>
        </w:rPr>
      </w:pPr>
    </w:p>
    <w:tbl>
      <w:tblPr>
        <w:tblW w:w="1685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6"/>
      </w:tblGrid>
      <w:tr w:rsidR="00520D11" w14:paraId="608FB3A3" w14:textId="77777777" w:rsidTr="00A57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65202A" w14:textId="77777777" w:rsidR="00520D11" w:rsidRDefault="00520D11" w:rsidP="00A57CB7">
            <w:pPr>
              <w:pStyle w:val="Balk3"/>
              <w:spacing w:before="0" w:beforeAutospacing="0"/>
              <w:jc w:val="center"/>
              <w:rPr>
                <w:rFonts w:ascii="inherit" w:hAnsi="inherit"/>
                <w:b w:val="0"/>
                <w:bCs w:val="0"/>
              </w:rPr>
            </w:pPr>
            <w:r>
              <w:rPr>
                <w:rFonts w:ascii="inherit" w:hAnsi="inherit"/>
                <w:b w:val="0"/>
                <w:bCs w:val="0"/>
              </w:rPr>
              <w:t>S</w:t>
            </w:r>
          </w:p>
        </w:tc>
      </w:tr>
    </w:tbl>
    <w:p w14:paraId="03EB5FE4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4D3D4235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7CA61FA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Scrum</w:t>
            </w:r>
            <w:proofErr w:type="spellEnd"/>
          </w:p>
          <w:p w14:paraId="2A1D9DD8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Scrum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an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Agile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development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methodology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where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 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product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built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in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series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 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fixed-length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iterations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 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called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sprints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gives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teams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framework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for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shipping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software on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regular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cadence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. </w:t>
            </w:r>
          </w:p>
        </w:tc>
      </w:tr>
      <w:tr w:rsidR="00520D11" w14:paraId="5D87819F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24621D97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221C3D2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6315FC93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691C4504">
                <v:rect id="_x0000_i1035" style="width:0;height:0" o:hralign="center" o:hrstd="t" o:hr="t" fillcolor="#a0a0a0" stroked="f"/>
              </w:pict>
            </w:r>
          </w:p>
        </w:tc>
      </w:tr>
    </w:tbl>
    <w:p w14:paraId="32849205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1A7D44AF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2E29AD1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Scrum</w:t>
            </w:r>
            <w:proofErr w:type="spellEnd"/>
            <w:r>
              <w:rPr>
                <w:rFonts w:ascii="inherit" w:hAnsi="inherit" w:cs="Segoe UI"/>
                <w:b/>
                <w:bCs/>
                <w:color w:val="373A3C"/>
              </w:rPr>
              <w:t xml:space="preserve"> of </w:t>
            </w: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Scrums</w:t>
            </w:r>
            <w:proofErr w:type="spellEnd"/>
          </w:p>
          <w:p w14:paraId="6A5A04F6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Scrum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Scrums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means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scaling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Scrum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large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multi-team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projects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Scrum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Scrums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Agile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version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what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traditionally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known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as program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management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.</w:t>
            </w:r>
          </w:p>
        </w:tc>
      </w:tr>
      <w:tr w:rsidR="00520D11" w14:paraId="63A4F16D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46113D50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52C0B5F4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1E6A0094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7C90AAE0">
                <v:rect id="_x0000_i1036" style="width:0;height:0" o:hralign="center" o:hrstd="t" o:hr="t" fillcolor="#a0a0a0" stroked="f"/>
              </w:pict>
            </w:r>
          </w:p>
        </w:tc>
      </w:tr>
    </w:tbl>
    <w:p w14:paraId="49CEBD43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7F05DC04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B3F84F0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r>
              <w:rPr>
                <w:rFonts w:ascii="inherit" w:hAnsi="inherit" w:cs="Segoe UI"/>
                <w:b/>
                <w:bCs/>
                <w:color w:val="373A3C"/>
              </w:rPr>
              <w:t>Sprint</w:t>
            </w:r>
          </w:p>
          <w:p w14:paraId="6EDBBD9B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A sprint —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also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known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as an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iteration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— is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short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ideally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two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four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week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period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which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development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team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implements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and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delivers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discrete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product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increment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e.g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.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milestone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version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.</w:t>
            </w:r>
          </w:p>
        </w:tc>
      </w:tr>
      <w:tr w:rsidR="00520D11" w14:paraId="074B5AD8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24AA689C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1ED67746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387BFAA5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54F86050">
                <v:rect id="_x0000_i1037" style="width:0;height:0" o:hralign="center" o:hrstd="t" o:hr="t" fillcolor="#a0a0a0" stroked="f"/>
              </w:pict>
            </w:r>
          </w:p>
        </w:tc>
      </w:tr>
    </w:tbl>
    <w:p w14:paraId="70E8CE35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001DEAFB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E3BBADF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r>
              <w:rPr>
                <w:rFonts w:ascii="inherit" w:hAnsi="inherit" w:cs="Segoe UI"/>
                <w:b/>
                <w:bCs/>
                <w:color w:val="373A3C"/>
              </w:rPr>
              <w:t xml:space="preserve">Sprint </w:t>
            </w: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planning</w:t>
            </w:r>
            <w:proofErr w:type="spellEnd"/>
          </w:p>
          <w:p w14:paraId="447CBAFA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team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planning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meeting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that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determines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what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complete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coming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sprint.</w:t>
            </w:r>
          </w:p>
        </w:tc>
      </w:tr>
      <w:tr w:rsidR="00520D11" w14:paraId="2270EADA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3741326E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16CC50B7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5B3885C6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5793D087">
                <v:rect id="_x0000_i1038" style="width:0;height:0" o:hralign="center" o:hrstd="t" o:hr="t" fillcolor="#a0a0a0" stroked="f"/>
              </w:pict>
            </w:r>
          </w:p>
        </w:tc>
      </w:tr>
    </w:tbl>
    <w:p w14:paraId="60EE7294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485E5F6C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6AE7940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r>
              <w:rPr>
                <w:rFonts w:ascii="inherit" w:hAnsi="inherit" w:cs="Segoe UI"/>
                <w:b/>
                <w:bCs/>
                <w:color w:val="373A3C"/>
              </w:rPr>
              <w:t xml:space="preserve">Sprint </w:t>
            </w: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retrospective</w:t>
            </w:r>
            <w:proofErr w:type="spellEnd"/>
          </w:p>
          <w:p w14:paraId="5E6E4BCA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review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what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did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and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didn't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go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well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with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actions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make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next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sprint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better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.</w:t>
            </w:r>
          </w:p>
        </w:tc>
      </w:tr>
      <w:tr w:rsidR="00520D11" w14:paraId="52F5A023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216A3AE1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677F804F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03619DF6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5CB3A15C">
                <v:rect id="_x0000_i1039" style="width:0;height:0" o:hralign="center" o:hrstd="t" o:hr="t" fillcolor="#a0a0a0" stroked="f"/>
              </w:pict>
            </w:r>
          </w:p>
        </w:tc>
      </w:tr>
    </w:tbl>
    <w:p w14:paraId="340D3A47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3F837B0A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A818E48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Story</w:t>
            </w:r>
            <w:proofErr w:type="spellEnd"/>
          </w:p>
          <w:p w14:paraId="573C4DDA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story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or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user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story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a software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system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requirement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that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expressed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in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few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short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sentences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ideally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using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non-technical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language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.</w:t>
            </w:r>
          </w:p>
        </w:tc>
      </w:tr>
      <w:tr w:rsidR="00520D11" w14:paraId="76E22C48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42D59B50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3213F61E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17B431AB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724229D9">
                <v:rect id="_x0000_i1040" style="width:0;height:0" o:hralign="center" o:hrstd="t" o:hr="t" fillcolor="#a0a0a0" stroked="f"/>
              </w:pict>
            </w:r>
          </w:p>
        </w:tc>
      </w:tr>
    </w:tbl>
    <w:p w14:paraId="5DC9CB14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483E8BF4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180A119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Story</w:t>
            </w:r>
            <w:proofErr w:type="spellEnd"/>
            <w:r>
              <w:rPr>
                <w:rFonts w:ascii="inherit" w:hAnsi="inherit" w:cs="Segoe UI"/>
                <w:b/>
                <w:bCs/>
                <w:color w:val="373A3C"/>
              </w:rPr>
              <w:t xml:space="preserve"> Point</w:t>
            </w:r>
          </w:p>
          <w:p w14:paraId="5EB105F6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story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point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an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estimate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relative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complexity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story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.</w:t>
            </w:r>
          </w:p>
        </w:tc>
      </w:tr>
      <w:tr w:rsidR="00520D11" w14:paraId="28B8E592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6BC84E05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228BE476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7E65F6C5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6F4C6B75">
                <v:rect id="_x0000_i1041" style="width:0;height:0" o:hralign="center" o:hrstd="t" o:hr="t" fillcolor="#a0a0a0" stroked="f"/>
              </w:pict>
            </w:r>
          </w:p>
        </w:tc>
      </w:tr>
    </w:tbl>
    <w:p w14:paraId="584BCB35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386B06AA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EBFA0CB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Sub-Task</w:t>
            </w:r>
            <w:proofErr w:type="spellEnd"/>
          </w:p>
          <w:p w14:paraId="48888534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sub-task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 can be a "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child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"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any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issue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type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depending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 on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Issue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Type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Scheme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project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. </w:t>
            </w:r>
          </w:p>
        </w:tc>
      </w:tr>
      <w:tr w:rsidR="00520D11" w14:paraId="2F662AB5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70E906FC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7CEB7B60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36BDEE27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61C34AA2">
                <v:rect id="_x0000_i1042" style="width:0;height:0" o:hralign="center" o:hrstd="t" o:hr="t" fillcolor="#a0a0a0" stroked="f"/>
              </w:pict>
            </w:r>
          </w:p>
        </w:tc>
      </w:tr>
    </w:tbl>
    <w:p w14:paraId="7D8121BD" w14:textId="77777777" w:rsidR="00520D11" w:rsidRDefault="00520D11" w:rsidP="00520D11">
      <w:pPr>
        <w:rPr>
          <w:vanish/>
        </w:rPr>
      </w:pPr>
    </w:p>
    <w:tbl>
      <w:tblPr>
        <w:tblW w:w="16856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6"/>
      </w:tblGrid>
      <w:tr w:rsidR="00520D11" w14:paraId="0CB4EF7D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DF85482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Swimlane</w:t>
            </w:r>
            <w:proofErr w:type="spellEnd"/>
          </w:p>
          <w:p w14:paraId="1ACEDB04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swimlane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means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categorizing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issues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so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that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agile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teams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can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see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which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issues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should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next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.</w:t>
            </w:r>
          </w:p>
        </w:tc>
      </w:tr>
      <w:tr w:rsidR="00520D11" w14:paraId="4B343150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008FE635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14544962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2B7F3C2C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</w:p>
        </w:tc>
      </w:tr>
      <w:tr w:rsidR="00520D11" w14:paraId="44B506FD" w14:textId="77777777" w:rsidTr="00A57CB7">
        <w:tblPrEx>
          <w:tblCellSpacing w:w="0" w:type="nil"/>
        </w:tblPrEx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549A6D" w14:textId="77777777" w:rsidR="00520D11" w:rsidRDefault="00520D11" w:rsidP="00A57CB7">
            <w:pPr>
              <w:pStyle w:val="Balk3"/>
              <w:spacing w:before="0" w:beforeAutospacing="0"/>
              <w:jc w:val="center"/>
              <w:rPr>
                <w:rFonts w:ascii="inherit" w:hAnsi="inherit"/>
                <w:b w:val="0"/>
                <w:bCs w:val="0"/>
              </w:rPr>
            </w:pPr>
            <w:r>
              <w:rPr>
                <w:rFonts w:ascii="inherit" w:hAnsi="inherit"/>
                <w:b w:val="0"/>
                <w:bCs w:val="0"/>
              </w:rPr>
              <w:t>T</w:t>
            </w:r>
          </w:p>
        </w:tc>
      </w:tr>
    </w:tbl>
    <w:p w14:paraId="6FD9E502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5ADFB1E1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5337A69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Task</w:t>
            </w:r>
            <w:proofErr w:type="spellEnd"/>
          </w:p>
          <w:p w14:paraId="72EBCB35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task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another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out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-of-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-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box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issue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type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Jira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.</w:t>
            </w:r>
          </w:p>
        </w:tc>
      </w:tr>
      <w:tr w:rsidR="00520D11" w14:paraId="169B0DB6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74471566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52B7E7DE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660CDD84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1C130EAE">
                <v:rect id="_x0000_i1043" style="width:0;height:0" o:hralign="center" o:hrstd="t" o:hr="t" fillcolor="#a0a0a0" stroked="f"/>
              </w:pict>
            </w:r>
          </w:p>
        </w:tc>
      </w:tr>
    </w:tbl>
    <w:p w14:paraId="5569C327" w14:textId="77777777" w:rsidR="00520D11" w:rsidRDefault="00520D11" w:rsidP="00520D11">
      <w:pPr>
        <w:shd w:val="clear" w:color="auto" w:fill="FFFFFF"/>
        <w:rPr>
          <w:rFonts w:ascii="Segoe UI" w:hAnsi="Segoe UI" w:cs="Segoe UI"/>
          <w:vanish/>
          <w:color w:val="373A3C"/>
          <w:sz w:val="23"/>
          <w:szCs w:val="23"/>
        </w:rPr>
      </w:pPr>
    </w:p>
    <w:tbl>
      <w:tblPr>
        <w:tblW w:w="1685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6"/>
      </w:tblGrid>
      <w:tr w:rsidR="00520D11" w14:paraId="58DD680E" w14:textId="77777777" w:rsidTr="00A57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70864F" w14:textId="77777777" w:rsidR="00520D11" w:rsidRDefault="00520D11" w:rsidP="00A57CB7">
            <w:pPr>
              <w:pStyle w:val="Balk3"/>
              <w:spacing w:before="0" w:beforeAutospacing="0"/>
              <w:jc w:val="center"/>
              <w:rPr>
                <w:rFonts w:ascii="inherit" w:hAnsi="inherit"/>
                <w:b w:val="0"/>
                <w:bCs w:val="0"/>
              </w:rPr>
            </w:pPr>
            <w:r>
              <w:rPr>
                <w:rFonts w:ascii="inherit" w:hAnsi="inherit"/>
                <w:b w:val="0"/>
                <w:bCs w:val="0"/>
              </w:rPr>
              <w:t>V</w:t>
            </w:r>
          </w:p>
        </w:tc>
      </w:tr>
    </w:tbl>
    <w:p w14:paraId="40EDB561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0E22DB4D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A543156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t>Velocity</w:t>
            </w:r>
            <w:proofErr w:type="spellEnd"/>
          </w:p>
          <w:p w14:paraId="0AF5AE0D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velocity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team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measure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how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much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that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team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can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handle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within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specific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time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period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i.e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. how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much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product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backlog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can be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completed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team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in a sprint.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Velocity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can be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calculated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on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basis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story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points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business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value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hours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issue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count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or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any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numeric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field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your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choice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.</w:t>
            </w:r>
          </w:p>
        </w:tc>
      </w:tr>
      <w:tr w:rsidR="00520D11" w14:paraId="49B880E8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tbl>
            <w:tblPr>
              <w:tblW w:w="15593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3"/>
            </w:tblGrid>
            <w:tr w:rsidR="00520D11" w14:paraId="4985213B" w14:textId="77777777" w:rsidTr="00A57CB7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6A43E3C0" w14:textId="77777777" w:rsidR="00520D11" w:rsidRDefault="00520D11" w:rsidP="00A57CB7">
                  <w:pPr>
                    <w:rPr>
                      <w:rFonts w:ascii="Segoe UI" w:hAnsi="Segoe UI" w:cs="Segoe UI"/>
                      <w:color w:val="373A3C"/>
                      <w:sz w:val="23"/>
                      <w:szCs w:val="23"/>
                    </w:rPr>
                  </w:pPr>
                </w:p>
              </w:tc>
            </w:tr>
          </w:tbl>
          <w:p w14:paraId="13589E2B" w14:textId="77777777" w:rsidR="00520D11" w:rsidRDefault="00520D11" w:rsidP="00A57CB7">
            <w:pPr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pict w14:anchorId="2226FD48">
                <v:rect id="_x0000_i1044" style="width:0;height:0" o:hralign="center" o:hrstd="t" o:hr="t" fillcolor="#a0a0a0" stroked="f"/>
              </w:pict>
            </w:r>
          </w:p>
        </w:tc>
      </w:tr>
    </w:tbl>
    <w:p w14:paraId="46362158" w14:textId="77777777" w:rsidR="00520D11" w:rsidRDefault="00520D11" w:rsidP="00520D11">
      <w:pPr>
        <w:shd w:val="clear" w:color="auto" w:fill="FFFFFF"/>
        <w:rPr>
          <w:rFonts w:ascii="Segoe UI" w:hAnsi="Segoe UI" w:cs="Segoe UI"/>
          <w:vanish/>
          <w:color w:val="373A3C"/>
          <w:sz w:val="23"/>
          <w:szCs w:val="23"/>
        </w:rPr>
      </w:pPr>
    </w:p>
    <w:tbl>
      <w:tblPr>
        <w:tblW w:w="1685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6"/>
      </w:tblGrid>
      <w:tr w:rsidR="00520D11" w14:paraId="0483DF84" w14:textId="77777777" w:rsidTr="00A57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A9F760" w14:textId="77777777" w:rsidR="00520D11" w:rsidRDefault="00520D11" w:rsidP="00A57CB7">
            <w:pPr>
              <w:pStyle w:val="Balk3"/>
              <w:spacing w:before="0" w:beforeAutospacing="0"/>
              <w:jc w:val="center"/>
              <w:rPr>
                <w:rFonts w:ascii="inherit" w:hAnsi="inherit"/>
                <w:b w:val="0"/>
                <w:bCs w:val="0"/>
              </w:rPr>
            </w:pPr>
            <w:r>
              <w:rPr>
                <w:rFonts w:ascii="inherit" w:hAnsi="inherit"/>
                <w:b w:val="0"/>
                <w:bCs w:val="0"/>
              </w:rPr>
              <w:t>W</w:t>
            </w:r>
          </w:p>
        </w:tc>
      </w:tr>
    </w:tbl>
    <w:p w14:paraId="522282EC" w14:textId="77777777" w:rsidR="00520D11" w:rsidRDefault="00520D11" w:rsidP="00520D11">
      <w:pPr>
        <w:rPr>
          <w:vanish/>
        </w:rPr>
      </w:pPr>
    </w:p>
    <w:tbl>
      <w:tblPr>
        <w:tblW w:w="16013" w:type="dxa"/>
        <w:tblCellSpacing w:w="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3"/>
      </w:tblGrid>
      <w:tr w:rsidR="00520D11" w14:paraId="062C6FEB" w14:textId="77777777" w:rsidTr="00A57CB7">
        <w:trPr>
          <w:tblCellSpacing w:w="0" w:type="dxa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1058BE0" w14:textId="77777777" w:rsidR="00520D11" w:rsidRDefault="00520D11" w:rsidP="00A57CB7">
            <w:pPr>
              <w:pStyle w:val="Balk4"/>
              <w:spacing w:before="0"/>
              <w:rPr>
                <w:rFonts w:ascii="inherit" w:hAnsi="inherit" w:cs="Segoe UI"/>
                <w:color w:val="373A3C"/>
                <w:sz w:val="24"/>
                <w:szCs w:val="24"/>
              </w:rPr>
            </w:pPr>
            <w:proofErr w:type="spellStart"/>
            <w:r>
              <w:rPr>
                <w:rFonts w:ascii="inherit" w:hAnsi="inherit" w:cs="Segoe UI"/>
                <w:b/>
                <w:bCs/>
                <w:color w:val="373A3C"/>
              </w:rPr>
              <w:lastRenderedPageBreak/>
              <w:t>Workflow</w:t>
            </w:r>
            <w:proofErr w:type="spellEnd"/>
          </w:p>
          <w:p w14:paraId="1CD3D8AF" w14:textId="77777777" w:rsidR="00520D11" w:rsidRDefault="00520D11" w:rsidP="00A57CB7">
            <w:pPr>
              <w:pStyle w:val="NormalWeb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Workflow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is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logic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that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drives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movement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of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stories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sub-task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along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their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development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journey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on a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scrum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or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kanban</w:t>
            </w:r>
            <w:proofErr w:type="spellEnd"/>
            <w:r>
              <w:rPr>
                <w:rFonts w:ascii="Segoe UI" w:hAnsi="Segoe UI" w:cs="Segoe UI"/>
                <w:color w:val="373A3C"/>
                <w:sz w:val="23"/>
                <w:szCs w:val="23"/>
              </w:rPr>
              <w:t xml:space="preserve"> board.</w:t>
            </w:r>
          </w:p>
        </w:tc>
      </w:tr>
    </w:tbl>
    <w:p w14:paraId="71CE42A4" w14:textId="77777777" w:rsidR="00520D11" w:rsidRPr="00DD12D7" w:rsidRDefault="00520D11" w:rsidP="00520D11">
      <w:pPr>
        <w:rPr>
          <w:rFonts w:cstheme="minorHAnsi"/>
          <w:sz w:val="24"/>
          <w:szCs w:val="24"/>
        </w:rPr>
      </w:pPr>
    </w:p>
    <w:p w14:paraId="0C6C572B" w14:textId="77777777" w:rsidR="00852352" w:rsidRDefault="00520D11"/>
    <w:sectPr w:rsidR="00852352" w:rsidSect="002F191A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4E"/>
    <w:rsid w:val="00520D11"/>
    <w:rsid w:val="0058714E"/>
    <w:rsid w:val="007A5031"/>
    <w:rsid w:val="00C826AF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38B19-6356-4EC9-9770-AA28433C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11"/>
  </w:style>
  <w:style w:type="paragraph" w:styleId="Balk3">
    <w:name w:val="heading 3"/>
    <w:basedOn w:val="Normal"/>
    <w:link w:val="Balk3Char"/>
    <w:uiPriority w:val="9"/>
    <w:qFormat/>
    <w:rsid w:val="00520D11"/>
    <w:pPr>
      <w:spacing w:before="100" w:beforeAutospacing="1" w:after="100" w:afterAutospacing="1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0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20D1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20D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520D11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520D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guleryuz</dc:creator>
  <cp:keywords/>
  <dc:description/>
  <cp:lastModifiedBy>huseyin guleryuz</cp:lastModifiedBy>
  <cp:revision>2</cp:revision>
  <dcterms:created xsi:type="dcterms:W3CDTF">2021-06-07T09:53:00Z</dcterms:created>
  <dcterms:modified xsi:type="dcterms:W3CDTF">2021-06-07T09:53:00Z</dcterms:modified>
</cp:coreProperties>
</file>