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CE62" w14:textId="07AA272C" w:rsidR="00AE2879" w:rsidRDefault="00A34653">
      <w:pPr>
        <w:rPr>
          <w:sz w:val="24"/>
          <w:szCs w:val="24"/>
          <w:u w:val="single"/>
          <w:lang w:val="en-US"/>
        </w:rPr>
      </w:pPr>
      <w:r w:rsidRPr="00A34653">
        <w:rPr>
          <w:sz w:val="24"/>
          <w:szCs w:val="24"/>
          <w:u w:val="single"/>
          <w:lang w:val="en-US"/>
        </w:rPr>
        <w:t xml:space="preserve">Insect Declines Essay Condensed Plan </w:t>
      </w:r>
    </w:p>
    <w:p w14:paraId="25AD80CD" w14:textId="1A29D45E" w:rsidR="00C15E97" w:rsidRDefault="00C15E97">
      <w:pPr>
        <w:rPr>
          <w:lang w:val="en-US"/>
        </w:rPr>
      </w:pPr>
      <w:r>
        <w:rPr>
          <w:lang w:val="en-US"/>
        </w:rPr>
        <w:t xml:space="preserve">Insect population trends: </w:t>
      </w:r>
      <w:r w:rsidR="003F6F60">
        <w:rPr>
          <w:lang w:val="en-US"/>
        </w:rPr>
        <w:t xml:space="preserve">why </w:t>
      </w:r>
      <w:r w:rsidR="00F75698">
        <w:rPr>
          <w:lang w:val="en-US"/>
        </w:rPr>
        <w:t>should</w:t>
      </w:r>
      <w:r w:rsidR="003F6F60">
        <w:rPr>
          <w:lang w:val="en-US"/>
        </w:rPr>
        <w:t xml:space="preserve"> we care, what do we know, and where do we go next? </w:t>
      </w:r>
    </w:p>
    <w:p w14:paraId="4F04240D" w14:textId="77777777" w:rsidR="0038501C" w:rsidRDefault="0038501C">
      <w:pPr>
        <w:rPr>
          <w:b/>
          <w:bCs/>
          <w:lang w:val="en-US"/>
        </w:rPr>
      </w:pPr>
    </w:p>
    <w:p w14:paraId="225FC16E" w14:textId="49EC111D" w:rsidR="003F6F60" w:rsidRDefault="00E54D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Why do we care? </w:t>
      </w:r>
      <w:r w:rsidR="005E05BD">
        <w:rPr>
          <w:b/>
          <w:bCs/>
          <w:lang w:val="en-US"/>
        </w:rPr>
        <w:t>- 100</w:t>
      </w:r>
    </w:p>
    <w:p w14:paraId="4E796225" w14:textId="79ED0EA1" w:rsidR="00E54D24" w:rsidRDefault="0072536C">
      <w:pPr>
        <w:rPr>
          <w:lang w:val="en-US"/>
        </w:rPr>
      </w:pPr>
      <w:r>
        <w:rPr>
          <w:lang w:val="en-US"/>
        </w:rPr>
        <w:t>Lots of inse</w:t>
      </w:r>
      <w:r w:rsidR="00B917DC">
        <w:rPr>
          <w:lang w:val="en-US"/>
        </w:rPr>
        <w:t xml:space="preserve">ct groups – unique and overlapping functions. </w:t>
      </w:r>
    </w:p>
    <w:p w14:paraId="1657321F" w14:textId="7ECEE58D" w:rsidR="00F4744B" w:rsidRDefault="00F4744B">
      <w:pPr>
        <w:rPr>
          <w:lang w:val="en-US"/>
        </w:rPr>
      </w:pPr>
      <w:r w:rsidRPr="00F4744B">
        <w:rPr>
          <w:lang w:val="en-US"/>
        </w:rPr>
        <w:t>Homburg, 2019 – insects are most diverse taxon on Earth in terms of species numbers</w:t>
      </w:r>
    </w:p>
    <w:p w14:paraId="23B36668" w14:textId="71AB53C8" w:rsidR="00426823" w:rsidRDefault="00426823">
      <w:pPr>
        <w:rPr>
          <w:lang w:val="en-US"/>
        </w:rPr>
      </w:pPr>
      <w:r w:rsidRPr="00426823">
        <w:rPr>
          <w:lang w:val="en-US"/>
        </w:rPr>
        <w:t>Sanchez-Bayo, 2019 – Lepidoptera: pollination, natural pest control, prey items. Hymenoptera: bees for pollination and economic value. Diptera: pollinators, natural enemies of agricultural pests. Coleoptera: pest control and recycling of organic matter. Hemiptera: true bugs. Orthoptera: grasshoppers, locusts, crickets. Odonata: dragonflies and damselflies. Control mosquitos and agricultural pests.</w:t>
      </w:r>
    </w:p>
    <w:p w14:paraId="54BA0BC7" w14:textId="57D0FAA3" w:rsidR="001D4A3C" w:rsidRDefault="00C5476C">
      <w:pPr>
        <w:rPr>
          <w:lang w:val="en-US"/>
        </w:rPr>
      </w:pPr>
      <w:r w:rsidRPr="00C5476C">
        <w:rPr>
          <w:lang w:val="en-US"/>
        </w:rPr>
        <w:t>Habel, 2019 – pollination has high economic value, and significant impact on crop yields.</w:t>
      </w:r>
    </w:p>
    <w:p w14:paraId="072C3621" w14:textId="0FEB0D81" w:rsidR="007633BB" w:rsidRDefault="007633BB">
      <w:pPr>
        <w:rPr>
          <w:lang w:val="en-US"/>
        </w:rPr>
      </w:pPr>
      <w:r>
        <w:rPr>
          <w:lang w:val="en-US"/>
        </w:rPr>
        <w:t>Specific risk in global south where high diversity of insect pollinated crops are grown Dicks</w:t>
      </w:r>
      <w:r w:rsidR="005652DA">
        <w:rPr>
          <w:lang w:val="en-US"/>
        </w:rPr>
        <w:t>, 2021.</w:t>
      </w:r>
      <w:r>
        <w:rPr>
          <w:lang w:val="en-US"/>
        </w:rPr>
        <w:t xml:space="preserve"> </w:t>
      </w:r>
    </w:p>
    <w:p w14:paraId="3D9DFAF9" w14:textId="0195FA2D" w:rsidR="00C306F7" w:rsidRDefault="001D4A3C">
      <w:pPr>
        <w:rPr>
          <w:lang w:val="en-US"/>
        </w:rPr>
      </w:pPr>
      <w:r w:rsidRPr="001D4A3C">
        <w:rPr>
          <w:lang w:val="en-US"/>
        </w:rPr>
        <w:t xml:space="preserve">Powney, 2019 </w:t>
      </w:r>
      <w:r>
        <w:rPr>
          <w:lang w:val="en-US"/>
        </w:rPr>
        <w:t xml:space="preserve">- </w:t>
      </w:r>
      <w:r w:rsidR="00C306F7">
        <w:rPr>
          <w:lang w:val="en-US"/>
        </w:rPr>
        <w:t xml:space="preserve">Without these, we risk ecosystem health and global food security. </w:t>
      </w:r>
    </w:p>
    <w:p w14:paraId="3156B438" w14:textId="5D2B72D0" w:rsidR="0038501C" w:rsidRDefault="0038501C">
      <w:pPr>
        <w:rPr>
          <w:lang w:val="en-US"/>
        </w:rPr>
      </w:pPr>
      <w:r>
        <w:rPr>
          <w:lang w:val="en-US"/>
        </w:rPr>
        <w:t xml:space="preserve">What we lose? </w:t>
      </w:r>
    </w:p>
    <w:p w14:paraId="66E08162" w14:textId="22786A27" w:rsidR="00064F5D" w:rsidRDefault="00064F5D">
      <w:pPr>
        <w:rPr>
          <w:lang w:val="en-US"/>
        </w:rPr>
      </w:pPr>
      <w:r>
        <w:rPr>
          <w:lang w:val="en-US"/>
        </w:rPr>
        <w:t xml:space="preserve">Cardoso, 2020 – lose major part of </w:t>
      </w:r>
      <w:r w:rsidR="00465D6C">
        <w:rPr>
          <w:lang w:val="en-US"/>
        </w:rPr>
        <w:t xml:space="preserve">tree of life, along with all their services, leaving us with </w:t>
      </w:r>
      <w:r w:rsidR="005F14EF">
        <w:rPr>
          <w:lang w:val="en-US"/>
        </w:rPr>
        <w:t xml:space="preserve">a less diverse, more homogenized </w:t>
      </w:r>
      <w:r w:rsidR="00F82CC3">
        <w:rPr>
          <w:lang w:val="en-US"/>
        </w:rPr>
        <w:t xml:space="preserve">group. </w:t>
      </w:r>
    </w:p>
    <w:p w14:paraId="25FBBD32" w14:textId="6E5A55FA" w:rsidR="0038501C" w:rsidRDefault="005E05BD">
      <w:pPr>
        <w:rPr>
          <w:lang w:val="en-US"/>
        </w:rPr>
      </w:pPr>
      <w:r w:rsidRPr="005E05BD">
        <w:rPr>
          <w:lang w:val="en-US"/>
        </w:rPr>
        <w:t xml:space="preserve">Montgomery, 2020 </w:t>
      </w:r>
      <w:r>
        <w:rPr>
          <w:lang w:val="en-US"/>
        </w:rPr>
        <w:t xml:space="preserve">- </w:t>
      </w:r>
      <w:r w:rsidR="0038501C">
        <w:rPr>
          <w:lang w:val="en-US"/>
        </w:rPr>
        <w:t>Have enough info to justify immediate action.</w:t>
      </w:r>
    </w:p>
    <w:p w14:paraId="74A7ADB2" w14:textId="6CE7E415" w:rsidR="0038501C" w:rsidRDefault="0038501C">
      <w:pPr>
        <w:rPr>
          <w:lang w:val="en-US"/>
        </w:rPr>
      </w:pPr>
    </w:p>
    <w:p w14:paraId="1725DFE9" w14:textId="007C72A6" w:rsidR="0038501C" w:rsidRDefault="0038501C">
      <w:pPr>
        <w:rPr>
          <w:b/>
          <w:bCs/>
          <w:lang w:val="en-US"/>
        </w:rPr>
      </w:pPr>
      <w:r>
        <w:rPr>
          <w:b/>
          <w:bCs/>
          <w:lang w:val="en-US"/>
        </w:rPr>
        <w:t>Key drivers</w:t>
      </w:r>
      <w:r w:rsidR="005E05BD">
        <w:rPr>
          <w:b/>
          <w:bCs/>
          <w:lang w:val="en-US"/>
        </w:rPr>
        <w:t xml:space="preserve"> - 100</w:t>
      </w:r>
    </w:p>
    <w:p w14:paraId="1379C63C" w14:textId="531F72B5" w:rsidR="0038501C" w:rsidRDefault="0015238A">
      <w:pPr>
        <w:rPr>
          <w:lang w:val="en-US"/>
        </w:rPr>
      </w:pPr>
      <w:r>
        <w:rPr>
          <w:lang w:val="en-US"/>
        </w:rPr>
        <w:t>2 drivers tha</w:t>
      </w:r>
      <w:r w:rsidR="00272344">
        <w:rPr>
          <w:lang w:val="en-US"/>
        </w:rPr>
        <w:t>t come up most – habitat change (including land use change/agricultural intensification</w:t>
      </w:r>
      <w:r w:rsidR="00870657">
        <w:rPr>
          <w:lang w:val="en-US"/>
        </w:rPr>
        <w:t>,  but also pollution</w:t>
      </w:r>
      <w:r w:rsidR="00BC7E39">
        <w:rPr>
          <w:lang w:val="en-US"/>
        </w:rPr>
        <w:t>, urbanization, industrialization, alien species</w:t>
      </w:r>
      <w:r w:rsidR="00272344">
        <w:rPr>
          <w:lang w:val="en-US"/>
        </w:rPr>
        <w:t>) and climate change.</w:t>
      </w:r>
    </w:p>
    <w:p w14:paraId="10B3B08F" w14:textId="7A2D1C5C" w:rsidR="00272344" w:rsidRDefault="00B57AD2">
      <w:pPr>
        <w:rPr>
          <w:lang w:val="en-US"/>
        </w:rPr>
      </w:pPr>
      <w:r>
        <w:rPr>
          <w:lang w:val="en-US"/>
        </w:rPr>
        <w:t>Habitat change – S</w:t>
      </w:r>
      <w:r w:rsidR="00F129AA">
        <w:rPr>
          <w:lang w:val="en-US"/>
        </w:rPr>
        <w:t>an</w:t>
      </w:r>
      <w:r>
        <w:rPr>
          <w:lang w:val="en-US"/>
        </w:rPr>
        <w:t>chez-Bayo,</w:t>
      </w:r>
      <w:r w:rsidR="00F82B2B">
        <w:rPr>
          <w:lang w:val="en-US"/>
        </w:rPr>
        <w:t xml:space="preserve"> 2019,</w:t>
      </w:r>
      <w:r>
        <w:rPr>
          <w:lang w:val="en-US"/>
        </w:rPr>
        <w:t xml:space="preserve"> Powney,</w:t>
      </w:r>
      <w:r w:rsidR="0035312C">
        <w:rPr>
          <w:lang w:val="en-US"/>
        </w:rPr>
        <w:t xml:space="preserve"> 2019,</w:t>
      </w:r>
      <w:r>
        <w:rPr>
          <w:lang w:val="en-US"/>
        </w:rPr>
        <w:t xml:space="preserve"> Habel</w:t>
      </w:r>
      <w:r w:rsidR="0035312C">
        <w:rPr>
          <w:lang w:val="en-US"/>
        </w:rPr>
        <w:t>, 2019</w:t>
      </w:r>
    </w:p>
    <w:p w14:paraId="50BF4268" w14:textId="4659E76C" w:rsidR="00B94302" w:rsidRDefault="00B94302">
      <w:pPr>
        <w:rPr>
          <w:lang w:val="en-US"/>
        </w:rPr>
      </w:pPr>
      <w:r>
        <w:rPr>
          <w:lang w:val="en-US"/>
        </w:rPr>
        <w:t xml:space="preserve">Land-use change </w:t>
      </w:r>
      <w:r w:rsidR="00F03D39">
        <w:rPr>
          <w:lang w:val="en-US"/>
        </w:rPr>
        <w:t>–</w:t>
      </w:r>
      <w:r>
        <w:rPr>
          <w:lang w:val="en-US"/>
        </w:rPr>
        <w:t xml:space="preserve"> </w:t>
      </w:r>
      <w:r w:rsidR="00F03D39">
        <w:rPr>
          <w:lang w:val="en-US"/>
        </w:rPr>
        <w:t xml:space="preserve">Newbold, 2014 – prob that species occurred at site strongly related to major land-use </w:t>
      </w:r>
      <w:r w:rsidR="002429E9">
        <w:rPr>
          <w:lang w:val="en-US"/>
        </w:rPr>
        <w:t>type (PREDICTS), Newbold, 2016</w:t>
      </w:r>
      <w:r w:rsidR="006236CD">
        <w:rPr>
          <w:lang w:val="en-US"/>
        </w:rPr>
        <w:t xml:space="preserve">b – strong impact of land use (PREDICTS), Millard, 2021 </w:t>
      </w:r>
      <w:r w:rsidR="001E2279">
        <w:rPr>
          <w:lang w:val="en-US"/>
        </w:rPr>
        <w:t>–</w:t>
      </w:r>
      <w:r w:rsidR="006236CD">
        <w:rPr>
          <w:lang w:val="en-US"/>
        </w:rPr>
        <w:t xml:space="preserve"> </w:t>
      </w:r>
      <w:r w:rsidR="001E2279">
        <w:rPr>
          <w:lang w:val="en-US"/>
        </w:rPr>
        <w:t xml:space="preserve">land-use, but different in tropics to non-tropics. </w:t>
      </w:r>
      <w:r w:rsidR="00FC6059">
        <w:rPr>
          <w:lang w:val="en-US"/>
        </w:rPr>
        <w:t xml:space="preserve">Gray, 2016 – protected areas most effective when minimize human-dominated land use. </w:t>
      </w:r>
    </w:p>
    <w:p w14:paraId="46BDD804" w14:textId="4A838AB7" w:rsidR="00B57AD2" w:rsidRDefault="00F129AA">
      <w:pPr>
        <w:rPr>
          <w:lang w:val="en-US"/>
        </w:rPr>
      </w:pPr>
      <w:r>
        <w:rPr>
          <w:lang w:val="en-US"/>
        </w:rPr>
        <w:t>Climate – Lister,</w:t>
      </w:r>
      <w:r w:rsidR="0035312C">
        <w:rPr>
          <w:lang w:val="en-US"/>
        </w:rPr>
        <w:t xml:space="preserve"> 2018,</w:t>
      </w:r>
      <w:r>
        <w:rPr>
          <w:lang w:val="en-US"/>
        </w:rPr>
        <w:t xml:space="preserve"> Soroye,</w:t>
      </w:r>
      <w:r w:rsidR="0035312C">
        <w:rPr>
          <w:lang w:val="en-US"/>
        </w:rPr>
        <w:t xml:space="preserve"> 2020,</w:t>
      </w:r>
      <w:r>
        <w:rPr>
          <w:lang w:val="en-US"/>
        </w:rPr>
        <w:t xml:space="preserve"> Deutsch</w:t>
      </w:r>
      <w:r w:rsidR="0035312C">
        <w:rPr>
          <w:lang w:val="en-US"/>
        </w:rPr>
        <w:t>, 2008</w:t>
      </w:r>
    </w:p>
    <w:p w14:paraId="2D3C5F15" w14:textId="6FE0A345" w:rsidR="00CA456B" w:rsidRDefault="00CA456B">
      <w:pPr>
        <w:rPr>
          <w:lang w:val="en-US"/>
        </w:rPr>
      </w:pPr>
      <w:r>
        <w:rPr>
          <w:lang w:val="en-US"/>
        </w:rPr>
        <w:t>Can be specific to specific groups e.g. CCD in honeybees Van Engelsdorp</w:t>
      </w:r>
      <w:r w:rsidR="0035312C">
        <w:rPr>
          <w:lang w:val="en-US"/>
        </w:rPr>
        <w:t>, 2009</w:t>
      </w:r>
    </w:p>
    <w:p w14:paraId="55CD75AA" w14:textId="6642DF6D" w:rsidR="00F129AA" w:rsidRDefault="00F129AA">
      <w:pPr>
        <w:rPr>
          <w:lang w:val="en-US"/>
        </w:rPr>
      </w:pPr>
      <w:r>
        <w:rPr>
          <w:lang w:val="en-US"/>
        </w:rPr>
        <w:t xml:space="preserve">BUT often these are all interlinked and can act </w:t>
      </w:r>
      <w:r w:rsidR="00424EAA" w:rsidRPr="00424EAA">
        <w:rPr>
          <w:lang w:val="en-US"/>
        </w:rPr>
        <w:t>additively, synergistically, or antagonistically</w:t>
      </w:r>
      <w:r w:rsidR="00007E8F">
        <w:rPr>
          <w:lang w:val="en-US"/>
        </w:rPr>
        <w:t xml:space="preserve"> (</w:t>
      </w:r>
      <w:r w:rsidR="00007E8F" w:rsidRPr="00007E8F">
        <w:rPr>
          <w:lang w:val="en-US"/>
        </w:rPr>
        <w:t>Wagner, 2021a</w:t>
      </w:r>
      <w:r w:rsidR="00007E8F">
        <w:rPr>
          <w:lang w:val="en-US"/>
        </w:rPr>
        <w:t>)</w:t>
      </w:r>
      <w:r w:rsidR="00CA456B">
        <w:rPr>
          <w:lang w:val="en-US"/>
        </w:rPr>
        <w:t>. Outhwaite,</w:t>
      </w:r>
      <w:r w:rsidR="00F4015B">
        <w:rPr>
          <w:lang w:val="en-US"/>
        </w:rPr>
        <w:t xml:space="preserve"> 2022,</w:t>
      </w:r>
      <w:r w:rsidR="00CA456B">
        <w:rPr>
          <w:lang w:val="en-US"/>
        </w:rPr>
        <w:t xml:space="preserve"> Cardoso</w:t>
      </w:r>
      <w:r w:rsidR="00F309C2">
        <w:rPr>
          <w:lang w:val="en-US"/>
        </w:rPr>
        <w:t>, 2020.</w:t>
      </w:r>
    </w:p>
    <w:p w14:paraId="5168445E" w14:textId="2813A50A" w:rsidR="00A5447D" w:rsidRDefault="00A5447D">
      <w:pPr>
        <w:rPr>
          <w:lang w:val="en-US"/>
        </w:rPr>
      </w:pPr>
    </w:p>
    <w:p w14:paraId="14AF30C6" w14:textId="1EAEE253" w:rsidR="00A5447D" w:rsidRDefault="00A5447D">
      <w:pPr>
        <w:rPr>
          <w:b/>
          <w:bCs/>
          <w:lang w:val="en-US"/>
        </w:rPr>
      </w:pPr>
      <w:r w:rsidRPr="00A5447D">
        <w:rPr>
          <w:b/>
          <w:bCs/>
          <w:lang w:val="en-US"/>
        </w:rPr>
        <w:t xml:space="preserve">Comparing studies on insect trends </w:t>
      </w:r>
      <w:r>
        <w:rPr>
          <w:b/>
          <w:bCs/>
          <w:lang w:val="en-US"/>
        </w:rPr>
        <w:t>– what do we know?</w:t>
      </w:r>
      <w:r w:rsidR="005E05BD">
        <w:rPr>
          <w:b/>
          <w:bCs/>
          <w:lang w:val="en-US"/>
        </w:rPr>
        <w:t xml:space="preserve"> </w:t>
      </w:r>
      <w:r w:rsidR="00C47B4B">
        <w:rPr>
          <w:b/>
          <w:bCs/>
          <w:lang w:val="en-US"/>
        </w:rPr>
        <w:t>–</w:t>
      </w:r>
      <w:r w:rsidR="005E05BD">
        <w:rPr>
          <w:b/>
          <w:bCs/>
          <w:lang w:val="en-US"/>
        </w:rPr>
        <w:t xml:space="preserve"> </w:t>
      </w:r>
      <w:r w:rsidR="001645CB">
        <w:rPr>
          <w:b/>
          <w:bCs/>
          <w:lang w:val="en-US"/>
        </w:rPr>
        <w:t>3</w:t>
      </w:r>
      <w:r w:rsidR="005E05BD">
        <w:rPr>
          <w:b/>
          <w:bCs/>
          <w:lang w:val="en-US"/>
        </w:rPr>
        <w:t>00</w:t>
      </w:r>
    </w:p>
    <w:p w14:paraId="27A9D5E2" w14:textId="4B2ADAE2" w:rsidR="00C47B4B" w:rsidRDefault="00121C34">
      <w:pPr>
        <w:rPr>
          <w:lang w:val="en-US"/>
        </w:rPr>
      </w:pPr>
      <w:r w:rsidRPr="00121C34">
        <w:rPr>
          <w:lang w:val="en-US"/>
        </w:rPr>
        <w:t xml:space="preserve">Increase in studies </w:t>
      </w:r>
      <w:r w:rsidR="00EE4AD8">
        <w:rPr>
          <w:lang w:val="en-US"/>
        </w:rPr>
        <w:t>since first reports of major insect declines.</w:t>
      </w:r>
    </w:p>
    <w:p w14:paraId="00DD3036" w14:textId="77777777" w:rsidR="00A4214F" w:rsidRDefault="00A4214F" w:rsidP="00A4214F">
      <w:pPr>
        <w:rPr>
          <w:lang w:val="en-US"/>
        </w:rPr>
      </w:pPr>
      <w:r>
        <w:rPr>
          <w:lang w:val="en-US"/>
        </w:rPr>
        <w:lastRenderedPageBreak/>
        <w:t xml:space="preserve">Lots of variation in studies – different insect groups, at different taxonomic levels, different locations and scales of location, dates data collected and over what period, method used to assess trends. </w:t>
      </w:r>
    </w:p>
    <w:p w14:paraId="461BF182" w14:textId="208414C3" w:rsidR="007547AF" w:rsidRDefault="007547AF">
      <w:pPr>
        <w:rPr>
          <w:lang w:val="en-US"/>
        </w:rPr>
      </w:pPr>
      <w:r>
        <w:rPr>
          <w:lang w:val="en-US"/>
        </w:rPr>
        <w:t xml:space="preserve">Alarming findings by certain studies </w:t>
      </w:r>
    </w:p>
    <w:p w14:paraId="061D3D22" w14:textId="30233C6D" w:rsidR="007547AF" w:rsidRDefault="007547AF" w:rsidP="007547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Hallmann, 2017 – flying insect biomass decline</w:t>
      </w:r>
      <w:r w:rsidR="00BB3650">
        <w:rPr>
          <w:lang w:val="en-US"/>
        </w:rPr>
        <w:t>d</w:t>
      </w:r>
      <w:r>
        <w:rPr>
          <w:lang w:val="en-US"/>
        </w:rPr>
        <w:t xml:space="preserve"> by 76% </w:t>
      </w:r>
      <w:r w:rsidR="003F1BC2">
        <w:rPr>
          <w:lang w:val="en-US"/>
        </w:rPr>
        <w:t xml:space="preserve">1989-2016 Germany. </w:t>
      </w:r>
    </w:p>
    <w:p w14:paraId="52D1FDE9" w14:textId="123110C1" w:rsidR="003F1BC2" w:rsidRDefault="003F1BC2" w:rsidP="007547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Sanchez-Bayo, 2019 </w:t>
      </w:r>
      <w:r w:rsidR="007140E9">
        <w:rPr>
          <w:lang w:val="en-US"/>
        </w:rPr>
        <w:t>–</w:t>
      </w:r>
      <w:r>
        <w:rPr>
          <w:lang w:val="en-US"/>
        </w:rPr>
        <w:t xml:space="preserve"> </w:t>
      </w:r>
      <w:r w:rsidR="007140E9">
        <w:rPr>
          <w:lang w:val="en-US"/>
        </w:rPr>
        <w:t xml:space="preserve">claim global rates of decline that could see extinction of 40% of species over next few decades. BUT see Simmons, 2019. </w:t>
      </w:r>
    </w:p>
    <w:p w14:paraId="7F5C7D99" w14:textId="40FFDE22" w:rsidR="000A3F56" w:rsidRDefault="000A3F56" w:rsidP="007547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Hallmann, 2020 - </w:t>
      </w:r>
      <w:r w:rsidR="002F2BEB" w:rsidRPr="002F2BEB">
        <w:rPr>
          <w:lang w:val="en-US"/>
        </w:rPr>
        <w:t>reduction in total biomass of approximately 61% for macro-moths as a group and at least 42% for ground beetles, by extrapolation over a period of 27 years</w:t>
      </w:r>
      <w:r w:rsidR="002F2BEB">
        <w:rPr>
          <w:lang w:val="en-US"/>
        </w:rPr>
        <w:t xml:space="preserve"> in Netherlands</w:t>
      </w:r>
    </w:p>
    <w:p w14:paraId="32F98B61" w14:textId="257085A9" w:rsidR="00EF3A7F" w:rsidRDefault="00EF3A7F" w:rsidP="007547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Seibold, 2019 </w:t>
      </w:r>
      <w:r w:rsidR="002420F1">
        <w:rPr>
          <w:lang w:val="en-US"/>
        </w:rPr>
        <w:t>–</w:t>
      </w:r>
      <w:r>
        <w:rPr>
          <w:lang w:val="en-US"/>
        </w:rPr>
        <w:t xml:space="preserve"> </w:t>
      </w:r>
      <w:r w:rsidR="002420F1">
        <w:rPr>
          <w:lang w:val="en-US"/>
        </w:rPr>
        <w:t xml:space="preserve">2700 arthropod species, Germany 2008-2017 - </w:t>
      </w:r>
      <w:r w:rsidR="00F97101" w:rsidRPr="00F97101">
        <w:rPr>
          <w:lang w:val="en-US"/>
        </w:rPr>
        <w:t>Grasslands - biomass, abundance and number of species declined by 67%, 78% and 34%, respectively</w:t>
      </w:r>
      <w:r w:rsidR="00A4214F">
        <w:rPr>
          <w:lang w:val="en-US"/>
        </w:rPr>
        <w:t>. BUT f</w:t>
      </w:r>
      <w:r w:rsidR="00A4214F" w:rsidRPr="00A4214F">
        <w:rPr>
          <w:lang w:val="en-US"/>
        </w:rPr>
        <w:t>orest - biomass and species number—but not abundance—decreased by 41% and 36%, respectively</w:t>
      </w:r>
      <w:r w:rsidR="00A4214F">
        <w:rPr>
          <w:lang w:val="en-US"/>
        </w:rPr>
        <w:t>.</w:t>
      </w:r>
    </w:p>
    <w:p w14:paraId="1528CB7D" w14:textId="4117A545" w:rsidR="002D6B17" w:rsidRDefault="002D6B17" w:rsidP="002D6B17">
      <w:pPr>
        <w:rPr>
          <w:lang w:val="en-US"/>
        </w:rPr>
      </w:pPr>
      <w:r>
        <w:rPr>
          <w:lang w:val="en-US"/>
        </w:rPr>
        <w:t xml:space="preserve">Some studies have </w:t>
      </w:r>
      <w:r w:rsidR="0004028B">
        <w:rPr>
          <w:lang w:val="en-US"/>
        </w:rPr>
        <w:t>less severe</w:t>
      </w:r>
      <w:r>
        <w:rPr>
          <w:lang w:val="en-US"/>
        </w:rPr>
        <w:t xml:space="preserve"> findings</w:t>
      </w:r>
    </w:p>
    <w:p w14:paraId="47A99CB1" w14:textId="5D48749C" w:rsidR="00ED45F3" w:rsidRPr="00480792" w:rsidRDefault="00ED45F3" w:rsidP="00480792">
      <w:pPr>
        <w:pStyle w:val="ListParagraph"/>
        <w:numPr>
          <w:ilvl w:val="0"/>
          <w:numId w:val="5"/>
        </w:numPr>
        <w:rPr>
          <w:lang w:val="en-US"/>
        </w:rPr>
      </w:pPr>
      <w:r w:rsidRPr="00480792">
        <w:rPr>
          <w:lang w:val="en-US"/>
        </w:rPr>
        <w:t>Earlier study by Bie</w:t>
      </w:r>
      <w:r w:rsidR="000C2E98" w:rsidRPr="00480792">
        <w:rPr>
          <w:lang w:val="en-US"/>
        </w:rPr>
        <w:t xml:space="preserve">smeijer, 2006 - </w:t>
      </w:r>
      <w:r w:rsidR="00480792" w:rsidRPr="00480792">
        <w:rPr>
          <w:lang w:val="en-US"/>
        </w:rPr>
        <w:t>Bees - Signif decreases in richness observed in 52% and 67% of British and Dutch cells. Increases in 10 and 4%.</w:t>
      </w:r>
      <w:r w:rsidR="00480792">
        <w:rPr>
          <w:lang w:val="en-US"/>
        </w:rPr>
        <w:t xml:space="preserve"> </w:t>
      </w:r>
      <w:r w:rsidR="00480792" w:rsidRPr="00480792">
        <w:rPr>
          <w:lang w:val="en-US"/>
        </w:rPr>
        <w:t>Hoverflies - No signif directional change for hoverfly richness in UK, but increases in 34% and decreases in 17% of Dutch cells.</w:t>
      </w:r>
    </w:p>
    <w:p w14:paraId="00B8CB99" w14:textId="4A15F6CB" w:rsidR="002D6B17" w:rsidRDefault="002D6B17" w:rsidP="002D6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Powney, 2019 </w:t>
      </w:r>
      <w:r w:rsidR="00A80190">
        <w:rPr>
          <w:lang w:val="en-US"/>
        </w:rPr>
        <w:t>–</w:t>
      </w:r>
      <w:r>
        <w:rPr>
          <w:lang w:val="en-US"/>
        </w:rPr>
        <w:t xml:space="preserve"> </w:t>
      </w:r>
      <w:r w:rsidR="00A80190">
        <w:rPr>
          <w:lang w:val="en-US"/>
        </w:rPr>
        <w:t xml:space="preserve">wild bees and hoverflies in GB from 1980-2013 using occupancy models. </w:t>
      </w:r>
      <w:r w:rsidR="00666C60">
        <w:rPr>
          <w:lang w:val="en-US"/>
        </w:rPr>
        <w:t xml:space="preserve">1/3 species decreased, tenth increased. </w:t>
      </w:r>
    </w:p>
    <w:p w14:paraId="0E7F7A12" w14:textId="20961F99" w:rsidR="0004028B" w:rsidRDefault="0004028B" w:rsidP="0004028B">
      <w:pPr>
        <w:rPr>
          <w:lang w:val="en-US"/>
        </w:rPr>
      </w:pPr>
      <w:r>
        <w:rPr>
          <w:lang w:val="en-US"/>
        </w:rPr>
        <w:t>Or even positive findings</w:t>
      </w:r>
    </w:p>
    <w:p w14:paraId="22798432" w14:textId="1EDDC6D9" w:rsidR="00D110E9" w:rsidRDefault="0004028B" w:rsidP="000402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Outhwaite, 2020 </w:t>
      </w:r>
      <w:r w:rsidR="00F42E61">
        <w:rPr>
          <w:lang w:val="en-US"/>
        </w:rPr>
        <w:t>–</w:t>
      </w:r>
      <w:r>
        <w:rPr>
          <w:lang w:val="en-US"/>
        </w:rPr>
        <w:t xml:space="preserve"> </w:t>
      </w:r>
      <w:r w:rsidR="00F42E61">
        <w:rPr>
          <w:lang w:val="en-US"/>
        </w:rPr>
        <w:t>Terrestrial insects show 5.5% increase in occupancy in the UK 1970-2015.</w:t>
      </w:r>
    </w:p>
    <w:p w14:paraId="3D223046" w14:textId="448B1190" w:rsidR="00FB6212" w:rsidRDefault="00FB6212" w:rsidP="000402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Van Klink, 2020 </w:t>
      </w:r>
      <w:r w:rsidR="00B04866">
        <w:rPr>
          <w:lang w:val="en-US"/>
        </w:rPr>
        <w:t>–</w:t>
      </w:r>
      <w:r>
        <w:rPr>
          <w:lang w:val="en-US"/>
        </w:rPr>
        <w:t xml:space="preserve"> </w:t>
      </w:r>
      <w:r w:rsidR="00B04866">
        <w:rPr>
          <w:lang w:val="en-US"/>
        </w:rPr>
        <w:t>meta-analysis over 41 countries 1925-2018. D</w:t>
      </w:r>
      <w:r w:rsidR="00B04866" w:rsidRPr="00B04866">
        <w:rPr>
          <w:lang w:val="en-US"/>
        </w:rPr>
        <w:t>ecline of terrestrial insect abundance by ~9% per decade and an increase of freshwater insect abundance by ~11% per decade.</w:t>
      </w:r>
    </w:p>
    <w:p w14:paraId="3A46E422" w14:textId="4D7823BE" w:rsidR="0004028B" w:rsidRDefault="00D110E9" w:rsidP="00D110E9">
      <w:pPr>
        <w:rPr>
          <w:lang w:val="en-US"/>
        </w:rPr>
      </w:pPr>
      <w:r>
        <w:rPr>
          <w:lang w:val="en-US"/>
        </w:rPr>
        <w:t>Although many studies done in Westernized countries, some have looked at other areas in recent years</w:t>
      </w:r>
    </w:p>
    <w:p w14:paraId="1500072B" w14:textId="7E41D8E0" w:rsidR="00D110E9" w:rsidRDefault="00D110E9" w:rsidP="00D110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Lister, 2018 – sustained declines </w:t>
      </w:r>
      <w:r w:rsidR="00FA0A07">
        <w:rPr>
          <w:lang w:val="en-US"/>
        </w:rPr>
        <w:t xml:space="preserve">across all 10 major arthropod taxa </w:t>
      </w:r>
      <w:r w:rsidR="000D4E3B">
        <w:rPr>
          <w:lang w:val="en-US"/>
        </w:rPr>
        <w:t xml:space="preserve">biomass </w:t>
      </w:r>
      <w:r w:rsidR="00FA0A07">
        <w:rPr>
          <w:lang w:val="en-US"/>
        </w:rPr>
        <w:t xml:space="preserve">1976-2012 in Puerto Rico rainforest. </w:t>
      </w:r>
    </w:p>
    <w:p w14:paraId="3F29FB1E" w14:textId="5776EA98" w:rsidR="00B80DEA" w:rsidRDefault="00B80DEA" w:rsidP="00D110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Gillespie, 2020 – declines of muscid flies 1996-2014 in arctic</w:t>
      </w:r>
    </w:p>
    <w:p w14:paraId="0812A589" w14:textId="4FC9CD8B" w:rsidR="00EE2FDC" w:rsidRDefault="00EE2FDC" w:rsidP="00D110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Loboda, 2018 – decrease of 80% total muscid fly abundance</w:t>
      </w:r>
      <w:r w:rsidR="006612AD">
        <w:rPr>
          <w:lang w:val="en-US"/>
        </w:rPr>
        <w:t xml:space="preserve"> Greenland 1996-2014</w:t>
      </w:r>
    </w:p>
    <w:p w14:paraId="4ADD85B5" w14:textId="6720F0B2" w:rsidR="007378A6" w:rsidRDefault="007378A6" w:rsidP="007378A6">
      <w:pPr>
        <w:rPr>
          <w:lang w:val="en-US"/>
        </w:rPr>
      </w:pPr>
      <w:r>
        <w:rPr>
          <w:lang w:val="en-US"/>
        </w:rPr>
        <w:t>Some studies just focused on specific taxa</w:t>
      </w:r>
    </w:p>
    <w:p w14:paraId="75BECE07" w14:textId="108041B7" w:rsidR="007378A6" w:rsidRDefault="007378A6" w:rsidP="007378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Homburg, 2019 – carabids </w:t>
      </w:r>
      <w:r w:rsidR="000B5366">
        <w:rPr>
          <w:lang w:val="en-US"/>
        </w:rPr>
        <w:t>– decline in species richness, but not biomass or abundance. Germany</w:t>
      </w:r>
    </w:p>
    <w:p w14:paraId="2365BE02" w14:textId="4535BE27" w:rsidR="000B5366" w:rsidRDefault="000B5366" w:rsidP="007378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Brooks, 2012 – carabids – ¾ species declined</w:t>
      </w:r>
      <w:r w:rsidR="009B483C">
        <w:rPr>
          <w:lang w:val="en-US"/>
        </w:rPr>
        <w:t>. UK</w:t>
      </w:r>
    </w:p>
    <w:p w14:paraId="39CCB1A4" w14:textId="57B806E4" w:rsidR="00DB0975" w:rsidRDefault="00DB0975" w:rsidP="007378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Van Strien, 2019 – butterflies, Netherlands 1890-2017 </w:t>
      </w:r>
      <w:r w:rsidR="00B367B4">
        <w:rPr>
          <w:lang w:val="en-US"/>
        </w:rPr>
        <w:t>–</w:t>
      </w:r>
      <w:r>
        <w:rPr>
          <w:lang w:val="en-US"/>
        </w:rPr>
        <w:t xml:space="preserve"> </w:t>
      </w:r>
      <w:r w:rsidR="00B367B4">
        <w:rPr>
          <w:lang w:val="en-US"/>
        </w:rPr>
        <w:t xml:space="preserve">strong decline in grassland, woodland, heathland, though stabilized over recent decades in grassland and woodland </w:t>
      </w:r>
    </w:p>
    <w:p w14:paraId="49ED3165" w14:textId="39EAF4C7" w:rsidR="00BD4835" w:rsidRDefault="00BD4835" w:rsidP="007378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Wepprich, 2019 – butterflies, Ohio, 1996-2016. 33% reduction in abundance. </w:t>
      </w:r>
    </w:p>
    <w:p w14:paraId="0D8AC6CD" w14:textId="31C28176" w:rsidR="001645CB" w:rsidRPr="00590DBB" w:rsidRDefault="004675BE" w:rsidP="00590DBB">
      <w:pPr>
        <w:pStyle w:val="ListParagraph"/>
        <w:numPr>
          <w:ilvl w:val="0"/>
          <w:numId w:val="5"/>
        </w:numPr>
        <w:rPr>
          <w:lang w:val="en-US"/>
        </w:rPr>
      </w:pPr>
      <w:r w:rsidRPr="00590DBB">
        <w:rPr>
          <w:lang w:val="en-US"/>
        </w:rPr>
        <w:t>Soroye, 2020 - bumblebees</w:t>
      </w:r>
      <w:r w:rsidR="00F6039A" w:rsidRPr="00F6039A">
        <w:t xml:space="preserve"> </w:t>
      </w:r>
      <w:r w:rsidR="00F6039A">
        <w:t xml:space="preserve">- </w:t>
      </w:r>
      <w:r w:rsidR="00F6039A" w:rsidRPr="00590DBB">
        <w:rPr>
          <w:lang w:val="en-US"/>
        </w:rPr>
        <w:t>Probability of site occupancy declined on average by 46% (±3.3% SE) in North America and 17% (±4.9% SE) in Europe</w:t>
      </w:r>
      <w:r w:rsidR="00590DBB">
        <w:rPr>
          <w:lang w:val="en-US"/>
        </w:rPr>
        <w:t xml:space="preserve"> in</w:t>
      </w:r>
      <w:r w:rsidR="00590DBB" w:rsidRPr="00590DBB">
        <w:rPr>
          <w:lang w:val="en-US"/>
        </w:rPr>
        <w:t xml:space="preserve"> recent period (2000–2014)</w:t>
      </w:r>
      <w:r w:rsidR="00590DBB">
        <w:rPr>
          <w:lang w:val="en-US"/>
        </w:rPr>
        <w:t xml:space="preserve"> </w:t>
      </w:r>
      <w:r w:rsidR="00F6039A" w:rsidRPr="00590DBB">
        <w:rPr>
          <w:lang w:val="en-US"/>
        </w:rPr>
        <w:t>relative to the baseline period</w:t>
      </w:r>
      <w:r w:rsidR="00590DBB" w:rsidRPr="00590DBB">
        <w:rPr>
          <w:lang w:val="en-US"/>
        </w:rPr>
        <w:t xml:space="preserve"> </w:t>
      </w:r>
      <w:r w:rsidR="00590DBB" w:rsidRPr="00590DBB">
        <w:rPr>
          <w:lang w:val="en-US"/>
        </w:rPr>
        <w:t xml:space="preserve">(1901–1974) </w:t>
      </w:r>
    </w:p>
    <w:p w14:paraId="3CB488AC" w14:textId="77777777" w:rsidR="001645CB" w:rsidRPr="00121C34" w:rsidRDefault="001645CB">
      <w:pPr>
        <w:rPr>
          <w:lang w:val="en-US"/>
        </w:rPr>
      </w:pPr>
    </w:p>
    <w:p w14:paraId="026D846D" w14:textId="029CE4F4" w:rsidR="009C53B5" w:rsidRDefault="00D24ADC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Main conclusion is that there is a lot of variation. </w:t>
      </w:r>
      <w:r w:rsidR="001645CB" w:rsidRPr="007809F6">
        <w:rPr>
          <w:b/>
          <w:bCs/>
          <w:i/>
          <w:iCs/>
          <w:lang w:val="en-US"/>
        </w:rPr>
        <w:t>1</w:t>
      </w:r>
      <w:r w:rsidR="00871EC2" w:rsidRPr="007809F6">
        <w:rPr>
          <w:b/>
          <w:bCs/>
          <w:i/>
          <w:iCs/>
          <w:lang w:val="en-US"/>
        </w:rPr>
        <w:t>5</w:t>
      </w:r>
      <w:r w:rsidR="001645CB" w:rsidRPr="007809F6">
        <w:rPr>
          <w:b/>
          <w:bCs/>
          <w:i/>
          <w:iCs/>
          <w:lang w:val="en-US"/>
        </w:rPr>
        <w:t>0</w:t>
      </w:r>
    </w:p>
    <w:p w14:paraId="1B7FDDB9" w14:textId="5721B37C" w:rsidR="00430F99" w:rsidRDefault="00C936AD">
      <w:pPr>
        <w:rPr>
          <w:lang w:val="en-US"/>
        </w:rPr>
      </w:pPr>
      <w:r>
        <w:rPr>
          <w:lang w:val="en-US"/>
        </w:rPr>
        <w:t>Across space, time, and taxonomic lineage Wagner, 2021b, Outhwaite, 2020</w:t>
      </w:r>
      <w:r w:rsidR="00AB086C">
        <w:rPr>
          <w:lang w:val="en-US"/>
        </w:rPr>
        <w:t xml:space="preserve">, </w:t>
      </w:r>
      <w:r w:rsidR="00AB086C" w:rsidRPr="00AB086C">
        <w:rPr>
          <w:lang w:val="en-US"/>
        </w:rPr>
        <w:t>Hudson, 2017</w:t>
      </w:r>
    </w:p>
    <w:p w14:paraId="306EE82D" w14:textId="42EF70A4" w:rsidR="006E3D67" w:rsidRDefault="006E3D67">
      <w:pPr>
        <w:rPr>
          <w:lang w:val="en-US"/>
        </w:rPr>
      </w:pPr>
      <w:r w:rsidRPr="006E3D67">
        <w:rPr>
          <w:lang w:val="en-US"/>
        </w:rPr>
        <w:t>Any one driver at one time depends on the specific driver at a particular time.</w:t>
      </w:r>
      <w:r>
        <w:rPr>
          <w:lang w:val="en-US"/>
        </w:rPr>
        <w:t xml:space="preserve"> Habel, 2019</w:t>
      </w:r>
    </w:p>
    <w:p w14:paraId="76C12030" w14:textId="6889E164" w:rsidR="00AB086C" w:rsidRDefault="00291538">
      <w:pPr>
        <w:rPr>
          <w:lang w:val="en-US"/>
        </w:rPr>
      </w:pPr>
      <w:r>
        <w:rPr>
          <w:lang w:val="en-US"/>
        </w:rPr>
        <w:t>Certain traits</w:t>
      </w:r>
      <w:r w:rsidR="00D43004">
        <w:rPr>
          <w:lang w:val="en-US"/>
        </w:rPr>
        <w:t xml:space="preserve"> and nature of threat</w:t>
      </w:r>
      <w:r>
        <w:rPr>
          <w:lang w:val="en-US"/>
        </w:rPr>
        <w:t xml:space="preserve"> influence extinction risk – Cardoso, 2020, </w:t>
      </w:r>
      <w:r w:rsidR="00D43004">
        <w:rPr>
          <w:lang w:val="en-US"/>
        </w:rPr>
        <w:t>De Palma, 2015, Habel, 2019, Dirzo, 2014</w:t>
      </w:r>
    </w:p>
    <w:p w14:paraId="0C98BA95" w14:textId="6A5FB6D3" w:rsidR="000D4E3B" w:rsidRDefault="000D4E3B" w:rsidP="000D4E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Nature of threat </w:t>
      </w:r>
      <w:r w:rsidR="00133383">
        <w:rPr>
          <w:lang w:val="en-US"/>
        </w:rPr>
        <w:t>–</w:t>
      </w:r>
      <w:r>
        <w:rPr>
          <w:lang w:val="en-US"/>
        </w:rPr>
        <w:t xml:space="preserve"> </w:t>
      </w:r>
      <w:r w:rsidR="00133383">
        <w:rPr>
          <w:lang w:val="en-US"/>
        </w:rPr>
        <w:t xml:space="preserve">seibold, 2019 - </w:t>
      </w:r>
      <w:r w:rsidR="00EF3A7F" w:rsidRPr="00EF3A7F">
        <w:rPr>
          <w:lang w:val="en-US"/>
        </w:rPr>
        <w:t>Sites embedded in landscapes with a higher cover of agricultural land showed a stronger temporal decline</w:t>
      </w:r>
    </w:p>
    <w:p w14:paraId="74F5B50C" w14:textId="7B9A9E22" w:rsidR="00227F26" w:rsidRDefault="00227F26" w:rsidP="00227F26">
      <w:pPr>
        <w:rPr>
          <w:lang w:val="en-US"/>
        </w:rPr>
      </w:pPr>
      <w:r>
        <w:rPr>
          <w:lang w:val="en-US"/>
        </w:rPr>
        <w:t>Across time</w:t>
      </w:r>
    </w:p>
    <w:p w14:paraId="75B16C1E" w14:textId="27EBF347" w:rsidR="00227F26" w:rsidRPr="00227F26" w:rsidRDefault="00227F26" w:rsidP="00227F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Ollerton, 2014 </w:t>
      </w:r>
      <w:r w:rsidR="001F5ED0">
        <w:rPr>
          <w:lang w:val="en-US"/>
        </w:rPr>
        <w:t>–</w:t>
      </w:r>
      <w:r>
        <w:rPr>
          <w:lang w:val="en-US"/>
        </w:rPr>
        <w:t xml:space="preserve"> </w:t>
      </w:r>
      <w:r w:rsidR="001F5ED0">
        <w:rPr>
          <w:lang w:val="en-US"/>
        </w:rPr>
        <w:t xml:space="preserve">Britain pollinators. </w:t>
      </w:r>
      <w:r w:rsidR="001F5ED0" w:rsidRPr="001F5ED0">
        <w:rPr>
          <w:lang w:val="en-US"/>
        </w:rPr>
        <w:t>From 1920-50s – lost 3.41-3.46 species per decade. From 1960s – 0.98 species per decade</w:t>
      </w:r>
    </w:p>
    <w:p w14:paraId="23D755AD" w14:textId="27775973" w:rsidR="00DC1563" w:rsidRDefault="008D157F">
      <w:pPr>
        <w:rPr>
          <w:lang w:val="en-US"/>
        </w:rPr>
      </w:pPr>
      <w:r>
        <w:rPr>
          <w:lang w:val="en-US"/>
        </w:rPr>
        <w:t>Across h</w:t>
      </w:r>
      <w:r w:rsidR="00DC1563">
        <w:rPr>
          <w:lang w:val="en-US"/>
        </w:rPr>
        <w:t>abitat type</w:t>
      </w:r>
    </w:p>
    <w:p w14:paraId="7521809D" w14:textId="59E6AF8E" w:rsidR="00DC1563" w:rsidRDefault="00DC1563" w:rsidP="00DC15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Powney, 2019 – 55% decrease species associated with uplands, 12% increase in dominant crop pollinators </w:t>
      </w:r>
    </w:p>
    <w:p w14:paraId="01E9CD61" w14:textId="5E6744E3" w:rsidR="00FB1539" w:rsidRPr="00DC1563" w:rsidRDefault="00FB1539" w:rsidP="00DC15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Brooks, 2012 - </w:t>
      </w:r>
      <w:r w:rsidR="009B483C" w:rsidRPr="009B483C">
        <w:rPr>
          <w:lang w:val="en-US"/>
        </w:rPr>
        <w:t>48.4% declines in northern moorland and western pasture, to 50% increases in southern downland. More stable in woodland and southern hedgerow. BUT even when stable in these sites, same taxa were often declining elsewhere.</w:t>
      </w:r>
    </w:p>
    <w:p w14:paraId="3E67CBA1" w14:textId="77777777" w:rsidR="008B54FD" w:rsidRDefault="00C936AD">
      <w:pPr>
        <w:rPr>
          <w:lang w:val="en-US"/>
        </w:rPr>
      </w:pPr>
      <w:r>
        <w:rPr>
          <w:lang w:val="en-US"/>
        </w:rPr>
        <w:t>Rare vs common</w:t>
      </w:r>
      <w:r w:rsidR="00F10445">
        <w:rPr>
          <w:lang w:val="en-US"/>
        </w:rPr>
        <w:t>, common may have bigger effect (Cardoso, 2020)</w:t>
      </w:r>
      <w:r w:rsidR="00D12C6A">
        <w:rPr>
          <w:lang w:val="en-US"/>
        </w:rPr>
        <w:t>.</w:t>
      </w:r>
    </w:p>
    <w:p w14:paraId="70B110CD" w14:textId="55E1474B" w:rsidR="00C936AD" w:rsidRDefault="00EF794C" w:rsidP="008B54FD">
      <w:pPr>
        <w:pStyle w:val="ListParagraph"/>
        <w:numPr>
          <w:ilvl w:val="0"/>
          <w:numId w:val="4"/>
        </w:numPr>
        <w:rPr>
          <w:lang w:val="en-US"/>
        </w:rPr>
      </w:pPr>
      <w:r w:rsidRPr="008B54FD">
        <w:rPr>
          <w:lang w:val="en-US"/>
        </w:rPr>
        <w:t>Depends on method e.g. Hallmann, 2020 – abundance – ground beetles – abundant worse BUT biomass</w:t>
      </w:r>
      <w:r w:rsidR="00231EEA" w:rsidRPr="008B54FD">
        <w:rPr>
          <w:lang w:val="en-US"/>
        </w:rPr>
        <w:t xml:space="preserve"> – rare worse. </w:t>
      </w:r>
    </w:p>
    <w:p w14:paraId="3E78FD5C" w14:textId="4F46D653" w:rsidR="008F773B" w:rsidRDefault="008F773B" w:rsidP="008B54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Losses concentrated in rare Powney, 2019, Outhwaite, 2020</w:t>
      </w:r>
    </w:p>
    <w:p w14:paraId="1EB8D7BC" w14:textId="152AD03C" w:rsidR="00C213D5" w:rsidRDefault="009C59A8" w:rsidP="00C213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Seibold, 2019 </w:t>
      </w:r>
      <w:r w:rsidR="00C213D5">
        <w:rPr>
          <w:lang w:val="en-US"/>
        </w:rPr>
        <w:t>–</w:t>
      </w:r>
      <w:r>
        <w:rPr>
          <w:lang w:val="en-US"/>
        </w:rPr>
        <w:t xml:space="preserve"> </w:t>
      </w:r>
      <w:r w:rsidR="00C213D5">
        <w:rPr>
          <w:lang w:val="en-US"/>
        </w:rPr>
        <w:t xml:space="preserve">grasslands – mainly rare. Forest – abundant and rare </w:t>
      </w:r>
    </w:p>
    <w:p w14:paraId="26833882" w14:textId="5999E8C6" w:rsidR="00E21CF5" w:rsidRPr="00C213D5" w:rsidRDefault="00E21CF5" w:rsidP="00C213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Loboda, 2018 – number of common species also decreased </w:t>
      </w:r>
    </w:p>
    <w:p w14:paraId="64700985" w14:textId="7CD8D35F" w:rsidR="00F10445" w:rsidRDefault="00F10445">
      <w:pPr>
        <w:rPr>
          <w:lang w:val="en-US"/>
        </w:rPr>
      </w:pPr>
      <w:r>
        <w:rPr>
          <w:lang w:val="en-US"/>
        </w:rPr>
        <w:t xml:space="preserve">Specialists vs generalists </w:t>
      </w:r>
      <w:r w:rsidR="00AE3F4B">
        <w:rPr>
          <w:lang w:val="en-US"/>
        </w:rPr>
        <w:t xml:space="preserve">– in general, generalists win, but </w:t>
      </w:r>
      <w:r w:rsidR="007B3116">
        <w:rPr>
          <w:lang w:val="en-US"/>
        </w:rPr>
        <w:t>not always the case</w:t>
      </w:r>
    </w:p>
    <w:p w14:paraId="2531DEEC" w14:textId="2C67BC06" w:rsidR="008F773B" w:rsidRDefault="008F773B" w:rsidP="008F77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Biesmeijer, 2006 </w:t>
      </w:r>
      <w:r w:rsidR="009C59A8">
        <w:rPr>
          <w:lang w:val="en-US"/>
        </w:rPr>
        <w:t>–</w:t>
      </w:r>
      <w:r>
        <w:rPr>
          <w:lang w:val="en-US"/>
        </w:rPr>
        <w:t xml:space="preserve"> </w:t>
      </w:r>
      <w:r w:rsidR="009C59A8">
        <w:rPr>
          <w:lang w:val="en-US"/>
        </w:rPr>
        <w:t>declines more frequent in specialists (habitat or food)</w:t>
      </w:r>
    </w:p>
    <w:p w14:paraId="22A4F5C4" w14:textId="0722FCEE" w:rsidR="00C213D5" w:rsidRPr="008F773B" w:rsidRDefault="00C213D5" w:rsidP="008F77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Boyes, 2019 – majority of winners are generalists </w:t>
      </w:r>
    </w:p>
    <w:p w14:paraId="69BB8461" w14:textId="77777777" w:rsidR="002A59E9" w:rsidRDefault="00FA47C0">
      <w:pPr>
        <w:rPr>
          <w:lang w:val="en-US"/>
        </w:rPr>
      </w:pPr>
      <w:r>
        <w:rPr>
          <w:lang w:val="en-US"/>
        </w:rPr>
        <w:t>Size, dispersal ability</w:t>
      </w:r>
      <w:r w:rsidR="00B60B1C">
        <w:rPr>
          <w:lang w:val="en-US"/>
        </w:rPr>
        <w:t>, univoltine</w:t>
      </w:r>
      <w:r w:rsidR="002A59E9">
        <w:rPr>
          <w:lang w:val="en-US"/>
        </w:rPr>
        <w:t>, flight season</w:t>
      </w:r>
      <w:r>
        <w:rPr>
          <w:lang w:val="en-US"/>
        </w:rPr>
        <w:t>.</w:t>
      </w:r>
    </w:p>
    <w:p w14:paraId="76A55D73" w14:textId="2E2F5490" w:rsidR="002A59E9" w:rsidRDefault="00737344" w:rsidP="002A59E9">
      <w:pPr>
        <w:pStyle w:val="ListParagraph"/>
        <w:numPr>
          <w:ilvl w:val="0"/>
          <w:numId w:val="3"/>
        </w:numPr>
        <w:rPr>
          <w:lang w:val="en-US"/>
        </w:rPr>
      </w:pPr>
      <w:r w:rsidRPr="002A59E9">
        <w:rPr>
          <w:lang w:val="en-US"/>
        </w:rPr>
        <w:t xml:space="preserve">Smaller species showed stronger decline (Homburg, 2019), maybe also explaining why they observed decrease in </w:t>
      </w:r>
      <w:r w:rsidR="00606244" w:rsidRPr="002A59E9">
        <w:rPr>
          <w:lang w:val="en-US"/>
        </w:rPr>
        <w:t>species richness, but not biomass.</w:t>
      </w:r>
    </w:p>
    <w:p w14:paraId="68CBD29B" w14:textId="50515B98" w:rsidR="002A59E9" w:rsidRDefault="00060F6F" w:rsidP="002A59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Shorter flight season best at explaining occurrence and abundance patterns – De Palma, 2015 </w:t>
      </w:r>
    </w:p>
    <w:p w14:paraId="5C33BBE5" w14:textId="6F5C1FE9" w:rsidR="00F668F2" w:rsidRDefault="00F668F2" w:rsidP="002A59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Univoltine species had more negative pop trends (Wepprich, 2019)</w:t>
      </w:r>
    </w:p>
    <w:p w14:paraId="106B8B24" w14:textId="12D1D1FF" w:rsidR="00255819" w:rsidRDefault="00255819" w:rsidP="00255819">
      <w:pPr>
        <w:ind w:left="48"/>
        <w:rPr>
          <w:lang w:val="en-US"/>
        </w:rPr>
      </w:pPr>
      <w:r>
        <w:rPr>
          <w:lang w:val="en-US"/>
        </w:rPr>
        <w:t xml:space="preserve">Some studies fail to find links </w:t>
      </w:r>
    </w:p>
    <w:p w14:paraId="1671E7F9" w14:textId="0BDF1F2C" w:rsidR="00255819" w:rsidRDefault="00255819" w:rsidP="002558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Hallmann, 2017 – decline </w:t>
      </w:r>
      <w:r w:rsidR="00BB3650">
        <w:rPr>
          <w:lang w:val="en-US"/>
        </w:rPr>
        <w:t xml:space="preserve">regardless of habitat type, weather, land-use etc </w:t>
      </w:r>
    </w:p>
    <w:p w14:paraId="09BB8E04" w14:textId="0C7A26F8" w:rsidR="006612AD" w:rsidRPr="00255819" w:rsidRDefault="006612AD" w:rsidP="002558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Loboda, 2018 – some links between summer temp and composition of muscid flies in Greenland, </w:t>
      </w:r>
      <w:r w:rsidR="00DB0975" w:rsidRPr="00DB0975">
        <w:rPr>
          <w:lang w:val="en-US"/>
        </w:rPr>
        <w:t>but at species level, most relationships between abundance and climate predictors were not signif.</w:t>
      </w:r>
    </w:p>
    <w:p w14:paraId="252D7016" w14:textId="6BD7334A" w:rsidR="00C936AD" w:rsidRPr="00C936AD" w:rsidRDefault="00606244">
      <w:pPr>
        <w:rPr>
          <w:lang w:val="en-US"/>
        </w:rPr>
      </w:pPr>
      <w:r w:rsidRPr="002A59E9">
        <w:rPr>
          <w:lang w:val="en-US"/>
        </w:rPr>
        <w:t xml:space="preserve"> </w:t>
      </w:r>
    </w:p>
    <w:p w14:paraId="465FC826" w14:textId="10F892FE" w:rsidR="00D24ADC" w:rsidRPr="009C53B5" w:rsidRDefault="00D24AD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And not all insects are declining. </w:t>
      </w:r>
      <w:r w:rsidR="00871EC2" w:rsidRPr="007809F6">
        <w:rPr>
          <w:b/>
          <w:bCs/>
          <w:i/>
          <w:iCs/>
          <w:lang w:val="en-US"/>
        </w:rPr>
        <w:t>50</w:t>
      </w:r>
    </w:p>
    <w:p w14:paraId="26D0E2EE" w14:textId="0ACA9CA0" w:rsidR="00A5447D" w:rsidRDefault="00A424EC">
      <w:pPr>
        <w:rPr>
          <w:lang w:val="en-US"/>
        </w:rPr>
      </w:pPr>
      <w:r>
        <w:rPr>
          <w:lang w:val="en-US"/>
        </w:rPr>
        <w:lastRenderedPageBreak/>
        <w:t>Wagner, 2021b, Boyes, 2019</w:t>
      </w:r>
      <w:r w:rsidR="00B72F76">
        <w:rPr>
          <w:lang w:val="en-US"/>
        </w:rPr>
        <w:t xml:space="preserve">. </w:t>
      </w:r>
    </w:p>
    <w:p w14:paraId="19E76AC3" w14:textId="4AB6F61A" w:rsidR="00B72F76" w:rsidRDefault="00B72F76">
      <w:pPr>
        <w:rPr>
          <w:lang w:val="en-US"/>
        </w:rPr>
      </w:pPr>
      <w:r>
        <w:rPr>
          <w:lang w:val="en-US"/>
        </w:rPr>
        <w:t>Always some taxa which show positive or non-signif trends, even if overall trend in negative (Wagner, 2021</w:t>
      </w:r>
      <w:r w:rsidR="00595F28">
        <w:rPr>
          <w:lang w:val="en-US"/>
        </w:rPr>
        <w:t>a, Saunders, 2020)</w:t>
      </w:r>
    </w:p>
    <w:p w14:paraId="680C2BE5" w14:textId="1B56F2CA" w:rsidR="00595F28" w:rsidRPr="00A424EC" w:rsidRDefault="00595F28">
      <w:pPr>
        <w:rPr>
          <w:lang w:val="en-US"/>
        </w:rPr>
      </w:pPr>
      <w:r>
        <w:rPr>
          <w:lang w:val="en-US"/>
        </w:rPr>
        <w:t xml:space="preserve">Crossley, 2020 study showed no net declines. BUT see Welti, 2021. </w:t>
      </w:r>
    </w:p>
    <w:p w14:paraId="202A7005" w14:textId="77777777" w:rsidR="00A424EC" w:rsidRDefault="00A424EC">
      <w:pPr>
        <w:rPr>
          <w:b/>
          <w:bCs/>
          <w:lang w:val="en-US"/>
        </w:rPr>
      </w:pPr>
    </w:p>
    <w:p w14:paraId="7BAABE7B" w14:textId="58322E79" w:rsidR="00A5447D" w:rsidRPr="00A5447D" w:rsidRDefault="00A5447D">
      <w:pPr>
        <w:rPr>
          <w:b/>
          <w:bCs/>
          <w:lang w:val="en-US"/>
        </w:rPr>
      </w:pPr>
      <w:r>
        <w:rPr>
          <w:b/>
          <w:bCs/>
          <w:lang w:val="en-US"/>
        </w:rPr>
        <w:t>Wh</w:t>
      </w:r>
      <w:r w:rsidR="009C53B5">
        <w:rPr>
          <w:b/>
          <w:bCs/>
          <w:lang w:val="en-US"/>
        </w:rPr>
        <w:t>ere do we go next? Gaps in knowledge/limitations</w:t>
      </w:r>
      <w:r w:rsidR="005E05BD">
        <w:rPr>
          <w:b/>
          <w:bCs/>
          <w:lang w:val="en-US"/>
        </w:rPr>
        <w:t xml:space="preserve"> - 300</w:t>
      </w:r>
    </w:p>
    <w:p w14:paraId="599D393D" w14:textId="77777777" w:rsidR="00D80B7C" w:rsidRDefault="00DC4A22">
      <w:pPr>
        <w:rPr>
          <w:lang w:val="en-US"/>
        </w:rPr>
      </w:pPr>
      <w:r>
        <w:rPr>
          <w:lang w:val="en-US"/>
        </w:rPr>
        <w:t xml:space="preserve">Despite increase in number of papers, inverts are still understudied compared to vertebrates in terms of long-term BD change studies Outhwaite, 2020. </w:t>
      </w:r>
      <w:r w:rsidR="00D80B7C" w:rsidRPr="00D80B7C">
        <w:rPr>
          <w:lang w:val="en-US"/>
        </w:rPr>
        <w:t xml:space="preserve">Wagner, 2021b </w:t>
      </w:r>
    </w:p>
    <w:p w14:paraId="09400859" w14:textId="56998A76" w:rsidR="00A34653" w:rsidRDefault="00871EC2">
      <w:pPr>
        <w:rPr>
          <w:lang w:val="en-US"/>
        </w:rPr>
      </w:pPr>
      <w:r>
        <w:rPr>
          <w:lang w:val="en-US"/>
        </w:rPr>
        <w:t>Not enough replication</w:t>
      </w:r>
      <w:r w:rsidR="00FF2CAE">
        <w:rPr>
          <w:lang w:val="en-US"/>
        </w:rPr>
        <w:t xml:space="preserve"> Hallmann, 2017</w:t>
      </w:r>
      <w:r w:rsidR="00F35CEF">
        <w:rPr>
          <w:lang w:val="en-US"/>
        </w:rPr>
        <w:t xml:space="preserve">. Need more long-term time series data because of </w:t>
      </w:r>
      <w:r w:rsidR="00D94284">
        <w:rPr>
          <w:lang w:val="en-US"/>
        </w:rPr>
        <w:t xml:space="preserve">highly dynamic nature of insects and large annual variation. </w:t>
      </w:r>
      <w:r w:rsidR="00A47AEA" w:rsidRPr="00A47AEA">
        <w:rPr>
          <w:lang w:val="en-US"/>
        </w:rPr>
        <w:t>Fox, 2019</w:t>
      </w:r>
      <w:r w:rsidR="00FF32EC">
        <w:rPr>
          <w:lang w:val="en-US"/>
        </w:rPr>
        <w:t xml:space="preserve">, </w:t>
      </w:r>
      <w:r w:rsidR="00FF32EC" w:rsidRPr="00FF32EC">
        <w:rPr>
          <w:lang w:val="en-US"/>
        </w:rPr>
        <w:t>Didham, 2020</w:t>
      </w:r>
      <w:r w:rsidR="000F008E">
        <w:rPr>
          <w:lang w:val="en-US"/>
        </w:rPr>
        <w:t xml:space="preserve">, </w:t>
      </w:r>
      <w:r w:rsidR="000F008E" w:rsidRPr="000F008E">
        <w:rPr>
          <w:lang w:val="en-US"/>
        </w:rPr>
        <w:t>Montgomery, 2020</w:t>
      </w:r>
    </w:p>
    <w:p w14:paraId="791ABD1C" w14:textId="4AB97B41" w:rsidR="00871EC2" w:rsidRDefault="00871EC2">
      <w:pPr>
        <w:rPr>
          <w:lang w:val="en-US"/>
        </w:rPr>
      </w:pPr>
      <w:r>
        <w:rPr>
          <w:lang w:val="en-US"/>
        </w:rPr>
        <w:t>Geographically restricted</w:t>
      </w:r>
      <w:r w:rsidR="00DE6AB2">
        <w:rPr>
          <w:lang w:val="en-US"/>
        </w:rPr>
        <w:t xml:space="preserve"> </w:t>
      </w:r>
      <w:r w:rsidR="000F7FC5" w:rsidRPr="000F7FC5">
        <w:rPr>
          <w:lang w:val="en-US"/>
        </w:rPr>
        <w:t>Hallmann, 2017</w:t>
      </w:r>
      <w:r w:rsidR="00DE6AB2">
        <w:rPr>
          <w:lang w:val="en-US"/>
        </w:rPr>
        <w:t xml:space="preserve">– mainly westernized countries. Tropics especially lacking, where most BD is </w:t>
      </w:r>
      <w:r w:rsidR="009C662E" w:rsidRPr="009C662E">
        <w:rPr>
          <w:lang w:val="en-US"/>
        </w:rPr>
        <w:t>Wagner, 2021b</w:t>
      </w:r>
      <w:r w:rsidR="00106EFC">
        <w:rPr>
          <w:lang w:val="en-US"/>
        </w:rPr>
        <w:t xml:space="preserve">, </w:t>
      </w:r>
      <w:r w:rsidR="00106EFC" w:rsidRPr="00106EFC">
        <w:rPr>
          <w:lang w:val="en-US"/>
        </w:rPr>
        <w:t xml:space="preserve">Lister and Garcia, 2018 </w:t>
      </w:r>
      <w:r w:rsidR="009C662E" w:rsidRPr="009C662E">
        <w:rPr>
          <w:lang w:val="en-US"/>
        </w:rPr>
        <w:t xml:space="preserve"> </w:t>
      </w:r>
      <w:r w:rsidR="00DE6AB2">
        <w:rPr>
          <w:lang w:val="en-US"/>
        </w:rPr>
        <w:t>and highest risk is</w:t>
      </w:r>
      <w:r w:rsidR="002D0BAE">
        <w:rPr>
          <w:lang w:val="en-US"/>
        </w:rPr>
        <w:t xml:space="preserve"> Dicks, 2021.</w:t>
      </w:r>
      <w:r w:rsidR="00DE6AB2">
        <w:rPr>
          <w:lang w:val="en-US"/>
        </w:rPr>
        <w:t xml:space="preserve"> </w:t>
      </w:r>
    </w:p>
    <w:p w14:paraId="0F695AAE" w14:textId="7AFE8FE9" w:rsidR="00871EC2" w:rsidRDefault="00871EC2">
      <w:pPr>
        <w:rPr>
          <w:lang w:val="en-US"/>
        </w:rPr>
      </w:pPr>
      <w:r>
        <w:rPr>
          <w:lang w:val="en-US"/>
        </w:rPr>
        <w:t xml:space="preserve">Taxonomically restricted </w:t>
      </w:r>
      <w:r w:rsidR="000F7FC5" w:rsidRPr="000F7FC5">
        <w:rPr>
          <w:lang w:val="en-US"/>
        </w:rPr>
        <w:t>Hallmann, 2017</w:t>
      </w:r>
      <w:r w:rsidR="00D80B7C">
        <w:rPr>
          <w:lang w:val="en-US"/>
        </w:rPr>
        <w:t>. E.g. ants Sanchez-Bayo, 2019</w:t>
      </w:r>
      <w:r w:rsidR="00C52843">
        <w:rPr>
          <w:lang w:val="en-US"/>
        </w:rPr>
        <w:t>. Butterflies, bees, moths overrepresented Hallmann, 2020</w:t>
      </w:r>
      <w:r w:rsidR="001A0AB7">
        <w:rPr>
          <w:lang w:val="en-US"/>
        </w:rPr>
        <w:t xml:space="preserve">. </w:t>
      </w:r>
      <w:r w:rsidR="001A0AB7" w:rsidRPr="001A0AB7">
        <w:rPr>
          <w:lang w:val="en-US"/>
        </w:rPr>
        <w:t>Only small fraction of insects have had any substantial pop monitoring</w:t>
      </w:r>
      <w:r w:rsidR="00B348A7" w:rsidRPr="00B348A7">
        <w:t xml:space="preserve"> </w:t>
      </w:r>
      <w:r w:rsidR="00B348A7" w:rsidRPr="00B348A7">
        <w:rPr>
          <w:lang w:val="en-US"/>
        </w:rPr>
        <w:t>Montgomery, 2020</w:t>
      </w:r>
      <w:r w:rsidR="00B348A7">
        <w:rPr>
          <w:lang w:val="en-US"/>
        </w:rPr>
        <w:t>.</w:t>
      </w:r>
      <w:r w:rsidR="000F008E">
        <w:rPr>
          <w:lang w:val="en-US"/>
        </w:rPr>
        <w:t xml:space="preserve"> Most insects remain undescribed </w:t>
      </w:r>
      <w:r w:rsidR="00DE766E" w:rsidRPr="00DE766E">
        <w:rPr>
          <w:lang w:val="en-US"/>
        </w:rPr>
        <w:t>Montgomery, 2020</w:t>
      </w:r>
    </w:p>
    <w:p w14:paraId="5E468118" w14:textId="408EFE7A" w:rsidR="00FF2CAE" w:rsidRDefault="00FF2CAE">
      <w:pPr>
        <w:rPr>
          <w:lang w:val="en-US"/>
        </w:rPr>
      </w:pPr>
      <w:r>
        <w:rPr>
          <w:lang w:val="en-US"/>
        </w:rPr>
        <w:t>Temporal bias, more records in recent years (Powney, 2019)</w:t>
      </w:r>
      <w:r w:rsidR="00A47AEA">
        <w:rPr>
          <w:lang w:val="en-US"/>
        </w:rPr>
        <w:t xml:space="preserve">. What should historic baseline be seeing as historical pop abundance is rarely available? Didham, 2020. </w:t>
      </w:r>
      <w:r w:rsidR="00AC4A83" w:rsidRPr="00AC4A83">
        <w:rPr>
          <w:lang w:val="en-US"/>
        </w:rPr>
        <w:t>Van Strien, 2019</w:t>
      </w:r>
      <w:r w:rsidR="004B5878">
        <w:rPr>
          <w:lang w:val="en-US"/>
        </w:rPr>
        <w:t xml:space="preserve">. Shifting baseline syndrome? </w:t>
      </w:r>
      <w:r w:rsidR="00F60FF0" w:rsidRPr="00F60FF0">
        <w:rPr>
          <w:lang w:val="en-US"/>
        </w:rPr>
        <w:t>Outhwaite, 2020</w:t>
      </w:r>
    </w:p>
    <w:p w14:paraId="78D88FC5" w14:textId="5F1C5203" w:rsidR="0054163D" w:rsidRDefault="0054163D">
      <w:pPr>
        <w:rPr>
          <w:lang w:val="en-US"/>
        </w:rPr>
      </w:pPr>
      <w:r>
        <w:rPr>
          <w:lang w:val="en-US"/>
        </w:rPr>
        <w:t xml:space="preserve">Harder to quantify rare species </w:t>
      </w:r>
      <w:r w:rsidR="00E1593F" w:rsidRPr="00E1593F">
        <w:rPr>
          <w:lang w:val="en-US"/>
        </w:rPr>
        <w:t>Cardoso, 2020</w:t>
      </w:r>
    </w:p>
    <w:p w14:paraId="5C8316C7" w14:textId="1A3BA6B3" w:rsidR="00516F94" w:rsidRDefault="00516F94">
      <w:pPr>
        <w:rPr>
          <w:lang w:val="en-US"/>
        </w:rPr>
      </w:pPr>
      <w:r>
        <w:rPr>
          <w:lang w:val="en-US"/>
        </w:rPr>
        <w:t xml:space="preserve">Study species in isolation? Or as a whole? </w:t>
      </w:r>
      <w:r w:rsidR="002965F4">
        <w:rPr>
          <w:lang w:val="en-US"/>
        </w:rPr>
        <w:t>Wagner, 2021b, Brooks, 2012</w:t>
      </w:r>
    </w:p>
    <w:p w14:paraId="4E783C2F" w14:textId="7701CA02" w:rsidR="00871EC2" w:rsidRDefault="00DE6AB2">
      <w:pPr>
        <w:rPr>
          <w:lang w:val="en-US"/>
        </w:rPr>
      </w:pPr>
      <w:r>
        <w:rPr>
          <w:lang w:val="en-US"/>
        </w:rPr>
        <w:t>Drivers very unclear</w:t>
      </w:r>
      <w:r w:rsidR="00F2383B" w:rsidRPr="00F2383B">
        <w:t xml:space="preserve"> </w:t>
      </w:r>
      <w:r w:rsidR="00F2383B" w:rsidRPr="00F2383B">
        <w:rPr>
          <w:lang w:val="en-US"/>
        </w:rPr>
        <w:t>Hallmann, 2017</w:t>
      </w:r>
      <w:r w:rsidR="00CA01F4">
        <w:rPr>
          <w:lang w:val="en-US"/>
        </w:rPr>
        <w:t xml:space="preserve">, </w:t>
      </w:r>
      <w:r w:rsidR="00CA01F4" w:rsidRPr="00CA01F4">
        <w:rPr>
          <w:lang w:val="en-US"/>
        </w:rPr>
        <w:t>Boyes, 2019</w:t>
      </w:r>
    </w:p>
    <w:p w14:paraId="768A939B" w14:textId="12E3DC0D" w:rsidR="00FE7643" w:rsidRDefault="00FE7643">
      <w:pPr>
        <w:rPr>
          <w:lang w:val="en-US"/>
        </w:rPr>
      </w:pPr>
      <w:r>
        <w:rPr>
          <w:lang w:val="en-US"/>
        </w:rPr>
        <w:t>Data often collected without standardized protocol</w:t>
      </w:r>
      <w:r w:rsidR="00424C37" w:rsidRPr="00424C37">
        <w:t xml:space="preserve"> </w:t>
      </w:r>
      <w:r w:rsidR="00424C37" w:rsidRPr="00424C37">
        <w:rPr>
          <w:lang w:val="en-US"/>
        </w:rPr>
        <w:t>Powney, 2019</w:t>
      </w:r>
    </w:p>
    <w:p w14:paraId="4A7DA2AF" w14:textId="1CA48C58" w:rsidR="00DE766E" w:rsidRDefault="00DE766E">
      <w:pPr>
        <w:rPr>
          <w:lang w:val="en-US"/>
        </w:rPr>
      </w:pPr>
      <w:r>
        <w:rPr>
          <w:lang w:val="en-US"/>
        </w:rPr>
        <w:t xml:space="preserve">Publication bias - </w:t>
      </w:r>
      <w:r w:rsidR="002D313C" w:rsidRPr="002D313C">
        <w:rPr>
          <w:lang w:val="en-US"/>
        </w:rPr>
        <w:t>Publish positive/stable trends as well as negative to overcome publication bias and aid meta-analyses.</w:t>
      </w:r>
      <w:r w:rsidR="00F743CD" w:rsidRPr="00F743CD">
        <w:t xml:space="preserve"> </w:t>
      </w:r>
      <w:r w:rsidR="00F743CD" w:rsidRPr="00F743CD">
        <w:rPr>
          <w:lang w:val="en-US"/>
        </w:rPr>
        <w:t>Montgomery, 2020</w:t>
      </w:r>
    </w:p>
    <w:p w14:paraId="285FBD35" w14:textId="233A9BF7" w:rsidR="00DE6AB2" w:rsidRPr="00A34653" w:rsidRDefault="00FE7643">
      <w:pPr>
        <w:rPr>
          <w:lang w:val="en-US"/>
        </w:rPr>
      </w:pPr>
      <w:r>
        <w:rPr>
          <w:lang w:val="en-US"/>
        </w:rPr>
        <w:t>Many datasets remain unanalyzed</w:t>
      </w:r>
      <w:r w:rsidR="0006583D">
        <w:rPr>
          <w:lang w:val="en-US"/>
        </w:rPr>
        <w:t xml:space="preserve"> </w:t>
      </w:r>
      <w:r w:rsidR="0006583D" w:rsidRPr="0006583D">
        <w:rPr>
          <w:lang w:val="en-US"/>
        </w:rPr>
        <w:t>Wagner, 2021b</w:t>
      </w:r>
      <w:r w:rsidR="00C52843">
        <w:rPr>
          <w:lang w:val="en-US"/>
        </w:rPr>
        <w:t>. U</w:t>
      </w:r>
      <w:r w:rsidR="000666E7" w:rsidRPr="000666E7">
        <w:rPr>
          <w:lang w:val="en-US"/>
        </w:rPr>
        <w:t>rgent need to mobilize existing data and interrogate them with modern, rigorous analysis tools</w:t>
      </w:r>
      <w:r w:rsidR="0054163D" w:rsidRPr="0054163D">
        <w:t xml:space="preserve"> </w:t>
      </w:r>
      <w:r w:rsidR="0054163D" w:rsidRPr="0054163D">
        <w:rPr>
          <w:lang w:val="en-US"/>
        </w:rPr>
        <w:t>Outhwaite, 2020</w:t>
      </w:r>
      <w:r w:rsidR="0094473C">
        <w:rPr>
          <w:lang w:val="en-US"/>
        </w:rPr>
        <w:t xml:space="preserve">. </w:t>
      </w:r>
      <w:r w:rsidR="0094473C" w:rsidRPr="0094473C">
        <w:rPr>
          <w:lang w:val="en-US"/>
        </w:rPr>
        <w:t>Minimize problems with existing data by taking advantage of multiple datasets</w:t>
      </w:r>
      <w:r w:rsidR="00C52843" w:rsidRPr="00C52843">
        <w:t xml:space="preserve"> </w:t>
      </w:r>
      <w:r w:rsidR="00C52843" w:rsidRPr="00C52843">
        <w:rPr>
          <w:lang w:val="en-US"/>
        </w:rPr>
        <w:t>Cardoso, 2020</w:t>
      </w:r>
      <w:r w:rsidR="00C52843">
        <w:rPr>
          <w:lang w:val="en-US"/>
        </w:rPr>
        <w:t>.</w:t>
      </w:r>
      <w:r w:rsidR="00A33D58" w:rsidRPr="00A33D58">
        <w:t xml:space="preserve"> </w:t>
      </w:r>
      <w:r w:rsidR="00A33D58">
        <w:rPr>
          <w:lang w:val="en-US"/>
        </w:rPr>
        <w:t>U</w:t>
      </w:r>
      <w:r w:rsidR="00A33D58" w:rsidRPr="00A33D58">
        <w:rPr>
          <w:lang w:val="en-US"/>
        </w:rPr>
        <w:t>se of large data sets and sophisticated statistical analyses</w:t>
      </w:r>
      <w:r w:rsidR="00F35CEF">
        <w:rPr>
          <w:lang w:val="en-US"/>
        </w:rPr>
        <w:t xml:space="preserve"> </w:t>
      </w:r>
      <w:r w:rsidR="00F35CEF" w:rsidRPr="00F35CEF">
        <w:rPr>
          <w:lang w:val="en-US"/>
        </w:rPr>
        <w:t>Habel, 2019</w:t>
      </w:r>
      <w:r w:rsidR="00F35CEF">
        <w:rPr>
          <w:lang w:val="en-US"/>
        </w:rPr>
        <w:t xml:space="preserve">. </w:t>
      </w:r>
    </w:p>
    <w:sectPr w:rsidR="00DE6AB2" w:rsidRPr="00A3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220"/>
    <w:multiLevelType w:val="hybridMultilevel"/>
    <w:tmpl w:val="8554912A"/>
    <w:lvl w:ilvl="0" w:tplc="EA72B32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EC71F75"/>
    <w:multiLevelType w:val="hybridMultilevel"/>
    <w:tmpl w:val="B9D8349A"/>
    <w:lvl w:ilvl="0" w:tplc="FBB85D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04FB0"/>
    <w:multiLevelType w:val="hybridMultilevel"/>
    <w:tmpl w:val="1C8C6DE0"/>
    <w:lvl w:ilvl="0" w:tplc="DBCE2F26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BA461E1"/>
    <w:multiLevelType w:val="hybridMultilevel"/>
    <w:tmpl w:val="0C28AB32"/>
    <w:lvl w:ilvl="0" w:tplc="5E347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41A72"/>
    <w:multiLevelType w:val="hybridMultilevel"/>
    <w:tmpl w:val="208E345C"/>
    <w:lvl w:ilvl="0" w:tplc="FD904A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36118">
    <w:abstractNumId w:val="3"/>
  </w:num>
  <w:num w:numId="2" w16cid:durableId="442843696">
    <w:abstractNumId w:val="2"/>
  </w:num>
  <w:num w:numId="3" w16cid:durableId="142351527">
    <w:abstractNumId w:val="0"/>
  </w:num>
  <w:num w:numId="4" w16cid:durableId="1229534801">
    <w:abstractNumId w:val="1"/>
  </w:num>
  <w:num w:numId="5" w16cid:durableId="314142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53"/>
    <w:rsid w:val="00007E8F"/>
    <w:rsid w:val="0004028B"/>
    <w:rsid w:val="00060F6F"/>
    <w:rsid w:val="00064F5D"/>
    <w:rsid w:val="0006583D"/>
    <w:rsid w:val="000666E7"/>
    <w:rsid w:val="000A3F56"/>
    <w:rsid w:val="000B5366"/>
    <w:rsid w:val="000C2E98"/>
    <w:rsid w:val="000D4E3B"/>
    <w:rsid w:val="000F008E"/>
    <w:rsid w:val="000F7FC5"/>
    <w:rsid w:val="00106EFC"/>
    <w:rsid w:val="00121C34"/>
    <w:rsid w:val="00133383"/>
    <w:rsid w:val="0015238A"/>
    <w:rsid w:val="001645CB"/>
    <w:rsid w:val="001A0AB7"/>
    <w:rsid w:val="001D4A3C"/>
    <w:rsid w:val="001E2279"/>
    <w:rsid w:val="001F5ED0"/>
    <w:rsid w:val="00227F26"/>
    <w:rsid w:val="00231EEA"/>
    <w:rsid w:val="002420F1"/>
    <w:rsid w:val="002429E9"/>
    <w:rsid w:val="00255819"/>
    <w:rsid w:val="00272344"/>
    <w:rsid w:val="00291538"/>
    <w:rsid w:val="002965F4"/>
    <w:rsid w:val="002A59E9"/>
    <w:rsid w:val="002D0BAE"/>
    <w:rsid w:val="002D313C"/>
    <w:rsid w:val="002D6B17"/>
    <w:rsid w:val="002F2BEB"/>
    <w:rsid w:val="0035312C"/>
    <w:rsid w:val="0038501C"/>
    <w:rsid w:val="003F1BC2"/>
    <w:rsid w:val="003F6F60"/>
    <w:rsid w:val="0040415C"/>
    <w:rsid w:val="00424C37"/>
    <w:rsid w:val="00424EAA"/>
    <w:rsid w:val="00426823"/>
    <w:rsid w:val="00430F99"/>
    <w:rsid w:val="00432643"/>
    <w:rsid w:val="00465D6C"/>
    <w:rsid w:val="004675BE"/>
    <w:rsid w:val="00480792"/>
    <w:rsid w:val="004B5878"/>
    <w:rsid w:val="00516F94"/>
    <w:rsid w:val="0054163D"/>
    <w:rsid w:val="005652DA"/>
    <w:rsid w:val="00590DBB"/>
    <w:rsid w:val="00595F28"/>
    <w:rsid w:val="005E05BD"/>
    <w:rsid w:val="005F14EF"/>
    <w:rsid w:val="00606244"/>
    <w:rsid w:val="006236CD"/>
    <w:rsid w:val="00640F1B"/>
    <w:rsid w:val="006612AD"/>
    <w:rsid w:val="00666C60"/>
    <w:rsid w:val="006E3D67"/>
    <w:rsid w:val="007140E9"/>
    <w:rsid w:val="0072536C"/>
    <w:rsid w:val="00737344"/>
    <w:rsid w:val="007378A6"/>
    <w:rsid w:val="007547AF"/>
    <w:rsid w:val="007633BB"/>
    <w:rsid w:val="00777691"/>
    <w:rsid w:val="007809F6"/>
    <w:rsid w:val="007B3116"/>
    <w:rsid w:val="00870657"/>
    <w:rsid w:val="00871EC2"/>
    <w:rsid w:val="008B54FD"/>
    <w:rsid w:val="008D157F"/>
    <w:rsid w:val="008F773B"/>
    <w:rsid w:val="0094473C"/>
    <w:rsid w:val="009B483C"/>
    <w:rsid w:val="009C53B5"/>
    <w:rsid w:val="009C59A8"/>
    <w:rsid w:val="009C662E"/>
    <w:rsid w:val="00A33D58"/>
    <w:rsid w:val="00A34653"/>
    <w:rsid w:val="00A4214F"/>
    <w:rsid w:val="00A424EC"/>
    <w:rsid w:val="00A47AEA"/>
    <w:rsid w:val="00A5447D"/>
    <w:rsid w:val="00A80190"/>
    <w:rsid w:val="00AB086C"/>
    <w:rsid w:val="00AC4A83"/>
    <w:rsid w:val="00AE2879"/>
    <w:rsid w:val="00AE3F4B"/>
    <w:rsid w:val="00B04866"/>
    <w:rsid w:val="00B348A7"/>
    <w:rsid w:val="00B367B4"/>
    <w:rsid w:val="00B57AD2"/>
    <w:rsid w:val="00B60B1C"/>
    <w:rsid w:val="00B72F76"/>
    <w:rsid w:val="00B80DEA"/>
    <w:rsid w:val="00B917DC"/>
    <w:rsid w:val="00B94302"/>
    <w:rsid w:val="00BB3650"/>
    <w:rsid w:val="00BC7E39"/>
    <w:rsid w:val="00BD4835"/>
    <w:rsid w:val="00C15E97"/>
    <w:rsid w:val="00C213D5"/>
    <w:rsid w:val="00C306F7"/>
    <w:rsid w:val="00C47B4B"/>
    <w:rsid w:val="00C52843"/>
    <w:rsid w:val="00C5476C"/>
    <w:rsid w:val="00C936AD"/>
    <w:rsid w:val="00CA01F4"/>
    <w:rsid w:val="00CA456B"/>
    <w:rsid w:val="00D110E9"/>
    <w:rsid w:val="00D12C6A"/>
    <w:rsid w:val="00D24ADC"/>
    <w:rsid w:val="00D43004"/>
    <w:rsid w:val="00D80B7C"/>
    <w:rsid w:val="00D94284"/>
    <w:rsid w:val="00DB0975"/>
    <w:rsid w:val="00DC1563"/>
    <w:rsid w:val="00DC4A22"/>
    <w:rsid w:val="00DE6AB2"/>
    <w:rsid w:val="00DE766E"/>
    <w:rsid w:val="00E010CB"/>
    <w:rsid w:val="00E1593F"/>
    <w:rsid w:val="00E21CF5"/>
    <w:rsid w:val="00E54D24"/>
    <w:rsid w:val="00ED45F3"/>
    <w:rsid w:val="00EE2FDC"/>
    <w:rsid w:val="00EE4AD8"/>
    <w:rsid w:val="00EF3A7F"/>
    <w:rsid w:val="00EF794C"/>
    <w:rsid w:val="00F03D39"/>
    <w:rsid w:val="00F10445"/>
    <w:rsid w:val="00F129AA"/>
    <w:rsid w:val="00F2383B"/>
    <w:rsid w:val="00F309C2"/>
    <w:rsid w:val="00F35CEF"/>
    <w:rsid w:val="00F4015B"/>
    <w:rsid w:val="00F42E61"/>
    <w:rsid w:val="00F4744B"/>
    <w:rsid w:val="00F6039A"/>
    <w:rsid w:val="00F60FF0"/>
    <w:rsid w:val="00F668F2"/>
    <w:rsid w:val="00F743CD"/>
    <w:rsid w:val="00F75698"/>
    <w:rsid w:val="00F82B2B"/>
    <w:rsid w:val="00F82CC3"/>
    <w:rsid w:val="00F97101"/>
    <w:rsid w:val="00FA0A07"/>
    <w:rsid w:val="00FA47C0"/>
    <w:rsid w:val="00FB1539"/>
    <w:rsid w:val="00FB6212"/>
    <w:rsid w:val="00FC6059"/>
    <w:rsid w:val="00FE7643"/>
    <w:rsid w:val="00FF2CAE"/>
    <w:rsid w:val="00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5D96"/>
  <w15:chartTrackingRefBased/>
  <w15:docId w15:val="{C8922719-E276-469E-A8A7-39507B00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Grace</dc:creator>
  <cp:keywords/>
  <dc:description/>
  <cp:lastModifiedBy>Skinner, Grace</cp:lastModifiedBy>
  <cp:revision>156</cp:revision>
  <dcterms:created xsi:type="dcterms:W3CDTF">2022-04-25T15:23:00Z</dcterms:created>
  <dcterms:modified xsi:type="dcterms:W3CDTF">2022-04-26T11:03:00Z</dcterms:modified>
</cp:coreProperties>
</file>