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6955" w14:textId="7A47AFEF" w:rsidR="00B35422" w:rsidRDefault="000C2A26" w:rsidP="00B35422">
      <w:pPr>
        <w:spacing w:line="360" w:lineRule="auto"/>
        <w:jc w:val="center"/>
        <w:rPr>
          <w:sz w:val="48"/>
          <w:szCs w:val="48"/>
        </w:rPr>
      </w:pPr>
      <w:r w:rsidRPr="00B35422">
        <w:rPr>
          <w:sz w:val="48"/>
          <w:szCs w:val="48"/>
        </w:rPr>
        <w:t>D</w:t>
      </w:r>
      <w:r>
        <w:rPr>
          <w:sz w:val="48"/>
          <w:szCs w:val="48"/>
        </w:rPr>
        <w:t xml:space="preserve">eveloping </w:t>
      </w:r>
      <w:r w:rsidR="00B35422" w:rsidRPr="00B35422">
        <w:rPr>
          <w:sz w:val="48"/>
          <w:szCs w:val="48"/>
        </w:rPr>
        <w:t>an</w:t>
      </w:r>
      <w:r>
        <w:rPr>
          <w:sz w:val="48"/>
          <w:szCs w:val="48"/>
        </w:rPr>
        <w:t xml:space="preserve"> interactive</w:t>
      </w:r>
      <w:r w:rsidR="00B35422" w:rsidRPr="00B35422">
        <w:rPr>
          <w:sz w:val="48"/>
          <w:szCs w:val="48"/>
        </w:rPr>
        <w:t xml:space="preserve"> R Shiny app </w:t>
      </w:r>
      <w:r>
        <w:rPr>
          <w:sz w:val="48"/>
          <w:szCs w:val="48"/>
        </w:rPr>
        <w:t>for</w:t>
      </w:r>
      <w:r w:rsidR="00B35422" w:rsidRPr="00B35422">
        <w:rPr>
          <w:sz w:val="48"/>
          <w:szCs w:val="48"/>
        </w:rPr>
        <w:t xml:space="preserve"> insect </w:t>
      </w:r>
      <w:r>
        <w:rPr>
          <w:sz w:val="48"/>
          <w:szCs w:val="48"/>
        </w:rPr>
        <w:t>biodiversity meta-analyses</w:t>
      </w:r>
    </w:p>
    <w:p w14:paraId="366359BD" w14:textId="77777777" w:rsidR="00B35422" w:rsidRPr="00B35422" w:rsidRDefault="00B35422" w:rsidP="00B35422">
      <w:pPr>
        <w:spacing w:line="360" w:lineRule="auto"/>
        <w:jc w:val="center"/>
        <w:rPr>
          <w:sz w:val="56"/>
          <w:szCs w:val="56"/>
        </w:rPr>
      </w:pPr>
    </w:p>
    <w:p w14:paraId="32BA9599" w14:textId="77777777" w:rsidR="00B35422" w:rsidRPr="00B35422" w:rsidRDefault="00B35422">
      <w:pPr>
        <w:rPr>
          <w:sz w:val="32"/>
          <w:szCs w:val="32"/>
        </w:rPr>
      </w:pPr>
      <w:r w:rsidRPr="00B35422">
        <w:rPr>
          <w:sz w:val="32"/>
          <w:szCs w:val="32"/>
        </w:rPr>
        <w:t xml:space="preserve">Grace Skinner </w:t>
      </w:r>
    </w:p>
    <w:p w14:paraId="5C6B5DA4" w14:textId="77777777" w:rsidR="00E0504E" w:rsidRDefault="00B35422">
      <w:pPr>
        <w:rPr>
          <w:sz w:val="24"/>
          <w:szCs w:val="24"/>
          <w:u w:val="single"/>
        </w:rPr>
      </w:pPr>
      <w:r w:rsidRPr="00B35422">
        <w:rPr>
          <w:sz w:val="32"/>
          <w:szCs w:val="32"/>
        </w:rPr>
        <w:t>Imperial College</w:t>
      </w:r>
      <w:r w:rsidRPr="00B35422">
        <w:rPr>
          <w:sz w:val="32"/>
          <w:szCs w:val="32"/>
          <w:u w:val="single"/>
        </w:rPr>
        <w:t xml:space="preserve"> </w:t>
      </w:r>
    </w:p>
    <w:p w14:paraId="3C0F6D76" w14:textId="77777777" w:rsidR="00E0504E" w:rsidRDefault="00E0504E">
      <w:pPr>
        <w:rPr>
          <w:sz w:val="24"/>
          <w:szCs w:val="24"/>
          <w:u w:val="single"/>
        </w:rPr>
      </w:pPr>
      <w:r>
        <w:rPr>
          <w:sz w:val="24"/>
          <w:szCs w:val="24"/>
          <w:u w:val="single"/>
        </w:rPr>
        <w:br w:type="page"/>
      </w:r>
    </w:p>
    <w:p w14:paraId="6D1C041F" w14:textId="143E7B5D" w:rsidR="00B35422" w:rsidRDefault="00E0504E">
      <w:pPr>
        <w:rPr>
          <w:sz w:val="24"/>
          <w:szCs w:val="24"/>
          <w:u w:val="single"/>
        </w:rPr>
      </w:pPr>
      <w:r>
        <w:rPr>
          <w:sz w:val="24"/>
          <w:szCs w:val="24"/>
          <w:u w:val="single"/>
        </w:rPr>
        <w:lastRenderedPageBreak/>
        <w:t>Contents</w:t>
      </w:r>
    </w:p>
    <w:p w14:paraId="5A6CC0CA" w14:textId="77777777" w:rsidR="00E0504E" w:rsidRDefault="00E0504E">
      <w:pPr>
        <w:rPr>
          <w:sz w:val="24"/>
          <w:szCs w:val="24"/>
          <w:u w:val="single"/>
        </w:rPr>
      </w:pPr>
      <w:r>
        <w:rPr>
          <w:sz w:val="24"/>
          <w:szCs w:val="24"/>
          <w:u w:val="single"/>
        </w:rPr>
        <w:br w:type="page"/>
      </w:r>
    </w:p>
    <w:p w14:paraId="1AE7A9DB" w14:textId="58253585" w:rsidR="00E0504E" w:rsidRDefault="00E0504E" w:rsidP="00D05969">
      <w:pPr>
        <w:spacing w:line="360" w:lineRule="auto"/>
        <w:jc w:val="both"/>
        <w:rPr>
          <w:sz w:val="24"/>
          <w:szCs w:val="24"/>
          <w:u w:val="single"/>
        </w:rPr>
      </w:pPr>
      <w:r>
        <w:rPr>
          <w:sz w:val="24"/>
          <w:szCs w:val="24"/>
          <w:u w:val="single"/>
        </w:rPr>
        <w:lastRenderedPageBreak/>
        <w:t>Acknowledgments</w:t>
      </w:r>
    </w:p>
    <w:p w14:paraId="6746B370" w14:textId="77777777" w:rsidR="00E0504E" w:rsidRDefault="00E0504E">
      <w:pPr>
        <w:rPr>
          <w:sz w:val="24"/>
          <w:szCs w:val="24"/>
          <w:u w:val="single"/>
        </w:rPr>
      </w:pPr>
      <w:r>
        <w:rPr>
          <w:sz w:val="24"/>
          <w:szCs w:val="24"/>
          <w:u w:val="single"/>
        </w:rPr>
        <w:br w:type="page"/>
      </w:r>
    </w:p>
    <w:p w14:paraId="7E84C454" w14:textId="738F9B53" w:rsidR="00E0504E" w:rsidRDefault="00E0504E">
      <w:pPr>
        <w:rPr>
          <w:sz w:val="24"/>
          <w:szCs w:val="24"/>
          <w:u w:val="single"/>
        </w:rPr>
      </w:pPr>
      <w:r>
        <w:rPr>
          <w:sz w:val="24"/>
          <w:szCs w:val="24"/>
          <w:u w:val="single"/>
        </w:rPr>
        <w:lastRenderedPageBreak/>
        <w:t xml:space="preserve">Abstract </w:t>
      </w:r>
      <w:r>
        <w:rPr>
          <w:sz w:val="24"/>
          <w:szCs w:val="24"/>
          <w:u w:val="single"/>
        </w:rPr>
        <w:br w:type="page"/>
      </w:r>
    </w:p>
    <w:p w14:paraId="12FCF174" w14:textId="446C0190" w:rsidR="00AE2879" w:rsidRPr="000A2F72" w:rsidRDefault="00106AD7" w:rsidP="00D05969">
      <w:pPr>
        <w:spacing w:line="360" w:lineRule="auto"/>
        <w:jc w:val="both"/>
        <w:rPr>
          <w:sz w:val="24"/>
          <w:szCs w:val="24"/>
          <w:u w:val="single"/>
        </w:rPr>
      </w:pPr>
      <w:r w:rsidRPr="000A2F72">
        <w:rPr>
          <w:sz w:val="24"/>
          <w:szCs w:val="24"/>
          <w:u w:val="single"/>
        </w:rPr>
        <w:lastRenderedPageBreak/>
        <w:t>Introduction</w:t>
      </w:r>
    </w:p>
    <w:p w14:paraId="32018672" w14:textId="314ED08E" w:rsidR="001F7008" w:rsidRPr="000A2F72" w:rsidRDefault="004945D0" w:rsidP="00D05969">
      <w:pPr>
        <w:spacing w:line="360" w:lineRule="auto"/>
        <w:jc w:val="both"/>
      </w:pPr>
      <w:r>
        <w:t>With regard to species richness, i</w:t>
      </w:r>
      <w:r w:rsidR="00A523A0" w:rsidRPr="000A2F72">
        <w:t>nsects constitute the</w:t>
      </w:r>
      <w:r>
        <w:t xml:space="preserve"> world’s</w:t>
      </w:r>
      <w:r w:rsidR="00A523A0" w:rsidRPr="000A2F72">
        <w:t xml:space="preserve"> most diverse taxonomic group </w:t>
      </w:r>
      <w:r w:rsidR="00A523A0"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00A523A0" w:rsidRPr="000A2F72">
        <w:instrText xml:space="preserve"> ADDIN EN.CITE </w:instrText>
      </w:r>
      <w:r w:rsidR="00A523A0"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00A523A0" w:rsidRPr="000A2F72">
        <w:instrText xml:space="preserve"> ADDIN EN.CITE.DATA </w:instrText>
      </w:r>
      <w:r w:rsidR="00A523A0" w:rsidRPr="000A2F72">
        <w:fldChar w:fldCharType="end"/>
      </w:r>
      <w:r w:rsidR="00A523A0" w:rsidRPr="000A2F72">
        <w:fldChar w:fldCharType="separate"/>
      </w:r>
      <w:r w:rsidR="00A523A0" w:rsidRPr="000A2F72">
        <w:rPr>
          <w:noProof/>
        </w:rPr>
        <w:t>(Homburg</w:t>
      </w:r>
      <w:r w:rsidR="00A523A0" w:rsidRPr="000A2F72">
        <w:rPr>
          <w:i/>
          <w:noProof/>
        </w:rPr>
        <w:t xml:space="preserve"> et al.</w:t>
      </w:r>
      <w:r w:rsidR="00A523A0" w:rsidRPr="000A2F72">
        <w:rPr>
          <w:noProof/>
        </w:rPr>
        <w:t>, 2019; Cardoso</w:t>
      </w:r>
      <w:r w:rsidR="00A523A0" w:rsidRPr="000A2F72">
        <w:rPr>
          <w:i/>
          <w:noProof/>
        </w:rPr>
        <w:t xml:space="preserve"> et al.</w:t>
      </w:r>
      <w:r w:rsidR="00A523A0" w:rsidRPr="000A2F72">
        <w:rPr>
          <w:noProof/>
        </w:rPr>
        <w:t>, 2020)</w:t>
      </w:r>
      <w:r w:rsidR="00A523A0" w:rsidRPr="000A2F72">
        <w:fldChar w:fldCharType="end"/>
      </w:r>
      <w:r>
        <w:t>,</w:t>
      </w:r>
      <w:r w:rsidR="00A523A0" w:rsidRPr="000A2F72">
        <w:t xml:space="preserve"> represent</w:t>
      </w:r>
      <w:r>
        <w:t>ing</w:t>
      </w:r>
      <w:r w:rsidR="00A523A0" w:rsidRPr="000A2F72">
        <w:t xml:space="preserve"> extensive unique and overlapping functions. Pollination by </w:t>
      </w:r>
      <w:r w:rsidR="006009FB" w:rsidRPr="000A2F72">
        <w:t xml:space="preserve">Hymenoptera, </w:t>
      </w:r>
      <w:r w:rsidR="00A523A0" w:rsidRPr="000A2F72">
        <w:t xml:space="preserve">Lepidoptera, and Diptera strongly influences crop yields and profits </w:t>
      </w:r>
      <w:r w:rsidR="00A523A0" w:rsidRPr="000A2F72">
        <w:fldChar w:fldCharType="begin"/>
      </w:r>
      <w:r w:rsidR="00A523A0" w:rsidRPr="000A2F72">
        <w:instrText xml:space="preserve"> 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00A523A0" w:rsidRPr="000A2F72">
        <w:fldChar w:fldCharType="separate"/>
      </w:r>
      <w:r w:rsidR="00A523A0" w:rsidRPr="000A2F72">
        <w:rPr>
          <w:noProof/>
        </w:rPr>
        <w:t>(Habel</w:t>
      </w:r>
      <w:r w:rsidR="00A523A0" w:rsidRPr="000A2F72">
        <w:rPr>
          <w:i/>
          <w:noProof/>
        </w:rPr>
        <w:t xml:space="preserve"> et al.</w:t>
      </w:r>
      <w:r w:rsidR="00A523A0" w:rsidRPr="000A2F72">
        <w:rPr>
          <w:noProof/>
        </w:rPr>
        <w:t>, 2019)</w:t>
      </w:r>
      <w:r w:rsidR="00A523A0" w:rsidRPr="000A2F72">
        <w:fldChar w:fldCharType="end"/>
      </w:r>
      <w:r w:rsidR="00CC2866" w:rsidRPr="000A2F72">
        <w:t xml:space="preserve"> with around three-quarters of crop species </w:t>
      </w:r>
      <w:r w:rsidR="00D40D3C" w:rsidRPr="000A2F72">
        <w:t xml:space="preserve">dependent on pollination to some extent </w:t>
      </w:r>
      <w:r w:rsidR="00D40D3C" w:rsidRPr="000A2F72">
        <w:fldChar w:fldCharType="begin"/>
      </w:r>
      <w:r w:rsidR="00D40D3C" w:rsidRPr="000A2F72">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00D40D3C" w:rsidRPr="000A2F72">
        <w:fldChar w:fldCharType="separate"/>
      </w:r>
      <w:r w:rsidR="00D40D3C" w:rsidRPr="000A2F72">
        <w:rPr>
          <w:noProof/>
        </w:rPr>
        <w:t>(Klein</w:t>
      </w:r>
      <w:r w:rsidR="00D40D3C" w:rsidRPr="000A2F72">
        <w:rPr>
          <w:i/>
          <w:noProof/>
        </w:rPr>
        <w:t xml:space="preserve"> et al.</w:t>
      </w:r>
      <w:r w:rsidR="00D40D3C" w:rsidRPr="000A2F72">
        <w:rPr>
          <w:noProof/>
        </w:rPr>
        <w:t>, 2007)</w:t>
      </w:r>
      <w:r w:rsidR="00D40D3C" w:rsidRPr="000A2F72">
        <w:fldChar w:fldCharType="end"/>
      </w:r>
      <w:r w:rsidR="00D40D3C" w:rsidRPr="000A2F72">
        <w:t>.</w:t>
      </w:r>
      <w:r w:rsidR="005C3335" w:rsidRPr="000A2F72">
        <w:t xml:space="preserve"> </w:t>
      </w:r>
      <w:r>
        <w:t>Additionally, i</w:t>
      </w:r>
      <w:r w:rsidR="006009FB" w:rsidRPr="000A2F72">
        <w:t xml:space="preserve">nsects </w:t>
      </w:r>
      <w:r>
        <w:t>contribute to</w:t>
      </w:r>
      <w:r w:rsidR="006009FB" w:rsidRPr="000A2F72">
        <w:t xml:space="preserve"> biological pest control</w:t>
      </w:r>
      <w:r w:rsidR="00BF5DAE">
        <w:t xml:space="preserve"> and </w:t>
      </w:r>
      <w:r w:rsidR="006009FB" w:rsidRPr="000A2F72">
        <w:t xml:space="preserve">organic matter recycling, </w:t>
      </w:r>
      <w:r w:rsidR="00BF5DAE">
        <w:t xml:space="preserve">as well as constituting a </w:t>
      </w:r>
      <w:r w:rsidR="006009FB" w:rsidRPr="000A2F72">
        <w:t xml:space="preserve">major link in the food web between primary producers and consumers </w:t>
      </w:r>
      <w:r w:rsidR="006009FB" w:rsidRPr="000A2F72">
        <w:fldChar w:fldCharType="begin"/>
      </w:r>
      <w:r w:rsidR="006009FB" w:rsidRPr="000A2F72">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6009FB" w:rsidRPr="000A2F72">
        <w:fldChar w:fldCharType="separate"/>
      </w:r>
      <w:r w:rsidR="006009FB" w:rsidRPr="000A2F72">
        <w:rPr>
          <w:noProof/>
        </w:rPr>
        <w:t>(Sánchez-Bayo and Wyckhuys, 2019)</w:t>
      </w:r>
      <w:r w:rsidR="006009FB" w:rsidRPr="000A2F72">
        <w:fldChar w:fldCharType="end"/>
      </w:r>
      <w:r w:rsidR="006009FB" w:rsidRPr="000A2F72">
        <w:t xml:space="preserve">. </w:t>
      </w:r>
      <w:r w:rsidR="00BF5DAE">
        <w:t>The loss of these services</w:t>
      </w:r>
      <w:r w:rsidR="005C3335" w:rsidRPr="000A2F72">
        <w:t xml:space="preserve"> threaten</w:t>
      </w:r>
      <w:r w:rsidR="00BF5DAE">
        <w:t>s</w:t>
      </w:r>
      <w:r w:rsidR="005C3335" w:rsidRPr="000A2F72">
        <w:t xml:space="preserve"> global ecosystem health and food security </w:t>
      </w:r>
      <w:r w:rsidR="00C2144E">
        <w:fldChar w:fldCharType="begin"/>
      </w:r>
      <w:r w:rsidR="00C2144E">
        <w:instrText xml:space="preserve"> 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rsidR="00C2144E">
        <w:fldChar w:fldCharType="separate"/>
      </w:r>
      <w:r w:rsidR="00C2144E">
        <w:rPr>
          <w:noProof/>
        </w:rPr>
        <w:t>(Potts</w:t>
      </w:r>
      <w:r w:rsidR="00C2144E" w:rsidRPr="00C2144E">
        <w:rPr>
          <w:i/>
          <w:noProof/>
        </w:rPr>
        <w:t xml:space="preserve"> et al.</w:t>
      </w:r>
      <w:r w:rsidR="00C2144E">
        <w:rPr>
          <w:noProof/>
        </w:rPr>
        <w:t>, 2016)</w:t>
      </w:r>
      <w:r w:rsidR="00C2144E">
        <w:fldChar w:fldCharType="end"/>
      </w:r>
      <w:r w:rsidR="005C3335" w:rsidRPr="000A2F72">
        <w:t xml:space="preserve">, which is particularly apparent in the global south where reliance on insect pollinated crops is high </w:t>
      </w:r>
      <w:r w:rsidR="005C3335" w:rsidRPr="000A2F72">
        <w:fldChar w:fldCharType="begin"/>
      </w:r>
      <w:r w:rsidR="005C3335" w:rsidRPr="000A2F72">
        <w:instrText xml:space="preserve"> 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005C3335" w:rsidRPr="000A2F72">
        <w:fldChar w:fldCharType="separate"/>
      </w:r>
      <w:r w:rsidR="005C3335" w:rsidRPr="000A2F72">
        <w:rPr>
          <w:noProof/>
        </w:rPr>
        <w:t>(Dicks</w:t>
      </w:r>
      <w:r w:rsidR="005C3335" w:rsidRPr="000A2F72">
        <w:rPr>
          <w:i/>
          <w:noProof/>
        </w:rPr>
        <w:t xml:space="preserve"> et al.</w:t>
      </w:r>
      <w:r w:rsidR="005C3335" w:rsidRPr="000A2F72">
        <w:rPr>
          <w:noProof/>
        </w:rPr>
        <w:t>, 2021)</w:t>
      </w:r>
      <w:r w:rsidR="005C3335" w:rsidRPr="000A2F72">
        <w:fldChar w:fldCharType="end"/>
      </w:r>
      <w:r w:rsidR="005C3335" w:rsidRPr="000A2F72">
        <w:t xml:space="preserve">. </w:t>
      </w:r>
    </w:p>
    <w:p w14:paraId="371FB9CF" w14:textId="49EBAD83" w:rsidR="001F7008" w:rsidRPr="000A2F72" w:rsidRDefault="001F7008" w:rsidP="00D05969">
      <w:pPr>
        <w:spacing w:line="360" w:lineRule="auto"/>
        <w:jc w:val="both"/>
      </w:pPr>
      <w:r w:rsidRPr="000A2F72">
        <w:t xml:space="preserve">Despite </w:t>
      </w:r>
      <w:r w:rsidR="0017485E">
        <w:t>their</w:t>
      </w:r>
      <w:r w:rsidRPr="000A2F72">
        <w:t xml:space="preserve"> invaluable </w:t>
      </w:r>
      <w:r w:rsidR="0017485E">
        <w:t>contributions</w:t>
      </w:r>
      <w:r w:rsidRPr="000A2F72">
        <w:t xml:space="preserve">, insects </w:t>
      </w:r>
      <w:r w:rsidR="0017485E">
        <w:t>are</w:t>
      </w:r>
      <w:r w:rsidRPr="000A2F72">
        <w:t xml:space="preserve"> underrepresented in long-term biodiversity studies compared to vertebrates </w:t>
      </w:r>
      <w:r w:rsidRPr="000A2F72">
        <w:fldChar w:fldCharType="begin"/>
      </w:r>
      <w:r w:rsidR="00C72EBD">
        <w:instrText xml:space="preserve"> 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0A2F72">
        <w:fldChar w:fldCharType="separate"/>
      </w:r>
      <w:r w:rsidR="00C72EBD">
        <w:rPr>
          <w:noProof/>
        </w:rPr>
        <w:t>(Outhwaite</w:t>
      </w:r>
      <w:r w:rsidR="00C72EBD" w:rsidRPr="00C72EBD">
        <w:rPr>
          <w:i/>
          <w:noProof/>
        </w:rPr>
        <w:t xml:space="preserve"> et al.</w:t>
      </w:r>
      <w:r w:rsidR="00C72EBD">
        <w:rPr>
          <w:noProof/>
        </w:rPr>
        <w:t>, 2020; Wagner</w:t>
      </w:r>
      <w:r w:rsidR="00C72EBD" w:rsidRPr="00C72EBD">
        <w:rPr>
          <w:i/>
          <w:noProof/>
        </w:rPr>
        <w:t xml:space="preserve"> et al.</w:t>
      </w:r>
      <w:r w:rsidR="00C72EBD">
        <w:rPr>
          <w:noProof/>
        </w:rPr>
        <w:t>, 2021b)</w:t>
      </w:r>
      <w:r w:rsidRPr="000A2F72">
        <w:fldChar w:fldCharType="end"/>
      </w:r>
      <w:r w:rsidRPr="000A2F72">
        <w:t xml:space="preserve">. </w:t>
      </w:r>
      <w:r w:rsidR="0017485E">
        <w:t>In a review by</w:t>
      </w:r>
      <w:r w:rsidRPr="000A2F72">
        <w:t xml:space="preserve"> </w:t>
      </w:r>
      <w:r w:rsidR="000A2F72">
        <w:fldChar w:fldCharType="begin"/>
      </w:r>
      <w:r w:rsidR="000A2F72">
        <w:instrText xml:space="preserve"> 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sidR="000A2F72">
        <w:fldChar w:fldCharType="separate"/>
      </w:r>
      <w:r w:rsidR="000A2F72">
        <w:rPr>
          <w:noProof/>
        </w:rPr>
        <w:t>Titley</w:t>
      </w:r>
      <w:r w:rsidR="000A2F72" w:rsidRPr="000A2F72">
        <w:rPr>
          <w:i/>
          <w:noProof/>
        </w:rPr>
        <w:t xml:space="preserve"> et al.</w:t>
      </w:r>
      <w:r w:rsidR="000A2F72">
        <w:rPr>
          <w:noProof/>
        </w:rPr>
        <w:t xml:space="preserve"> (2017)</w:t>
      </w:r>
      <w:r w:rsidR="000A2F72">
        <w:fldChar w:fldCharType="end"/>
      </w:r>
      <w:r w:rsidR="000A2F72">
        <w:t xml:space="preserve"> there was an even split between</w:t>
      </w:r>
      <w:r w:rsidR="0017485E">
        <w:t xml:space="preserve"> biodiversity papers</w:t>
      </w:r>
      <w:r w:rsidR="000A2F72">
        <w:t xml:space="preserve"> reporting on vertebrates and invertebrates, a substantial difference to the proportions of species in existence where 95% are invertebrates. </w:t>
      </w:r>
      <w:r w:rsidR="00F65D3D">
        <w:t xml:space="preserve">Possible reasons for this include the view of insects as pests and disease vectors </w:t>
      </w:r>
      <w:r w:rsidR="00F65D3D">
        <w:fldChar w:fldCharType="begin"/>
      </w:r>
      <w:r w:rsidR="00F65D3D">
        <w:instrText xml:space="preserve"> 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sidR="00F65D3D">
        <w:fldChar w:fldCharType="separate"/>
      </w:r>
      <w:r w:rsidR="00F65D3D">
        <w:rPr>
          <w:noProof/>
        </w:rPr>
        <w:t>(Lawton</w:t>
      </w:r>
      <w:r w:rsidR="00F65D3D" w:rsidRPr="00947B12">
        <w:rPr>
          <w:i/>
          <w:noProof/>
        </w:rPr>
        <w:t xml:space="preserve"> et al.</w:t>
      </w:r>
      <w:r w:rsidR="00F65D3D">
        <w:rPr>
          <w:noProof/>
        </w:rPr>
        <w:t>, 1998; Miličić</w:t>
      </w:r>
      <w:r w:rsidR="00F65D3D" w:rsidRPr="00947B12">
        <w:rPr>
          <w:i/>
          <w:noProof/>
        </w:rPr>
        <w:t xml:space="preserve"> et al.</w:t>
      </w:r>
      <w:r w:rsidR="00F65D3D">
        <w:rPr>
          <w:noProof/>
        </w:rPr>
        <w:t>, 2021)</w:t>
      </w:r>
      <w:r w:rsidR="00F65D3D">
        <w:fldChar w:fldCharType="end"/>
      </w:r>
      <w:r w:rsidR="00F65D3D">
        <w:t>, difficulty in identifying individuals to species level, as well as populations being particularly hard to monitor considering the</w:t>
      </w:r>
      <w:r w:rsidR="002F1081">
        <w:t>ir</w:t>
      </w:r>
      <w:r w:rsidR="00F65D3D">
        <w:t xml:space="preserve"> inconspicuous nature and high annual variation </w:t>
      </w:r>
      <w:r w:rsidR="00F65D3D">
        <w:fldChar w:fldCharType="begin"/>
      </w:r>
      <w:r w:rsidR="00F65D3D">
        <w:instrText xml:space="preserve"> 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sidR="00F65D3D">
        <w:fldChar w:fldCharType="separate"/>
      </w:r>
      <w:r w:rsidR="00F65D3D">
        <w:rPr>
          <w:noProof/>
        </w:rPr>
        <w:t>(Fox</w:t>
      </w:r>
      <w:r w:rsidR="00F65D3D" w:rsidRPr="00947B12">
        <w:rPr>
          <w:i/>
          <w:noProof/>
        </w:rPr>
        <w:t xml:space="preserve"> et al.</w:t>
      </w:r>
      <w:r w:rsidR="00F65D3D">
        <w:rPr>
          <w:noProof/>
        </w:rPr>
        <w:t>, 2019)</w:t>
      </w:r>
      <w:r w:rsidR="00F65D3D">
        <w:fldChar w:fldCharType="end"/>
      </w:r>
      <w:r w:rsidR="00F65D3D">
        <w:t xml:space="preserve">. </w:t>
      </w:r>
      <w:r w:rsidR="007B12E8">
        <w:t>W</w:t>
      </w:r>
      <w:r w:rsidR="00F65D3D">
        <w:t xml:space="preserve">here insects are the focus, bees, butterflies, and moths are over-represented, limiting conclusions on the state of insects as a whole </w:t>
      </w:r>
      <w:r w:rsidR="00F65D3D">
        <w:fldChar w:fldCharType="begin"/>
      </w:r>
      <w:r w:rsidR="00F65D3D">
        <w:instrText xml:space="preserve"> ADDIN EN.CITE &lt;EndNote&gt;&lt;Cite&gt;&lt;Author&gt;Hallmann&lt;/Author&gt;&lt;Year&gt;2020&lt;/Year&gt;&lt;RecNum&gt;23&lt;/RecNum&gt;&lt;DisplayText&gt;(Hallmann&lt;style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rsidR="00F65D3D">
        <w:fldChar w:fldCharType="separate"/>
      </w:r>
      <w:r w:rsidR="00F65D3D">
        <w:rPr>
          <w:noProof/>
        </w:rPr>
        <w:t>(Hallmann</w:t>
      </w:r>
      <w:r w:rsidR="00F65D3D" w:rsidRPr="00812CD9">
        <w:rPr>
          <w:i/>
          <w:noProof/>
        </w:rPr>
        <w:t xml:space="preserve"> et al.</w:t>
      </w:r>
      <w:r w:rsidR="00F65D3D">
        <w:rPr>
          <w:noProof/>
        </w:rPr>
        <w:t>, 2020)</w:t>
      </w:r>
      <w:r w:rsidR="00F65D3D">
        <w:fldChar w:fldCharType="end"/>
      </w:r>
      <w:r w:rsidR="00F65D3D">
        <w:t xml:space="preserve">. </w:t>
      </w:r>
      <w:r w:rsidR="00947B12">
        <w:t>Therefore, w</w:t>
      </w:r>
      <w:r w:rsidR="000A2F72">
        <w:t xml:space="preserve">hile we may be experiencing the sixth mass extinction in evolutionary history </w:t>
      </w:r>
      <w:r w:rsidR="000A2F72">
        <w:fldChar w:fldCharType="begin"/>
      </w:r>
      <w:r w:rsidR="000A2F72">
        <w:instrText xml:space="preserve"> 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sidR="000A2F72">
        <w:fldChar w:fldCharType="separate"/>
      </w:r>
      <w:r w:rsidR="000A2F72">
        <w:rPr>
          <w:noProof/>
        </w:rPr>
        <w:t>(Dirzo</w:t>
      </w:r>
      <w:r w:rsidR="000A2F72" w:rsidRPr="000A2F72">
        <w:rPr>
          <w:i/>
          <w:noProof/>
        </w:rPr>
        <w:t xml:space="preserve"> et al.</w:t>
      </w:r>
      <w:r w:rsidR="000A2F72">
        <w:rPr>
          <w:noProof/>
        </w:rPr>
        <w:t>, 2014)</w:t>
      </w:r>
      <w:r w:rsidR="000A2F72">
        <w:fldChar w:fldCharType="end"/>
      </w:r>
      <w:r w:rsidR="00A371D8">
        <w:t xml:space="preserve">, it proves difficult to assess </w:t>
      </w:r>
      <w:r w:rsidR="00600412">
        <w:t>the extent to which</w:t>
      </w:r>
      <w:r w:rsidR="00A371D8">
        <w:t xml:space="preserve"> insects</w:t>
      </w:r>
      <w:r w:rsidR="00600412">
        <w:t xml:space="preserve"> are affected</w:t>
      </w:r>
      <w:r w:rsidR="00F65D3D">
        <w:t xml:space="preserve">. </w:t>
      </w:r>
    </w:p>
    <w:p w14:paraId="1B8D9561" w14:textId="3557621D" w:rsidR="00A523A0" w:rsidRDefault="00765484" w:rsidP="00D05969">
      <w:pPr>
        <w:spacing w:line="360" w:lineRule="auto"/>
        <w:jc w:val="both"/>
      </w:pPr>
      <w:r>
        <w:t xml:space="preserve">This underrepresentation has been somewhat rectified </w:t>
      </w:r>
      <w:r w:rsidR="009C4709">
        <w:t xml:space="preserve">recently </w:t>
      </w:r>
      <w:r>
        <w:t xml:space="preserve">with a ten-fold increase in the number of </w:t>
      </w:r>
      <w:r w:rsidR="00C16B74">
        <w:t xml:space="preserve">insect decline </w:t>
      </w:r>
      <w:r w:rsidR="006668A0">
        <w:t>papers</w:t>
      </w:r>
      <w:r>
        <w:t xml:space="preserve"> between 2000 and 2010 </w:t>
      </w:r>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r>
        <w:t xml:space="preserve">, though this does not come without its drawbacks. </w:t>
      </w:r>
      <w:r w:rsidR="006668A0">
        <w:t>A dearth of historical records hinders</w:t>
      </w:r>
      <w:r w:rsidR="00C16B74">
        <w:t xml:space="preserve"> our ability to determine a baseline to which we should compare the current state of species, termed shifting baseline syndrome </w:t>
      </w:r>
      <w:r w:rsidR="00812CD9">
        <w:fldChar w:fldCharType="begin"/>
      </w:r>
      <w:r w:rsidR="00812CD9">
        <w:instrText xml:space="preserve"> ADDIN EN.CITE &lt;EndNote&gt;&lt;Cite&gt;&lt;Author&gt;Didham&lt;/Author&gt;&lt;Year&gt;2020&lt;/Year&gt;&lt;RecNum&gt;31&lt;/RecNum&gt;&lt;DisplayText&gt;(Didham&lt;style face="italic"&gt; et al.&lt;/style&gt;, 2020)&lt;/DisplayText&gt;&lt;record&gt;&lt;rec-number&gt;31&lt;/rec-number&gt;&lt;foreign-keys&gt;&lt;key app="EN" db-id="arvvpdd2axrst1ea0ec5sexcpsxfetwvtdav" timestamp="1651591102" guid="b50d3450-f752-4360-8bab-aba572364d2d"&gt;31&lt;/key&gt;&lt;/foreign-keys&gt;&lt;ref-type name="Journal Article"&gt;17&lt;/ref-type&gt;&lt;contributors&gt;&lt;authors&gt;&lt;author&gt;Didham, Raphael K&lt;/author&gt;&lt;author&gt;Basset, Yves&lt;/author&gt;&lt;author&gt;Collins, C Matilda&lt;/author&gt;&lt;author&gt;Leather, Simon R&lt;/author&gt;&lt;author&gt;Littlewood, Nick A&lt;/author&gt;&lt;author&gt;Menz, Myles HM&lt;/author&gt;&lt;author&gt;Müller, Jörg&lt;/author&gt;&lt;author&gt;Packer, Laurence&lt;/author&gt;&lt;author&gt;Saunders, Manu E&lt;/author&gt;&lt;author&gt;Schönrogge, Karsten&lt;/author&gt;&lt;/authors&gt;&lt;/contributors&gt;&lt;titles&gt;&lt;title&gt;Interpreting insect declines: seven challenges and a way forward&lt;/title&gt;&lt;secondary-title&gt;Insect Conservation and Diversity&lt;/secondary-title&gt;&lt;/titles&gt;&lt;periodical&gt;&lt;full-title&gt;Insect Conservation and Diversity&lt;/full-title&gt;&lt;/periodical&gt;&lt;pages&gt;103-114&lt;/pages&gt;&lt;volume&gt;13&lt;/volume&gt;&lt;number&gt;2&lt;/number&gt;&lt;dates&gt;&lt;year&gt;2020&lt;/year&gt;&lt;/dates&gt;&lt;isbn&gt;1752-458X&lt;/isbn&gt;&lt;urls&gt;&lt;/urls&gt;&lt;/record&gt;&lt;/Cite&gt;&lt;/EndNote&gt;</w:instrText>
      </w:r>
      <w:r w:rsidR="00812CD9">
        <w:fldChar w:fldCharType="separate"/>
      </w:r>
      <w:r w:rsidR="00812CD9">
        <w:rPr>
          <w:noProof/>
        </w:rPr>
        <w:t>(Didham</w:t>
      </w:r>
      <w:r w:rsidR="00812CD9" w:rsidRPr="00812CD9">
        <w:rPr>
          <w:i/>
          <w:noProof/>
        </w:rPr>
        <w:t xml:space="preserve"> et al.</w:t>
      </w:r>
      <w:r w:rsidR="00812CD9">
        <w:rPr>
          <w:noProof/>
        </w:rPr>
        <w:t>, 2020)</w:t>
      </w:r>
      <w:r w:rsidR="00812CD9">
        <w:fldChar w:fldCharType="end"/>
      </w:r>
      <w:r w:rsidR="00812CD9">
        <w:t>.</w:t>
      </w:r>
      <w:r w:rsidR="00600412">
        <w:t xml:space="preserve"> Any </w:t>
      </w:r>
      <w:r w:rsidR="002D1538">
        <w:t xml:space="preserve">reported </w:t>
      </w:r>
      <w:r w:rsidR="00600412">
        <w:t xml:space="preserve">increases </w:t>
      </w:r>
      <w:r w:rsidR="00EF417E">
        <w:t>could be deceptively</w:t>
      </w:r>
      <w:r w:rsidR="00600412">
        <w:t xml:space="preserve"> encouraging</w:t>
      </w:r>
      <w:r w:rsidR="00EF417E">
        <w:t xml:space="preserve"> due to the possibility that the </w:t>
      </w:r>
      <w:r w:rsidR="00600412">
        <w:t xml:space="preserve">new figures are </w:t>
      </w:r>
      <w:r w:rsidR="00925BD7">
        <w:t xml:space="preserve">negligible compared to </w:t>
      </w:r>
      <w:r w:rsidR="00EF417E">
        <w:t>historical numbers.</w:t>
      </w:r>
      <w:r w:rsidR="00812CD9">
        <w:t xml:space="preserve"> </w:t>
      </w:r>
      <w:r w:rsidR="00F65D3D">
        <w:t xml:space="preserve">Additionally, </w:t>
      </w:r>
      <w:r w:rsidR="007C6E6A">
        <w:t xml:space="preserve">the </w:t>
      </w:r>
      <w:r w:rsidR="002F481D">
        <w:t>disparity</w:t>
      </w:r>
      <w:r w:rsidR="007C6E6A">
        <w:t xml:space="preserve"> between the one million insects describe</w:t>
      </w:r>
      <w:r w:rsidR="002F481D">
        <w:t>d</w:t>
      </w:r>
      <w:r w:rsidR="007C6E6A">
        <w:t xml:space="preserve"> and the </w:t>
      </w:r>
      <w:r w:rsidR="00F65D3D">
        <w:t xml:space="preserve">5.5 million thought to exist </w:t>
      </w:r>
      <w:r w:rsidR="00F65D3D">
        <w:fldChar w:fldCharType="begin"/>
      </w:r>
      <w:r w:rsidR="00F65D3D">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sidR="00F65D3D">
        <w:fldChar w:fldCharType="separate"/>
      </w:r>
      <w:r w:rsidR="00F65D3D">
        <w:rPr>
          <w:noProof/>
        </w:rPr>
        <w:t>(Stork, 2018)</w:t>
      </w:r>
      <w:r w:rsidR="00F65D3D">
        <w:fldChar w:fldCharType="end"/>
      </w:r>
      <w:r w:rsidR="002F481D">
        <w:t xml:space="preserve"> means</w:t>
      </w:r>
      <w:r w:rsidR="007C6E6A">
        <w:t xml:space="preserve"> </w:t>
      </w:r>
      <w:r w:rsidR="0072791F">
        <w:t xml:space="preserve">studies </w:t>
      </w:r>
      <w:r w:rsidR="007C6E6A">
        <w:t>continue to</w:t>
      </w:r>
      <w:r w:rsidR="0072791F">
        <w:t xml:space="preserve"> suffer from </w:t>
      </w:r>
      <w:r w:rsidR="002F481D">
        <w:t>our</w:t>
      </w:r>
      <w:r w:rsidR="0072791F">
        <w:t xml:space="preserve"> lack of </w:t>
      </w:r>
      <w:r w:rsidR="002F481D">
        <w:t>knowledge</w:t>
      </w:r>
      <w:r w:rsidR="0072791F">
        <w:t xml:space="preserve">. </w:t>
      </w:r>
    </w:p>
    <w:p w14:paraId="0FC5DA6F" w14:textId="3BC103B9" w:rsidR="005F5BD7" w:rsidRDefault="002C012C" w:rsidP="00D05969">
      <w:pPr>
        <w:spacing w:line="360" w:lineRule="auto"/>
        <w:jc w:val="both"/>
      </w:pPr>
      <w:r>
        <w:t xml:space="preserve">Although more long-term data is needed, </w:t>
      </w:r>
      <w:r w:rsidR="00A64882">
        <w:t>current consensus is that</w:t>
      </w:r>
      <w:r>
        <w:t xml:space="preserve"> insect decline</w:t>
      </w:r>
      <w:r w:rsidR="00F56B72">
        <w:t xml:space="preserve"> </w:t>
      </w:r>
      <w:r w:rsidR="00B912D6">
        <w:t>is</w:t>
      </w:r>
      <w:r w:rsidR="00F56B72">
        <w:t xml:space="preserve"> </w:t>
      </w:r>
      <w:r w:rsidR="00B912D6">
        <w:t>sufficient</w:t>
      </w:r>
      <w:r w:rsidR="00F56B72">
        <w:t xml:space="preserve"> to warrant immediate further study and action </w:t>
      </w:r>
      <w:r w:rsidR="00F56B72">
        <w:fldChar w:fldCharType="begin"/>
      </w:r>
      <w:r w:rsidR="00F56B72">
        <w:instrText xml:space="preserve"> 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sidR="00F56B72">
        <w:fldChar w:fldCharType="separate"/>
      </w:r>
      <w:r w:rsidR="00F56B72">
        <w:rPr>
          <w:noProof/>
        </w:rPr>
        <w:t>(Montgomery</w:t>
      </w:r>
      <w:r w:rsidR="00F56B72" w:rsidRPr="00F56B72">
        <w:rPr>
          <w:i/>
          <w:noProof/>
        </w:rPr>
        <w:t xml:space="preserve"> et al.</w:t>
      </w:r>
      <w:r w:rsidR="00F56B72">
        <w:rPr>
          <w:noProof/>
        </w:rPr>
        <w:t>, 2020)</w:t>
      </w:r>
      <w:r w:rsidR="00F56B72">
        <w:fldChar w:fldCharType="end"/>
      </w:r>
      <w:r w:rsidR="00F56B72">
        <w:t xml:space="preserve">. </w:t>
      </w:r>
      <w:r w:rsidR="00F56B72">
        <w:fldChar w:fldCharType="begin"/>
      </w:r>
      <w:r w:rsidR="00F56B72">
        <w:instrText xml:space="preserve"> 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F56B72">
        <w:fldChar w:fldCharType="separate"/>
      </w:r>
      <w:r w:rsidR="00F56B72">
        <w:rPr>
          <w:noProof/>
        </w:rPr>
        <w:t>Sánchez-Bayo and Wyckhuys (2019)</w:t>
      </w:r>
      <w:r w:rsidR="00F56B72">
        <w:fldChar w:fldCharType="end"/>
      </w:r>
      <w:r w:rsidR="00F56B72" w:rsidRPr="00F56B72">
        <w:t xml:space="preserve">'s speculations that 40% of insect species could go extinct in the next few decades have been prominent in </w:t>
      </w:r>
      <w:r w:rsidR="009260C0">
        <w:t>bringing the issue to the forefront</w:t>
      </w:r>
      <w:r w:rsidR="00F56B72" w:rsidRPr="00F56B72">
        <w:t xml:space="preserve">, though fundamental issues </w:t>
      </w:r>
      <w:r w:rsidR="0076484D">
        <w:t>—</w:t>
      </w:r>
      <w:r w:rsidR="00F56B72" w:rsidRPr="00F56B72">
        <w:t xml:space="preserve"> particularly the</w:t>
      </w:r>
      <w:r w:rsidR="00F56B72">
        <w:t xml:space="preserve">ir biased </w:t>
      </w:r>
      <w:r w:rsidR="00F56B72">
        <w:lastRenderedPageBreak/>
        <w:t>literature search strategy, vote-counting methodology, and unjustified</w:t>
      </w:r>
      <w:r w:rsidR="0076484D">
        <w:t xml:space="preserve"> global</w:t>
      </w:r>
      <w:r w:rsidR="00F56B72">
        <w:t xml:space="preserve"> </w:t>
      </w:r>
      <w:r w:rsidR="00F56B72" w:rsidRPr="00F56B72">
        <w:t>extrapolation of findings</w:t>
      </w:r>
      <w:r w:rsidR="0076484D">
        <w:t xml:space="preserve"> —</w:t>
      </w:r>
      <w:r w:rsidR="00F56B72" w:rsidRPr="00F56B72">
        <w:t xml:space="preserve"> have been discussed</w:t>
      </w:r>
      <w:r w:rsidR="00F56B72">
        <w:t xml:space="preserve"> </w: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 </w:instrTex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EN.CITE.DATA </w:instrText>
      </w:r>
      <w:r w:rsidR="00F56B72">
        <w:fldChar w:fldCharType="end"/>
      </w:r>
      <w:r w:rsidR="00F56B72">
        <w:fldChar w:fldCharType="separate"/>
      </w:r>
      <w:r w:rsidR="00F56B72">
        <w:rPr>
          <w:noProof/>
        </w:rPr>
        <w:t>(Simmons</w:t>
      </w:r>
      <w:r w:rsidR="00F56B72" w:rsidRPr="00F56B72">
        <w:rPr>
          <w:i/>
          <w:noProof/>
        </w:rPr>
        <w:t xml:space="preserve"> et al.</w:t>
      </w:r>
      <w:r w:rsidR="00F56B72">
        <w:rPr>
          <w:noProof/>
        </w:rPr>
        <w:t>, 2019; Saunders</w:t>
      </w:r>
      <w:r w:rsidR="00F56B72" w:rsidRPr="00F56B72">
        <w:rPr>
          <w:i/>
          <w:noProof/>
        </w:rPr>
        <w:t xml:space="preserve"> et al.</w:t>
      </w:r>
      <w:r w:rsidR="00F56B72">
        <w:rPr>
          <w:noProof/>
        </w:rPr>
        <w:t>, 2020)</w:t>
      </w:r>
      <w:r w:rsidR="00F56B72">
        <w:fldChar w:fldCharType="end"/>
      </w:r>
      <w:r w:rsidR="00F56B72">
        <w:t>.</w:t>
      </w:r>
      <w:r w:rsidR="009260C0">
        <w:t xml:space="preserve"> A similarly alarming seasonal decline of 76% of total flying insect biomass was observed in Germany </w:t>
      </w:r>
      <w:r w:rsidR="009C517A">
        <w:fldChar w:fldCharType="begin"/>
      </w:r>
      <w:r w:rsidR="009260C0">
        <w:instrText xml:space="preserve"> 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sidR="009C517A">
        <w:fldChar w:fldCharType="separate"/>
      </w:r>
      <w:r w:rsidR="009260C0">
        <w:rPr>
          <w:noProof/>
        </w:rPr>
        <w:t>(Hallmann</w:t>
      </w:r>
      <w:r w:rsidR="009260C0" w:rsidRPr="009260C0">
        <w:rPr>
          <w:i/>
          <w:noProof/>
        </w:rPr>
        <w:t xml:space="preserve"> et al.</w:t>
      </w:r>
      <w:r w:rsidR="009260C0">
        <w:rPr>
          <w:noProof/>
        </w:rPr>
        <w:t>, 2017)</w:t>
      </w:r>
      <w:r w:rsidR="009C517A">
        <w:fldChar w:fldCharType="end"/>
      </w:r>
      <w:r w:rsidR="009260C0">
        <w:t>.</w:t>
      </w:r>
      <w:r w:rsidR="0076484D">
        <w:t xml:space="preserve"> </w:t>
      </w:r>
      <w:r w:rsidR="005F5BD7">
        <w:t xml:space="preserve">Nevertheless, it is </w:t>
      </w:r>
      <w:r w:rsidR="00811A24">
        <w:t xml:space="preserve">rare for a study to exclusively report declines </w:t>
      </w:r>
      <w:r w:rsidR="005F5BD7">
        <w:fldChar w:fldCharType="begin"/>
      </w:r>
      <w:r w:rsidR="005F5BD7">
        <w:instrText xml:space="preserve"> ADDIN EN.CITE &lt;EndNote&gt;&lt;Cite&gt;&lt;Author&gt;Saunders&lt;/Author&gt;&lt;Year&gt;2020&lt;/Year&gt;&lt;RecNum&gt;38&lt;/RecNum&gt;&lt;DisplayText&gt;(Saunders&lt;style face="italic"&gt; et al.&lt;/style&gt;, 2020)&lt;/DisplayText&gt;&lt;record&gt;&lt;rec-number&gt;38&lt;/rec-number&gt;&lt;foreign-keys&gt;&lt;key app="EN" db-id="arvvpdd2axrst1ea0ec5sexcpsxfetwvtdav" timestamp="1651591103" guid="bcbf9f6e-4226-4d03-a8c4-69288dee47ef"&gt;38&lt;/key&gt;&lt;/foreign-keys&gt;&lt;ref-type name="Journal Article"&gt;17&lt;/ref-type&gt;&lt;contributors&gt;&lt;authors&gt;&lt;author&gt;Saunders, Manu E&lt;/author&gt;&lt;author&gt;Janes, Jasmine K&lt;/author&gt;&lt;author&gt;O’Hanlon, James C&lt;/author&gt;&lt;/authors&gt;&lt;/contributors&gt;&lt;titles&gt;&lt;title&gt;Moving on from the insect apocalypse narrative: engaging with evidence-based insect conservation&lt;/title&gt;&lt;secondary-title&gt;BioScience&lt;/secondary-title&gt;&lt;/titles&gt;&lt;periodical&gt;&lt;full-title&gt;BioScience&lt;/full-title&gt;&lt;/periodical&gt;&lt;pages&gt;80-89&lt;/pages&gt;&lt;volume&gt;70&lt;/volume&gt;&lt;number&gt;1&lt;/number&gt;&lt;dates&gt;&lt;year&gt;2020&lt;/year&gt;&lt;/dates&gt;&lt;isbn&gt;0006-3568&lt;/isbn&gt;&lt;urls&gt;&lt;/urls&gt;&lt;/record&gt;&lt;/Cite&gt;&lt;/EndNote&gt;</w:instrText>
      </w:r>
      <w:r w:rsidR="005F5BD7">
        <w:fldChar w:fldCharType="separate"/>
      </w:r>
      <w:r w:rsidR="005F5BD7">
        <w:rPr>
          <w:noProof/>
        </w:rPr>
        <w:t>(Saunders</w:t>
      </w:r>
      <w:r w:rsidR="005F5BD7" w:rsidRPr="005F5BD7">
        <w:rPr>
          <w:i/>
          <w:noProof/>
        </w:rPr>
        <w:t xml:space="preserve"> et al.</w:t>
      </w:r>
      <w:r w:rsidR="005F5BD7">
        <w:rPr>
          <w:noProof/>
        </w:rPr>
        <w:t>, 2020)</w:t>
      </w:r>
      <w:r w:rsidR="005F5BD7">
        <w:fldChar w:fldCharType="end"/>
      </w:r>
      <w:r w:rsidR="00F337D6">
        <w:t xml:space="preserve">; </w:t>
      </w:r>
      <w:r w:rsidR="00606E5B">
        <w:t xml:space="preserve">some insect populations </w:t>
      </w:r>
      <w:r w:rsidR="00F337D6">
        <w:t xml:space="preserve">are </w:t>
      </w:r>
      <w:r w:rsidR="00606E5B">
        <w:t xml:space="preserve">stable or increasing </w:t>
      </w:r>
      <w:r w:rsidR="00606E5B">
        <w:fldChar w:fldCharType="begin"/>
      </w:r>
      <w:r w:rsidR="00606E5B">
        <w:instrText xml:space="preserve"> 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sidR="00606E5B">
        <w:fldChar w:fldCharType="separate"/>
      </w:r>
      <w:r w:rsidR="00606E5B">
        <w:rPr>
          <w:noProof/>
        </w:rPr>
        <w:t>(Boyes</w:t>
      </w:r>
      <w:r w:rsidR="00606E5B" w:rsidRPr="00C72EBD">
        <w:rPr>
          <w:i/>
          <w:noProof/>
        </w:rPr>
        <w:t xml:space="preserve"> et al.</w:t>
      </w:r>
      <w:r w:rsidR="00606E5B">
        <w:rPr>
          <w:noProof/>
        </w:rPr>
        <w:t>, 2019; Wagner</w:t>
      </w:r>
      <w:r w:rsidR="00606E5B" w:rsidRPr="00C72EBD">
        <w:rPr>
          <w:i/>
          <w:noProof/>
        </w:rPr>
        <w:t xml:space="preserve"> et al.</w:t>
      </w:r>
      <w:r w:rsidR="00606E5B">
        <w:rPr>
          <w:noProof/>
        </w:rPr>
        <w:t>, 2021b)</w:t>
      </w:r>
      <w:r w:rsidR="00606E5B">
        <w:fldChar w:fldCharType="end"/>
      </w:r>
      <w:r w:rsidR="00F271FF">
        <w:t xml:space="preserve"> such as </w:t>
      </w:r>
      <w:r w:rsidR="00774B05">
        <w:t xml:space="preserve">the 5.5% </w:t>
      </w:r>
      <w:r w:rsidR="00F271FF">
        <w:t>UK terrestrial insect occupancy</w:t>
      </w:r>
      <w:r w:rsidR="00774B05">
        <w:t xml:space="preserve"> increase</w:t>
      </w:r>
      <w:r w:rsidR="00F271FF">
        <w:t xml:space="preserve"> (1970-2015)</w:t>
      </w:r>
      <w:r w:rsidR="00F337D6">
        <w:t xml:space="preserve"> reported</w:t>
      </w:r>
      <w:r w:rsidR="00F271FF">
        <w:t xml:space="preserve"> </w:t>
      </w:r>
      <w:r w:rsidR="002F1081">
        <w:t>by</w:t>
      </w:r>
      <w:r w:rsidR="00606E5B">
        <w:t xml:space="preserve"> </w:t>
      </w:r>
      <w:r w:rsidR="00863F31">
        <w:fldChar w:fldCharType="begin"/>
      </w:r>
      <w:r w:rsidR="00606E5B">
        <w:instrText xml:space="preserve"> 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00863F31">
        <w:fldChar w:fldCharType="separate"/>
      </w:r>
      <w:r w:rsidR="00606E5B">
        <w:rPr>
          <w:noProof/>
        </w:rPr>
        <w:t>Outhwaite</w:t>
      </w:r>
      <w:r w:rsidR="00606E5B" w:rsidRPr="00606E5B">
        <w:rPr>
          <w:i/>
          <w:noProof/>
        </w:rPr>
        <w:t xml:space="preserve"> et al.</w:t>
      </w:r>
      <w:r w:rsidR="00606E5B">
        <w:rPr>
          <w:noProof/>
        </w:rPr>
        <w:t xml:space="preserve"> (2020)</w:t>
      </w:r>
      <w:r w:rsidR="00863F31">
        <w:fldChar w:fldCharType="end"/>
      </w:r>
      <w:r w:rsidR="00F271FF">
        <w:t xml:space="preserve">. </w:t>
      </w:r>
      <w:r w:rsidR="005F5BD7">
        <w:fldChar w:fldCharType="begin"/>
      </w:r>
      <w:r w:rsidR="005F5BD7">
        <w:instrText xml:space="preserve"> ADDIN EN.CITE &lt;EndNote&gt;&lt;Cite AuthorYear="1"&gt;&lt;Author&gt;Crossley&lt;/Author&gt;&lt;Year&gt;2020&lt;/Year&gt;&lt;RecNum&gt;37&lt;/RecNum&gt;&lt;DisplayText&gt;Crossley&lt;style face="italic"&gt; et al.&lt;/style&gt;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rsidR="005F5BD7">
        <w:fldChar w:fldCharType="separate"/>
      </w:r>
      <w:r w:rsidR="005F5BD7">
        <w:rPr>
          <w:noProof/>
        </w:rPr>
        <w:t>Crossley</w:t>
      </w:r>
      <w:r w:rsidR="005F5BD7" w:rsidRPr="005F5BD7">
        <w:rPr>
          <w:i/>
          <w:noProof/>
        </w:rPr>
        <w:t xml:space="preserve"> et al.</w:t>
      </w:r>
      <w:r w:rsidR="005F5BD7">
        <w:rPr>
          <w:noProof/>
        </w:rPr>
        <w:t xml:space="preserve"> (2020)</w:t>
      </w:r>
      <w:r w:rsidR="005F5BD7">
        <w:fldChar w:fldCharType="end"/>
      </w:r>
      <w:r w:rsidR="005F5BD7">
        <w:t xml:space="preserve"> </w:t>
      </w:r>
      <w:r w:rsidR="00606E5B">
        <w:t>conclude</w:t>
      </w:r>
      <w:r w:rsidR="005F5BD7">
        <w:t xml:space="preserve"> no overall trend in </w:t>
      </w:r>
      <w:r w:rsidR="00774B05">
        <w:t xml:space="preserve">US </w:t>
      </w:r>
      <w:r w:rsidR="005F5BD7">
        <w:t xml:space="preserve">insect abundance </w:t>
      </w:r>
      <w:r w:rsidR="00C5662A">
        <w:t>or</w:t>
      </w:r>
      <w:r w:rsidR="005F5BD7">
        <w:t xml:space="preserve"> diversity</w:t>
      </w:r>
      <w:r w:rsidR="00F271FF">
        <w:t>, though have been criticised for</w:t>
      </w:r>
      <w:r w:rsidR="005F5BD7">
        <w:t xml:space="preserve"> violating the assumption that records were collected consistently between datasets </w:t>
      </w:r>
      <w:r w:rsidR="005F5BD7">
        <w:fldChar w:fldCharType="begin"/>
      </w:r>
      <w:r w:rsidR="005F5BD7">
        <w:instrText xml:space="preserve"> ADDIN EN.CITE &lt;EndNote&gt;&lt;Cite&gt;&lt;Author&gt;Welti&lt;/Author&gt;&lt;Year&gt;2021&lt;/Year&gt;&lt;RecNum&gt;45&lt;/RecNum&gt;&lt;DisplayText&gt;(Welti&lt;style face="italic"&gt; et al.&lt;/style&gt;,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rsidR="005F5BD7">
        <w:fldChar w:fldCharType="separate"/>
      </w:r>
      <w:r w:rsidR="005F5BD7">
        <w:rPr>
          <w:noProof/>
        </w:rPr>
        <w:t>(Welti</w:t>
      </w:r>
      <w:r w:rsidR="005F5BD7" w:rsidRPr="005F5BD7">
        <w:rPr>
          <w:i/>
          <w:noProof/>
        </w:rPr>
        <w:t xml:space="preserve"> et al.</w:t>
      </w:r>
      <w:r w:rsidR="005F5BD7">
        <w:rPr>
          <w:noProof/>
        </w:rPr>
        <w:t>, 2021)</w:t>
      </w:r>
      <w:r w:rsidR="005F5BD7">
        <w:fldChar w:fldCharType="end"/>
      </w:r>
      <w:r w:rsidR="005F5BD7">
        <w:t xml:space="preserve">. </w:t>
      </w:r>
      <w:r w:rsidR="00C50531">
        <w:t xml:space="preserve"> </w:t>
      </w:r>
    </w:p>
    <w:p w14:paraId="52E4224D" w14:textId="15D7DC11" w:rsidR="00734CF5" w:rsidRDefault="00BA347B" w:rsidP="00D05969">
      <w:pPr>
        <w:spacing w:line="360" w:lineRule="auto"/>
        <w:jc w:val="both"/>
      </w:pPr>
      <w:r>
        <w:t>A</w:t>
      </w:r>
      <w:r w:rsidR="00294BD8">
        <w:t xml:space="preserve"> variety of reasons</w:t>
      </w:r>
      <w:r>
        <w:t xml:space="preserve"> contribute to the</w:t>
      </w:r>
      <w:r w:rsidR="00294BD8">
        <w:t xml:space="preserve"> contrasting results</w:t>
      </w:r>
      <w:r>
        <w:t>, one being</w:t>
      </w:r>
      <w:r w:rsidR="00294BD8">
        <w:t xml:space="preserve"> geographical variation. Trends in carabids markedly differed across the UK from 50% dec</w:t>
      </w:r>
      <w:r w:rsidR="004276BC">
        <w:t>lines in northern moorland to 50% increases in southern downland</w:t>
      </w:r>
      <w:r w:rsidR="00294BD8">
        <w:t xml:space="preserve"> </w:t>
      </w:r>
      <w:r w:rsidR="00294BD8">
        <w:fldChar w:fldCharType="begin"/>
      </w:r>
      <w:r w:rsidR="00294BD8">
        <w:instrText xml:space="preserve"> 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rsidR="00294BD8">
        <w:fldChar w:fldCharType="separate"/>
      </w:r>
      <w:r w:rsidR="00294BD8">
        <w:rPr>
          <w:noProof/>
        </w:rPr>
        <w:t>(Brooks</w:t>
      </w:r>
      <w:r w:rsidR="00294BD8" w:rsidRPr="00294BD8">
        <w:rPr>
          <w:i/>
          <w:noProof/>
        </w:rPr>
        <w:t xml:space="preserve"> et al.</w:t>
      </w:r>
      <w:r w:rsidR="00294BD8">
        <w:rPr>
          <w:noProof/>
        </w:rPr>
        <w:t>, 2012)</w:t>
      </w:r>
      <w:r w:rsidR="00294BD8">
        <w:fldChar w:fldCharType="end"/>
      </w:r>
      <w:r w:rsidR="003306A9">
        <w:t xml:space="preserve">. </w:t>
      </w:r>
      <w:r w:rsidR="00EE64AF">
        <w:t>A</w:t>
      </w:r>
      <w:r w:rsidR="001C0AE6">
        <w:t>dditional complexity stems from</w:t>
      </w:r>
      <w:r w:rsidR="008925E4">
        <w:t xml:space="preserve"> the </w:t>
      </w:r>
      <w:r w:rsidR="00076937">
        <w:t>hypothesis that a</w:t>
      </w:r>
      <w:r w:rsidR="001C0AE6">
        <w:t>rea</w:t>
      </w:r>
      <w:r w:rsidR="008925E4">
        <w:t xml:space="preserve">s </w:t>
      </w:r>
      <w:r w:rsidR="001C0AE6">
        <w:t>largely surrounded by agricultural land</w:t>
      </w:r>
      <w:r w:rsidR="00EE64AF">
        <w:t xml:space="preserve"> will experience</w:t>
      </w:r>
      <w:r w:rsidR="003306A9">
        <w:t xml:space="preserve"> </w:t>
      </w:r>
      <w:r w:rsidR="00474B62">
        <w:t>stronger rates of insect decline, possibl</w:t>
      </w:r>
      <w:r w:rsidR="002F1081">
        <w:t>y</w:t>
      </w:r>
      <w:r w:rsidR="00474B62">
        <w:t xml:space="preserve"> due to reduced dispersal ability in a fragmented habitat or increased pesticide exposure </w:t>
      </w:r>
      <w:r w:rsidR="00474B62">
        <w:fldChar w:fldCharType="begin"/>
      </w:r>
      <w:r w:rsidR="00474B62">
        <w:instrText xml:space="preserve"> ADDIN EN.CITE &lt;EndNote&gt;&lt;Cite&gt;&lt;Author&gt;Seibold&lt;/Author&gt;&lt;Year&gt;2019&lt;/Year&gt;&lt;RecNum&gt;25&lt;/RecNum&gt;&lt;DisplayText&gt;(Seibold&lt;style face="italic"&gt; et al.&lt;/style&gt;,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rsidR="00474B62">
        <w:fldChar w:fldCharType="separate"/>
      </w:r>
      <w:r w:rsidR="00474B62">
        <w:rPr>
          <w:noProof/>
        </w:rPr>
        <w:t>(Seibold</w:t>
      </w:r>
      <w:r w:rsidR="00474B62" w:rsidRPr="00474B62">
        <w:rPr>
          <w:i/>
          <w:noProof/>
        </w:rPr>
        <w:t xml:space="preserve"> et al.</w:t>
      </w:r>
      <w:r w:rsidR="00474B62">
        <w:rPr>
          <w:noProof/>
        </w:rPr>
        <w:t>, 2019)</w:t>
      </w:r>
      <w:r w:rsidR="00474B62">
        <w:fldChar w:fldCharType="end"/>
      </w:r>
      <w:r w:rsidR="00474B62">
        <w:t xml:space="preserve">. </w:t>
      </w:r>
      <w:r w:rsidR="008925E4">
        <w:t>Furthermore, most res</w:t>
      </w:r>
      <w:r w:rsidR="00734CF5">
        <w:t xml:space="preserve">earch </w:t>
      </w:r>
      <w:r w:rsidR="00B93D22">
        <w:t>to dat</w:t>
      </w:r>
      <w:r w:rsidR="00076937">
        <w:t>e</w:t>
      </w:r>
      <w:r w:rsidR="00B93D22">
        <w:t xml:space="preserve"> </w:t>
      </w:r>
      <w:r w:rsidR="00734CF5">
        <w:t>has been restricted to human-dominated landscapes in Europe and North America</w:t>
      </w:r>
      <w:r w:rsidR="00870E50">
        <w:t xml:space="preserve">. Recognising this, researchers have begun to search for population trends elsewhere including the </w:t>
      </w:r>
      <w:r w:rsidR="00734CF5">
        <w:t xml:space="preserve">tropics </w:t>
      </w:r>
      <w:r w:rsidR="00870E50">
        <w:t>(</w:t>
      </w:r>
      <w:r w:rsidR="00734CF5">
        <w:t>wherein exists the highest biodiversity</w:t>
      </w:r>
      <w:r w:rsidR="00870E50">
        <w:t>)</w:t>
      </w:r>
      <w:r w:rsidR="00F27FC1">
        <w:t xml:space="preserve"> </w:t>
      </w:r>
      <w:r w:rsidR="00F27FC1">
        <w:fldChar w:fldCharType="begin"/>
      </w:r>
      <w:r w:rsidR="00C72EBD">
        <w:instrText xml:space="preserve"> 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F27FC1">
        <w:fldChar w:fldCharType="separate"/>
      </w:r>
      <w:r w:rsidR="00C72EBD">
        <w:rPr>
          <w:noProof/>
        </w:rPr>
        <w:t>(Lister and Garcia, 2018; Wagner</w:t>
      </w:r>
      <w:r w:rsidR="00C72EBD" w:rsidRPr="00C72EBD">
        <w:rPr>
          <w:i/>
          <w:noProof/>
        </w:rPr>
        <w:t xml:space="preserve"> et al.</w:t>
      </w:r>
      <w:r w:rsidR="00C72EBD">
        <w:rPr>
          <w:noProof/>
        </w:rPr>
        <w:t>, 2021b)</w:t>
      </w:r>
      <w:r w:rsidR="00F27FC1">
        <w:fldChar w:fldCharType="end"/>
      </w:r>
      <w:r w:rsidR="00870E50">
        <w:t xml:space="preserve"> and </w:t>
      </w:r>
      <w:r w:rsidR="00F27FC1">
        <w:t xml:space="preserve">the Arctic </w: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 </w:instrTex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EN.CITE.DATA </w:instrText>
      </w:r>
      <w:r w:rsidR="00F27FC1">
        <w:fldChar w:fldCharType="end"/>
      </w:r>
      <w:r w:rsidR="00F27FC1">
        <w:fldChar w:fldCharType="separate"/>
      </w:r>
      <w:r w:rsidR="00F27FC1">
        <w:rPr>
          <w:noProof/>
        </w:rPr>
        <w:t>(Loboda</w:t>
      </w:r>
      <w:r w:rsidR="00F27FC1" w:rsidRPr="00F27FC1">
        <w:rPr>
          <w:i/>
          <w:noProof/>
        </w:rPr>
        <w:t xml:space="preserve"> et al.</w:t>
      </w:r>
      <w:r w:rsidR="00F27FC1">
        <w:rPr>
          <w:noProof/>
        </w:rPr>
        <w:t>, 2018; Gillespie</w:t>
      </w:r>
      <w:r w:rsidR="00F27FC1" w:rsidRPr="00F27FC1">
        <w:rPr>
          <w:i/>
          <w:noProof/>
        </w:rPr>
        <w:t xml:space="preserve"> et al.</w:t>
      </w:r>
      <w:r w:rsidR="00F27FC1">
        <w:rPr>
          <w:noProof/>
        </w:rPr>
        <w:t>, 2020)</w:t>
      </w:r>
      <w:r w:rsidR="00F27FC1">
        <w:fldChar w:fldCharType="end"/>
      </w:r>
      <w:r w:rsidR="00F27FC1">
        <w:t xml:space="preserve">. </w:t>
      </w:r>
      <w:r w:rsidR="00870E50">
        <w:t xml:space="preserve">   </w:t>
      </w:r>
    </w:p>
    <w:p w14:paraId="5D2C3CFF" w14:textId="617D4AFC" w:rsidR="00891E05" w:rsidRDefault="00062CA5" w:rsidP="00D05969">
      <w:pPr>
        <w:spacing w:line="360" w:lineRule="auto"/>
        <w:jc w:val="both"/>
      </w:pPr>
      <w:r>
        <w:t>C</w:t>
      </w:r>
      <w:r w:rsidR="002169F2">
        <w:t xml:space="preserve">onflicting results </w:t>
      </w:r>
      <w:r>
        <w:t xml:space="preserve">may also be </w:t>
      </w:r>
      <w:r w:rsidR="002169F2">
        <w:t>due to temporal</w:t>
      </w:r>
      <w:r w:rsidR="00C72BDC">
        <w:t xml:space="preserve"> or taxonomic</w:t>
      </w:r>
      <w:r w:rsidR="002169F2">
        <w:t xml:space="preserve"> variation.</w:t>
      </w:r>
      <w:r w:rsidR="00E72DF8">
        <w:t xml:space="preserve"> </w:t>
      </w:r>
      <w:r w:rsidR="00E72DF8">
        <w:fldChar w:fldCharType="begin"/>
      </w:r>
      <w:r w:rsidR="00E72DF8">
        <w:instrText xml:space="preserve"> 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sidR="00E72DF8">
        <w:fldChar w:fldCharType="separate"/>
      </w:r>
      <w:r w:rsidR="00E72DF8">
        <w:rPr>
          <w:noProof/>
        </w:rPr>
        <w:t>Ollerton</w:t>
      </w:r>
      <w:r w:rsidR="00E72DF8" w:rsidRPr="00E72DF8">
        <w:rPr>
          <w:i/>
          <w:noProof/>
        </w:rPr>
        <w:t xml:space="preserve"> et al.</w:t>
      </w:r>
      <w:r w:rsidR="00E72DF8">
        <w:rPr>
          <w:noProof/>
        </w:rPr>
        <w:t xml:space="preserve"> (2014)</w:t>
      </w:r>
      <w:r w:rsidR="00E72DF8">
        <w:fldChar w:fldCharType="end"/>
      </w:r>
      <w:r w:rsidR="00E72DF8">
        <w:t xml:space="preserve"> </w:t>
      </w:r>
      <w:r w:rsidR="00C72BDC">
        <w:t>calculated t</w:t>
      </w:r>
      <w:r w:rsidR="00E72DF8">
        <w:t>h</w:t>
      </w:r>
      <w:r w:rsidR="003536AF">
        <w:t>at the</w:t>
      </w:r>
      <w:r w:rsidR="00E72DF8">
        <w:t xml:space="preserve"> </w:t>
      </w:r>
      <w:r w:rsidR="001C7B35">
        <w:t>highest</w:t>
      </w:r>
      <w:r w:rsidR="00E72DF8">
        <w:t xml:space="preserve"> extinction rates</w:t>
      </w:r>
      <w:r w:rsidR="00C72BDC">
        <w:t xml:space="preserve"> </w:t>
      </w:r>
      <w:r w:rsidR="001C7B35">
        <w:t>for</w:t>
      </w:r>
      <w:r w:rsidR="00452106">
        <w:t xml:space="preserve"> British</w:t>
      </w:r>
      <w:r w:rsidR="00E72DF8">
        <w:t xml:space="preserve"> </w:t>
      </w:r>
      <w:proofErr w:type="spellStart"/>
      <w:r w:rsidR="00E72DF8">
        <w:t>bee</w:t>
      </w:r>
      <w:proofErr w:type="spellEnd"/>
      <w:r w:rsidR="00E72DF8">
        <w:t xml:space="preserve"> and flower-visiting wasps</w:t>
      </w:r>
      <w:r w:rsidR="00C72BDC">
        <w:t xml:space="preserve"> occurred</w:t>
      </w:r>
      <w:r w:rsidR="00E72DF8">
        <w:t xml:space="preserve"> in the 1920s to 1950s</w:t>
      </w:r>
      <w:r w:rsidR="00C72BDC">
        <w:t>, likely</w:t>
      </w:r>
      <w:r w:rsidR="00E72DF8">
        <w:t xml:space="preserve"> coincid</w:t>
      </w:r>
      <w:r w:rsidR="00C72BDC">
        <w:t>ing</w:t>
      </w:r>
      <w:r w:rsidR="00E72DF8">
        <w:t xml:space="preserve"> with intensification of agricultural practise.</w:t>
      </w:r>
      <w:r w:rsidR="00A31716">
        <w:t xml:space="preserve"> </w:t>
      </w:r>
      <w:r w:rsidR="00C72BDC">
        <w:fldChar w:fldCharType="begin"/>
      </w:r>
      <w:r w:rsidR="00C72BDC">
        <w:instrText xml:space="preserve"> 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sidR="00C72BDC">
        <w:fldChar w:fldCharType="separate"/>
      </w:r>
      <w:r w:rsidR="00C72BDC">
        <w:rPr>
          <w:noProof/>
        </w:rPr>
        <w:t>Biesmeijer</w:t>
      </w:r>
      <w:r w:rsidR="00C72BDC" w:rsidRPr="007008D4">
        <w:rPr>
          <w:i/>
          <w:noProof/>
        </w:rPr>
        <w:t xml:space="preserve"> et al.</w:t>
      </w:r>
      <w:r w:rsidR="00C72BDC">
        <w:rPr>
          <w:noProof/>
        </w:rPr>
        <w:t xml:space="preserve"> (2006)</w:t>
      </w:r>
      <w:r w:rsidR="00C72BDC">
        <w:fldChar w:fldCharType="end"/>
      </w:r>
      <w:r w:rsidR="00C72BDC">
        <w:t xml:space="preserve"> exemplifies differences between species with bee richness decreasing in 52% of British cells, </w:t>
      </w:r>
      <w:r w:rsidR="00452106">
        <w:t>while</w:t>
      </w:r>
      <w:r w:rsidR="00C72BDC">
        <w:t xml:space="preserve"> no significant changes </w:t>
      </w:r>
      <w:r w:rsidR="00452106">
        <w:t xml:space="preserve">were observed </w:t>
      </w:r>
      <w:r w:rsidR="00C72BDC">
        <w:t xml:space="preserve">for hoverflies. </w:t>
      </w:r>
      <w:r w:rsidR="00452106">
        <w:t xml:space="preserve">Similarly, </w:t>
      </w:r>
      <w:r w:rsidR="00C72BDC">
        <w:fldChar w:fldCharType="begin"/>
      </w:r>
      <w:r w:rsidR="00C72BDC">
        <w:instrText xml:space="preserve"> ADDIN EN.CITE &lt;EndNote&gt;&lt;Cite AuthorYear="1"&gt;&lt;Author&gt;Hallmann&lt;/Author&gt;&lt;Year&gt;2020&lt;/Year&gt;&lt;RecNum&gt;23&lt;/RecNum&gt;&lt;DisplayText&gt;Hallmann&lt;style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rsidR="00C72BDC">
        <w:fldChar w:fldCharType="separate"/>
      </w:r>
      <w:r w:rsidR="00C72BDC">
        <w:rPr>
          <w:noProof/>
        </w:rPr>
        <w:t>Hallmann</w:t>
      </w:r>
      <w:r w:rsidR="00C72BDC" w:rsidRPr="006D2419">
        <w:rPr>
          <w:i/>
          <w:noProof/>
        </w:rPr>
        <w:t xml:space="preserve"> et al.</w:t>
      </w:r>
      <w:r w:rsidR="00C72BDC">
        <w:rPr>
          <w:noProof/>
        </w:rPr>
        <w:t xml:space="preserve"> (2020)</w:t>
      </w:r>
      <w:r w:rsidR="00C72BDC">
        <w:fldChar w:fldCharType="end"/>
      </w:r>
      <w:r w:rsidR="00C72BDC">
        <w:t xml:space="preserve"> reports declines in macro-moths, beetles, and caddisflies, but not true bugs and mayflies in the Netherlands.</w:t>
      </w:r>
      <w:r w:rsidR="00452106">
        <w:t xml:space="preserve"> These findings indicate t</w:t>
      </w:r>
      <w:r w:rsidR="00891E05">
        <w:t xml:space="preserve">he difficulty of generalising </w:t>
      </w:r>
      <w:r w:rsidR="00452106">
        <w:t>research</w:t>
      </w:r>
      <w:r w:rsidR="00891E05">
        <w:t xml:space="preserve"> focused</w:t>
      </w:r>
      <w:r w:rsidR="00452106">
        <w:t xml:space="preserve"> on specific species </w:t>
      </w:r>
      <w:r w:rsidR="0017739E">
        <w:t xml:space="preserve">or </w:t>
      </w:r>
      <w:r w:rsidR="009E5CA3">
        <w:t>timespan</w:t>
      </w:r>
      <w:r w:rsidR="00374465">
        <w:t>s</w:t>
      </w:r>
      <w:r w:rsidR="00891E05">
        <w:t>.</w:t>
      </w:r>
      <w:r w:rsidR="009E5CA3">
        <w:t xml:space="preserve"> </w:t>
      </w:r>
    </w:p>
    <w:p w14:paraId="41502ACD" w14:textId="7A18D95E" w:rsidR="002C012C" w:rsidRDefault="00062CA5" w:rsidP="00D05969">
      <w:pPr>
        <w:spacing w:line="360" w:lineRule="auto"/>
        <w:jc w:val="both"/>
      </w:pPr>
      <w:r>
        <w:t xml:space="preserve">Studies </w:t>
      </w:r>
      <w:r w:rsidR="00AE3BFE">
        <w:t xml:space="preserve">that </w:t>
      </w:r>
      <w:r w:rsidR="00566AD6">
        <w:t xml:space="preserve">assess </w:t>
      </w:r>
      <w:r w:rsidR="007B2BA6">
        <w:t xml:space="preserve">the </w:t>
      </w:r>
      <w:r w:rsidR="00566AD6">
        <w:t>status of insects at higher taxonomic levels may breach this gap</w:t>
      </w:r>
      <w:r w:rsidR="00AE3BFE">
        <w:t xml:space="preserve">, though </w:t>
      </w:r>
      <w:r w:rsidR="00566AD6">
        <w:t xml:space="preserve">concurrently </w:t>
      </w:r>
      <w:r w:rsidR="00AE3BFE">
        <w:t xml:space="preserve">overlook species-level trends </w:t>
      </w:r>
      <w:r w:rsidR="00AE3BFE">
        <w:fldChar w:fldCharType="begin"/>
      </w:r>
      <w:r w:rsidR="00C72EBD">
        <w:instrText xml:space="preserve"> ADDIN EN.CITE &lt;EndNote&gt;&lt;Cite&gt;&lt;Author&gt;Wagner&lt;/Author&gt;&lt;Year&gt;2021&lt;/Year&gt;&lt;RecNum&gt;8&lt;/RecNum&gt;&lt;DisplayText&gt;(Wagner&lt;style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00AE3BFE">
        <w:fldChar w:fldCharType="separate"/>
      </w:r>
      <w:r w:rsidR="00C72EBD">
        <w:rPr>
          <w:noProof/>
        </w:rPr>
        <w:t>(Wagner</w:t>
      </w:r>
      <w:r w:rsidR="00C72EBD" w:rsidRPr="00C72EBD">
        <w:rPr>
          <w:i/>
          <w:noProof/>
        </w:rPr>
        <w:t xml:space="preserve"> et al.</w:t>
      </w:r>
      <w:r w:rsidR="00C72EBD">
        <w:rPr>
          <w:noProof/>
        </w:rPr>
        <w:t>, 2021b)</w:t>
      </w:r>
      <w:r w:rsidR="00AE3BFE">
        <w:fldChar w:fldCharType="end"/>
      </w:r>
      <w:r w:rsidR="00336BD4">
        <w:t xml:space="preserve">. </w:t>
      </w:r>
      <w:r w:rsidR="00336BD4">
        <w:fldChar w:fldCharType="begin"/>
      </w:r>
      <w:r w:rsidR="00336BD4">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00336BD4">
        <w:fldChar w:fldCharType="separate"/>
      </w:r>
      <w:r w:rsidR="00336BD4">
        <w:rPr>
          <w:noProof/>
        </w:rPr>
        <w:t>Van Klink</w:t>
      </w:r>
      <w:r w:rsidR="00336BD4" w:rsidRPr="00336BD4">
        <w:rPr>
          <w:i/>
          <w:noProof/>
        </w:rPr>
        <w:t xml:space="preserve"> et al.</w:t>
      </w:r>
      <w:r w:rsidR="00336BD4">
        <w:rPr>
          <w:noProof/>
        </w:rPr>
        <w:t xml:space="preserve"> (2020)</w:t>
      </w:r>
      <w:r w:rsidR="00336BD4">
        <w:fldChar w:fldCharType="end"/>
      </w:r>
      <w:r w:rsidR="00336BD4">
        <w:t xml:space="preserve"> found an average 9% decrease and 11% increase per decade of terrestrial and freshwater insects</w:t>
      </w:r>
      <w:r w:rsidR="00D85DF2">
        <w:t>, respectively,</w:t>
      </w:r>
      <w:r w:rsidR="00336BD4">
        <w:t xml:space="preserve"> </w:t>
      </w:r>
      <w:r w:rsidR="00BC042E">
        <w:t xml:space="preserve">but is criticised because the abundance and biomass metrics used </w:t>
      </w:r>
      <w:r w:rsidR="00336BD4">
        <w:t xml:space="preserve">are unable to account for changes in community structure </w:t>
      </w:r>
      <w:r w:rsidR="007008D4">
        <w:t>such as</w:t>
      </w:r>
      <w:r w:rsidR="00336BD4">
        <w:t xml:space="preserve"> the replacement of sensitive species with tolerant ones </w:t>
      </w:r>
      <w:r w:rsidR="00336BD4">
        <w:fldChar w:fldCharType="begin"/>
      </w:r>
      <w:r w:rsidR="00336BD4">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sidR="00336BD4">
        <w:fldChar w:fldCharType="separate"/>
      </w:r>
      <w:r w:rsidR="00336BD4">
        <w:rPr>
          <w:noProof/>
        </w:rPr>
        <w:t>(Jähnig</w:t>
      </w:r>
      <w:r w:rsidR="00336BD4" w:rsidRPr="00336BD4">
        <w:rPr>
          <w:i/>
          <w:noProof/>
        </w:rPr>
        <w:t xml:space="preserve"> et al.</w:t>
      </w:r>
      <w:r w:rsidR="00336BD4">
        <w:rPr>
          <w:noProof/>
        </w:rPr>
        <w:t>, 2021)</w:t>
      </w:r>
      <w:r w:rsidR="00336BD4">
        <w:fldChar w:fldCharType="end"/>
      </w:r>
      <w:r w:rsidR="00891E05">
        <w:t>, or even complete</w:t>
      </w:r>
      <w:r w:rsidR="007608AC">
        <w:t xml:space="preserve"> species turnover </w:t>
      </w:r>
      <w:r w:rsidR="007608AC">
        <w:fldChar w:fldCharType="begin"/>
      </w:r>
      <w:r w:rsidR="007608AC">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sidR="007608AC">
        <w:fldChar w:fldCharType="separate"/>
      </w:r>
      <w:r w:rsidR="007608AC">
        <w:rPr>
          <w:noProof/>
        </w:rPr>
        <w:t>(Hillebrand</w:t>
      </w:r>
      <w:r w:rsidR="007608AC" w:rsidRPr="007608AC">
        <w:rPr>
          <w:i/>
          <w:noProof/>
        </w:rPr>
        <w:t xml:space="preserve"> et al.</w:t>
      </w:r>
      <w:r w:rsidR="007608AC">
        <w:rPr>
          <w:noProof/>
        </w:rPr>
        <w:t>, 2018)</w:t>
      </w:r>
      <w:r w:rsidR="007608AC">
        <w:fldChar w:fldCharType="end"/>
      </w:r>
      <w:r w:rsidR="007608AC">
        <w:t xml:space="preserve">. </w:t>
      </w:r>
      <w:r w:rsidR="00D85DF2">
        <w:t xml:space="preserve">It is also possible to observe decreases in species richness but not biomass, potentially explained by smaller species showing stronger declines than larger ones </w:t>
      </w:r>
      <w:r w:rsidR="007608AC">
        <w:fldChar w:fldCharType="begin"/>
      </w:r>
      <w:r w:rsidR="009A7C9F">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7608AC">
        <w:fldChar w:fldCharType="separate"/>
      </w:r>
      <w:r w:rsidR="009A7C9F">
        <w:rPr>
          <w:noProof/>
        </w:rPr>
        <w:t>(Homburg</w:t>
      </w:r>
      <w:r w:rsidR="009A7C9F" w:rsidRPr="009A7C9F">
        <w:rPr>
          <w:i/>
          <w:noProof/>
        </w:rPr>
        <w:t xml:space="preserve"> et al.</w:t>
      </w:r>
      <w:r w:rsidR="009A7C9F">
        <w:rPr>
          <w:noProof/>
        </w:rPr>
        <w:t>, 2019)</w:t>
      </w:r>
      <w:r w:rsidR="007608AC">
        <w:fldChar w:fldCharType="end"/>
      </w:r>
      <w:r w:rsidR="00D85DF2">
        <w:t>.</w:t>
      </w:r>
    </w:p>
    <w:p w14:paraId="2EBAB923" w14:textId="432A00E6" w:rsidR="00FA2B6C" w:rsidRDefault="001A6194" w:rsidP="00D05969">
      <w:pPr>
        <w:spacing w:line="360" w:lineRule="auto"/>
        <w:jc w:val="both"/>
      </w:pPr>
      <w:r>
        <w:lastRenderedPageBreak/>
        <w:t>I</w:t>
      </w:r>
      <w:r w:rsidR="00111E07">
        <w:t>dentify</w:t>
      </w:r>
      <w:r>
        <w:t>ing</w:t>
      </w:r>
      <w:r w:rsidR="00111E07">
        <w:t xml:space="preserve"> the patterns of variation</w:t>
      </w:r>
      <w:r w:rsidR="003946E5">
        <w:t xml:space="preserve"> in insect population trends</w:t>
      </w:r>
      <w:r>
        <w:t xml:space="preserve"> is difficult</w:t>
      </w:r>
      <w:r w:rsidR="00111E07">
        <w:t>,</w:t>
      </w:r>
      <w:r>
        <w:t xml:space="preserve"> though</w:t>
      </w:r>
      <w:r w:rsidR="00111E07">
        <w:t xml:space="preserve"> it is </w:t>
      </w:r>
      <w:r w:rsidR="003946E5">
        <w:t xml:space="preserve">an </w:t>
      </w:r>
      <w:r w:rsidR="00111E07">
        <w:t xml:space="preserve">additional challenge to </w:t>
      </w:r>
      <w:r w:rsidR="00DE02CA">
        <w:t>understand</w:t>
      </w:r>
      <w:r w:rsidR="00111E07">
        <w:t xml:space="preserve"> the </w:t>
      </w:r>
      <w:r w:rsidR="008E4FE2">
        <w:t>drivers</w:t>
      </w:r>
      <w:r w:rsidR="003946E5">
        <w:t>. T</w:t>
      </w:r>
      <w:r w:rsidR="008E4FE2">
        <w:t xml:space="preserve">he </w:t>
      </w:r>
      <w:r w:rsidR="007F5201">
        <w:t xml:space="preserve">threats </w:t>
      </w:r>
      <w:r w:rsidR="007C55AB">
        <w:t>to insects</w:t>
      </w:r>
      <w:r w:rsidR="00620C24">
        <w:t xml:space="preserve"> are </w:t>
      </w:r>
      <w:r w:rsidR="003946E5">
        <w:t xml:space="preserve">primarily </w:t>
      </w:r>
      <w:r w:rsidR="00620C24">
        <w:t xml:space="preserve">human-caused </w:t>
      </w:r>
      <w:r w:rsidR="00620C24">
        <w:fldChar w:fldCharType="begin"/>
      </w:r>
      <w:r w:rsidR="00620C24">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sidR="00620C24">
        <w:fldChar w:fldCharType="separate"/>
      </w:r>
      <w:r w:rsidR="00620C24">
        <w:rPr>
          <w:noProof/>
        </w:rPr>
        <w:t>(Eggleton, 2020)</w:t>
      </w:r>
      <w:r w:rsidR="00620C24">
        <w:fldChar w:fldCharType="end"/>
      </w:r>
      <w:r w:rsidR="00FC3824">
        <w:t xml:space="preserve"> and include land-use change, climate change, habitat loss and fragmentation, pollution, and invasive species </w:t>
      </w:r>
      <w:r w:rsidR="00FC3824">
        <w:fldChar w:fldCharType="begin"/>
      </w:r>
      <w:r w:rsidR="00FC3824">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00FC3824">
        <w:fldChar w:fldCharType="separate"/>
      </w:r>
      <w:r w:rsidR="00FC3824">
        <w:rPr>
          <w:noProof/>
        </w:rPr>
        <w:t>(Cardoso</w:t>
      </w:r>
      <w:r w:rsidR="00FC3824" w:rsidRPr="008E4FE2">
        <w:rPr>
          <w:i/>
          <w:noProof/>
        </w:rPr>
        <w:t xml:space="preserve"> et al.</w:t>
      </w:r>
      <w:r w:rsidR="00FC3824">
        <w:rPr>
          <w:noProof/>
        </w:rPr>
        <w:t>, 2020)</w:t>
      </w:r>
      <w:r w:rsidR="00FC3824">
        <w:fldChar w:fldCharType="end"/>
      </w:r>
      <w:r w:rsidR="00FC3824">
        <w:t xml:space="preserve">. </w:t>
      </w:r>
      <w:r>
        <w:t>Of these, l</w:t>
      </w:r>
      <w:r w:rsidR="003946E5">
        <w:t xml:space="preserve">and-use </w:t>
      </w:r>
      <w:r>
        <w:t>— particularly agricultural expansion and intensification</w:t>
      </w:r>
      <w:r w:rsidR="00153AFE">
        <w:t xml:space="preserve"> </w:t>
      </w:r>
      <w:r>
        <w:t xml:space="preserve">— </w:t>
      </w:r>
      <w:r w:rsidR="003946E5">
        <w:t xml:space="preserve">has been widely discussed </w:t>
      </w:r>
      <w:r w:rsidR="006F562D">
        <w:fldChar w:fldCharType="begin">
          <w:fldData xml:space="preserve">PEVuZE5vdGU+PENpdGU+PEF1dGhvcj5OZXdib2xkPC9BdXRob3I+PFllYXI+MjAxNjwvWWVhcj48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PC9mdWxsLXRpdGxlPjwvcGVyaW9kaWNhbD48cGFnZXM+MjAxNDEzNzE8L3BhZ2VzPjx2b2x1bWU+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</w:fldData>
        </w:fldChar>
      </w:r>
      <w:r w:rsidR="003946E5">
        <w:instrText xml:space="preserve"> ADDIN EN.CITE </w:instrText>
      </w:r>
      <w:r w:rsidR="003946E5">
        <w:fldChar w:fldCharType="begin">
          <w:fldData xml:space="preserve">PEVuZE5vdGU+PENpdGU+PEF1dGhvcj5OZXdib2xkPC9BdXRob3I+PFllYXI+MjAxNjwvWWVhcj48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PC9mdWxsLXRpdGxlPjwvcGVyaW9kaWNhbD48cGFnZXM+MjAxNDEzNzE8L3BhZ2VzPjx2b2x1bWU+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</w:fldData>
        </w:fldChar>
      </w:r>
      <w:r w:rsidR="003946E5">
        <w:instrText xml:space="preserve"> ADDIN EN.CITE.DATA </w:instrText>
      </w:r>
      <w:r w:rsidR="003946E5">
        <w:fldChar w:fldCharType="end"/>
      </w:r>
      <w:r w:rsidR="006F562D">
        <w:fldChar w:fldCharType="separate"/>
      </w:r>
      <w:r w:rsidR="003946E5">
        <w:rPr>
          <w:noProof/>
        </w:rPr>
        <w:t>(Newbold</w:t>
      </w:r>
      <w:r w:rsidR="003946E5" w:rsidRPr="003946E5">
        <w:rPr>
          <w:i/>
          <w:noProof/>
        </w:rPr>
        <w:t xml:space="preserve"> et al.</w:t>
      </w:r>
      <w:r w:rsidR="003946E5">
        <w:rPr>
          <w:noProof/>
        </w:rPr>
        <w:t>, 2014; Newbold</w:t>
      </w:r>
      <w:r w:rsidR="003946E5" w:rsidRPr="003946E5">
        <w:rPr>
          <w:i/>
          <w:noProof/>
        </w:rPr>
        <w:t xml:space="preserve"> et al.</w:t>
      </w:r>
      <w:r w:rsidR="003946E5">
        <w:rPr>
          <w:noProof/>
        </w:rPr>
        <w:t>, 2016a; Newbold</w:t>
      </w:r>
      <w:r w:rsidR="003946E5" w:rsidRPr="003946E5">
        <w:rPr>
          <w:i/>
          <w:noProof/>
        </w:rPr>
        <w:t xml:space="preserve"> et al.</w:t>
      </w:r>
      <w:r w:rsidR="003946E5">
        <w:rPr>
          <w:noProof/>
        </w:rPr>
        <w:t>, 2016b; Newbold</w:t>
      </w:r>
      <w:r w:rsidR="003946E5" w:rsidRPr="003946E5">
        <w:rPr>
          <w:i/>
          <w:noProof/>
        </w:rPr>
        <w:t xml:space="preserve"> et al.</w:t>
      </w:r>
      <w:r w:rsidR="003946E5">
        <w:rPr>
          <w:noProof/>
        </w:rPr>
        <w:t>, 2018)</w:t>
      </w:r>
      <w:r w:rsidR="006F562D">
        <w:fldChar w:fldCharType="end"/>
      </w:r>
      <w:r w:rsidR="003946E5">
        <w:t xml:space="preserve">. </w:t>
      </w:r>
      <w:r w:rsidR="00153AFE">
        <w:t xml:space="preserve">Land-use change </w:t>
      </w:r>
      <w:r w:rsidR="00CB4841">
        <w:t>is associated with an increase in</w:t>
      </w:r>
      <w:r w:rsidR="006F562D">
        <w:t xml:space="preserve"> </w:t>
      </w:r>
      <w:r w:rsidR="00FC3824">
        <w:t>monoculture</w:t>
      </w:r>
      <w:r w:rsidR="00CB4841">
        <w:t>, which although</w:t>
      </w:r>
      <w:r w:rsidR="00FC3824">
        <w:t xml:space="preserve"> </w:t>
      </w:r>
      <w:r w:rsidR="006F562D">
        <w:t>can be a</w:t>
      </w:r>
      <w:r w:rsidR="00153AFE">
        <w:t xml:space="preserve"> pollinator</w:t>
      </w:r>
      <w:r w:rsidR="006F562D">
        <w:t xml:space="preserve"> resourc</w:t>
      </w:r>
      <w:r w:rsidR="00153AFE">
        <w:t>e</w:t>
      </w:r>
      <w:r w:rsidR="006F562D">
        <w:t xml:space="preserve">, </w:t>
      </w:r>
      <w:r w:rsidR="003946E5">
        <w:t>the</w:t>
      </w:r>
      <w:r w:rsidR="00CB4841">
        <w:t xml:space="preserve"> crops</w:t>
      </w:r>
      <w:r w:rsidR="006F562D">
        <w:t xml:space="preserve"> are often characterised by short </w:t>
      </w:r>
      <w:r>
        <w:t xml:space="preserve">flowering </w:t>
      </w:r>
      <w:r w:rsidR="006F562D">
        <w:t xml:space="preserve">periods inadequate for pollinators with longer flight seasons </w:t>
      </w:r>
      <w:r w:rsidR="006F562D">
        <w:fldChar w:fldCharType="begin"/>
      </w:r>
      <w:r w:rsidR="006F562D">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rsidR="006F562D">
        <w:fldChar w:fldCharType="separate"/>
      </w:r>
      <w:r w:rsidR="006F562D">
        <w:rPr>
          <w:noProof/>
        </w:rPr>
        <w:t>(Vanbergen and Initiative, 2013)</w:t>
      </w:r>
      <w:r w:rsidR="006F562D">
        <w:fldChar w:fldCharType="end"/>
      </w:r>
      <w:r w:rsidR="006F562D">
        <w:t xml:space="preserve">. </w:t>
      </w:r>
      <w:r w:rsidR="00E93D7C">
        <w:t>Moreover</w:t>
      </w:r>
      <w:r w:rsidR="00012ED6">
        <w:t>, effects are known to vary geographically</w:t>
      </w:r>
      <w:r w:rsidR="00F93055">
        <w:t xml:space="preserve"> and taxonomically.</w:t>
      </w:r>
      <w:r w:rsidR="00012ED6">
        <w:t xml:space="preserve"> </w:t>
      </w:r>
      <w:r w:rsidR="006119CC">
        <w:fldChar w:fldCharType="begin"/>
      </w:r>
      <w:r w:rsidR="006119CC">
        <w:instrText xml:space="preserve"> 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rsidR="006119CC">
        <w:fldChar w:fldCharType="separate"/>
      </w:r>
      <w:r w:rsidR="006119CC">
        <w:rPr>
          <w:noProof/>
        </w:rPr>
        <w:t>Millard</w:t>
      </w:r>
      <w:r w:rsidR="006119CC" w:rsidRPr="006119CC">
        <w:rPr>
          <w:i/>
          <w:noProof/>
        </w:rPr>
        <w:t xml:space="preserve"> et al.</w:t>
      </w:r>
      <w:r w:rsidR="006119CC">
        <w:rPr>
          <w:noProof/>
        </w:rPr>
        <w:t xml:space="preserve"> (2021)</w:t>
      </w:r>
      <w:r w:rsidR="006119CC">
        <w:fldChar w:fldCharType="end"/>
      </w:r>
      <w:r w:rsidR="006119CC">
        <w:t xml:space="preserve"> found </w:t>
      </w:r>
      <w:r w:rsidR="00012ED6">
        <w:t xml:space="preserve">pollinator </w:t>
      </w:r>
      <w:r w:rsidR="006119CC">
        <w:t xml:space="preserve">species richness in non-tropical </w:t>
      </w:r>
      <w:r w:rsidR="001E1328">
        <w:t>areas</w:t>
      </w:r>
      <w:r w:rsidR="006119CC">
        <w:t xml:space="preserve"> to be significantly higher in </w:t>
      </w:r>
      <w:r w:rsidR="001E1328">
        <w:t>minimal-intensity cropland than primary vegetation</w:t>
      </w:r>
      <w:r w:rsidR="00E93D7C">
        <w:t>, in contrast to the</w:t>
      </w:r>
      <w:r w:rsidR="001E1328">
        <w:t xml:space="preserve"> decrease</w:t>
      </w:r>
      <w:r w:rsidR="00E93D7C">
        <w:t xml:space="preserve"> observed in</w:t>
      </w:r>
      <w:r w:rsidR="001E1328">
        <w:t xml:space="preserve"> tropical regions. </w:t>
      </w:r>
      <w:r w:rsidR="0099206C">
        <w:t xml:space="preserve">Land-use </w:t>
      </w:r>
      <w:r w:rsidR="001764FD">
        <w:t>is thought to</w:t>
      </w:r>
      <w:r w:rsidR="0099206C">
        <w:t xml:space="preserve"> affect butterflies in particular with </w:t>
      </w:r>
      <w:r w:rsidR="00840F80">
        <w:fldChar w:fldCharType="begin"/>
      </w:r>
      <w:r w:rsidR="00E93D7C">
        <w:instrText xml:space="preserve"> 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sidR="00840F80">
        <w:fldChar w:fldCharType="separate"/>
      </w:r>
      <w:r w:rsidR="00E93D7C">
        <w:rPr>
          <w:noProof/>
        </w:rPr>
        <w:t>Engelhardt</w:t>
      </w:r>
      <w:r w:rsidR="00E93D7C" w:rsidRPr="00E93D7C">
        <w:rPr>
          <w:i/>
          <w:noProof/>
        </w:rPr>
        <w:t xml:space="preserve"> et al.</w:t>
      </w:r>
      <w:r w:rsidR="00E93D7C">
        <w:rPr>
          <w:noProof/>
        </w:rPr>
        <w:t xml:space="preserve"> (2022)</w:t>
      </w:r>
      <w:r w:rsidR="00840F80">
        <w:fldChar w:fldCharType="end"/>
      </w:r>
      <w:r w:rsidR="00840F80">
        <w:t xml:space="preserve"> </w:t>
      </w:r>
      <w:r w:rsidR="0099206C">
        <w:t>observing decreases in</w:t>
      </w:r>
      <w:r w:rsidR="00840F80">
        <w:t xml:space="preserve"> butterfly habitat specialists, but </w:t>
      </w:r>
      <w:r w:rsidR="0099206C">
        <w:t>not</w:t>
      </w:r>
      <w:r w:rsidR="00256244">
        <w:t xml:space="preserve"> </w:t>
      </w:r>
      <w:r w:rsidR="00840F80">
        <w:t>grasshoppers nor dragonflies</w:t>
      </w:r>
      <w:r w:rsidR="0099206C">
        <w:t>. This is</w:t>
      </w:r>
      <w:r w:rsidR="00F93055">
        <w:t xml:space="preserve"> potentially because </w:t>
      </w:r>
      <w:r w:rsidR="0099206C">
        <w:t>butterflies</w:t>
      </w:r>
      <w:r w:rsidR="00F93055">
        <w:t xml:space="preserve"> possess a high quantity of specialised taxa, the existence of which are associated with high quality habitats.</w:t>
      </w:r>
    </w:p>
    <w:p w14:paraId="1DBC5341" w14:textId="77554250" w:rsidR="0037314F" w:rsidRDefault="0037314F" w:rsidP="00D05969">
      <w:pPr>
        <w:spacing w:line="360" w:lineRule="auto"/>
        <w:jc w:val="both"/>
      </w:pPr>
      <w:r>
        <w:t xml:space="preserve">Climate change is </w:t>
      </w:r>
      <w:r w:rsidR="00153AFE">
        <w:t xml:space="preserve">also </w:t>
      </w:r>
      <w:r>
        <w:t>predicted to substantially impact insect</w:t>
      </w:r>
      <w:r w:rsidR="00314F06">
        <w:t>s</w:t>
      </w:r>
      <w:r>
        <w:t xml:space="preserve"> with tropical </w:t>
      </w:r>
      <w:r w:rsidR="00314F06">
        <w:t>species</w:t>
      </w:r>
      <w:r w:rsidR="00DE02CA">
        <w:t xml:space="preserve"> </w:t>
      </w:r>
      <w:r>
        <w:t xml:space="preserve">being particularly vulnerable </w:t>
      </w:r>
      <w:r w:rsidR="00C164E6">
        <w:t xml:space="preserve">due to their warming tolerance being </w:t>
      </w:r>
      <w:r w:rsidR="004834CF">
        <w:t>roughly</w:t>
      </w:r>
      <w:r w:rsidR="00C164E6">
        <w:t xml:space="preserve"> a fifth </w:t>
      </w:r>
      <w:r w:rsidR="00153AFE">
        <w:t>o</w:t>
      </w:r>
      <w:r w:rsidR="00C164E6">
        <w:t xml:space="preserve">f that of higher latitude insects </w:t>
      </w:r>
      <w:r w:rsidR="00C164E6">
        <w:fldChar w:fldCharType="begin"/>
      </w:r>
      <w:r w:rsidR="00C164E6">
        <w:instrText xml:space="preserve"> ADDIN EN.CITE &lt;EndNote&gt;&lt;Cite&gt;&lt;Author&gt;Deutsch&lt;/Author&gt;&lt;Year&gt;2008&lt;/Year&gt;&lt;RecNum&gt;2&lt;/RecNum&gt;&lt;DisplayText&gt;(Deutsch&lt;style face="italic"&gt; et al.&lt;/style&gt;, 2008)&lt;/DisplayText&gt;&lt;record&gt;&lt;rec-number&gt;2&lt;/rec-number&gt;&lt;foreign-keys&gt;&lt;key app="EN" db-id="arvvpdd2axrst1ea0ec5sexcpsxfetwvtdav" timestamp="1651591101" guid="7a5ca9dd-d71c-453e-85d1-0c9ce52e5796"&gt;2&lt;/key&gt;&lt;/foreign-keys&gt;&lt;ref-type name="Journal Article"&gt;17&lt;/ref-type&gt;&lt;contributors&gt;&lt;authors&gt;&lt;author&gt;Deutsch, Curtis A&lt;/author&gt;&lt;author&gt;Tewksbury, Joshua J&lt;/author&gt;&lt;author&gt;Huey, Raymond B&lt;/author&gt;&lt;author&gt;Sheldon, Kimberly S&lt;/author&gt;&lt;author&gt;Ghalambor, Cameron K&lt;/author&gt;&lt;author&gt;Haak, David C&lt;/author&gt;&lt;author&gt;Martin, Paul R&lt;/author&gt;&lt;/authors&gt;&lt;/contributors&gt;&lt;titles&gt;&lt;title&gt;Impacts of climate warming on terrestrial ectotherms across latitude&lt;/title&gt;&lt;secondary-title&gt;Proceedings of the National Academy of Sciences&lt;/secondary-title&gt;&lt;/titles&gt;&lt;periodical&gt;&lt;full-title&gt;Proceedings of the National Academy of Sciences&lt;/full-title&gt;&lt;/periodical&gt;&lt;pages&gt;6668-6672&lt;/pages&gt;&lt;volume&gt;105&lt;/volume&gt;&lt;number&gt;18&lt;/number&gt;&lt;dates&gt;&lt;year&gt;2008&lt;/year&gt;&lt;/dates&gt;&lt;isbn&gt;0027-8424&lt;/isbn&gt;&lt;urls&gt;&lt;/urls&gt;&lt;/record&gt;&lt;/Cite&gt;&lt;/EndNote&gt;</w:instrText>
      </w:r>
      <w:r w:rsidR="00C164E6">
        <w:fldChar w:fldCharType="separate"/>
      </w:r>
      <w:r w:rsidR="00C164E6">
        <w:rPr>
          <w:noProof/>
        </w:rPr>
        <w:t>(Deutsch</w:t>
      </w:r>
      <w:r w:rsidR="00C164E6" w:rsidRPr="00C164E6">
        <w:rPr>
          <w:i/>
          <w:noProof/>
        </w:rPr>
        <w:t xml:space="preserve"> et al.</w:t>
      </w:r>
      <w:r w:rsidR="00C164E6">
        <w:rPr>
          <w:noProof/>
        </w:rPr>
        <w:t>, 2008)</w:t>
      </w:r>
      <w:r w:rsidR="00C164E6">
        <w:fldChar w:fldCharType="end"/>
      </w:r>
      <w:r w:rsidR="00C164E6">
        <w:t xml:space="preserve">. Climate change also indirectly affects insects through alteration to floral resource </w:t>
      </w:r>
      <w:r w:rsidR="00C164E6">
        <w:fldChar w:fldCharType="begin"/>
      </w:r>
      <w:r w:rsidR="00C164E6">
        <w:instrText xml:space="preserve"> ADDIN EN.CITE &lt;EndNote&gt;&lt;Cite&gt;&lt;Author&gt;Soroye&lt;/Author&gt;&lt;Year&gt;2020&lt;/Year&gt;&lt;RecNum&gt;44&lt;/RecNum&gt;&lt;DisplayText&gt;(Soroye&lt;style face="italic"&gt; et al.&lt;/style&gt;, 2020)&lt;/DisplayText&gt;&lt;record&gt;&lt;rec-number&gt;44&lt;/rec-number&gt;&lt;foreign-keys&gt;&lt;key app="EN" db-id="arvvpdd2axrst1ea0ec5sexcpsxfetwvtdav" timestamp="1651591103" guid="e22d9d3f-32c8-4778-89c2-83310dd12e89"&gt;44&lt;/key&gt;&lt;/foreign-keys&gt;&lt;ref-type name="Journal Article"&gt;17&lt;/ref-type&gt;&lt;contributors&gt;&lt;authors&gt;&lt;author&gt;Soroye, Peter&lt;/author&gt;&lt;author&gt;Newbold, Tim&lt;/author&gt;&lt;author&gt;Kerr, Jeremy&lt;/author&gt;&lt;/authors&gt;&lt;/contributors&gt;&lt;titles&gt;&lt;title&gt;Climate change contributes to widespread declines among bumble bees across continents&lt;/title&gt;&lt;secondary-title&gt;Science&lt;/secondary-title&gt;&lt;/titles&gt;&lt;periodical&gt;&lt;full-title&gt;Science&lt;/full-title&gt;&lt;/periodical&gt;&lt;pages&gt;685-688&lt;/pages&gt;&lt;volume&gt;367&lt;/volume&gt;&lt;number&gt;6478&lt;/number&gt;&lt;dates&gt;&lt;year&gt;2020&lt;/year&gt;&lt;/dates&gt;&lt;isbn&gt;0036-8075&lt;/isbn&gt;&lt;urls&gt;&lt;/urls&gt;&lt;/record&gt;&lt;/Cite&gt;&lt;/EndNote&gt;</w:instrText>
      </w:r>
      <w:r w:rsidR="00C164E6">
        <w:fldChar w:fldCharType="separate"/>
      </w:r>
      <w:r w:rsidR="00C164E6">
        <w:rPr>
          <w:noProof/>
        </w:rPr>
        <w:t>(Soroye</w:t>
      </w:r>
      <w:r w:rsidR="00C164E6" w:rsidRPr="00C164E6">
        <w:rPr>
          <w:i/>
          <w:noProof/>
        </w:rPr>
        <w:t xml:space="preserve"> et al.</w:t>
      </w:r>
      <w:r w:rsidR="00C164E6">
        <w:rPr>
          <w:noProof/>
        </w:rPr>
        <w:t>, 2020)</w:t>
      </w:r>
      <w:r w:rsidR="00C164E6">
        <w:fldChar w:fldCharType="end"/>
      </w:r>
      <w:r w:rsidR="00C164E6">
        <w:t xml:space="preserve"> and mismatch</w:t>
      </w:r>
      <w:r w:rsidR="00153AFE">
        <w:t>es</w:t>
      </w:r>
      <w:r w:rsidR="00C164E6">
        <w:t xml:space="preserve"> between</w:t>
      </w:r>
      <w:r w:rsidR="009173FA">
        <w:t xml:space="preserve"> symbiotic</w:t>
      </w:r>
      <w:r w:rsidR="00C164E6">
        <w:t xml:space="preserve"> plants and pollinators</w:t>
      </w:r>
      <w:r w:rsidR="009173FA">
        <w:t xml:space="preserve">. </w:t>
      </w:r>
      <w:r w:rsidR="001069AA">
        <w:t xml:space="preserve">There has been </w:t>
      </w:r>
      <w:r w:rsidR="00DE02CA">
        <w:t>conflicting</w:t>
      </w:r>
      <w:r w:rsidR="001069AA">
        <w:t xml:space="preserve"> evidence</w:t>
      </w:r>
      <w:r w:rsidR="00DE02CA">
        <w:t xml:space="preserve"> on the</w:t>
      </w:r>
      <w:r w:rsidR="001069AA">
        <w:t xml:space="preserve"> link between climate change and insect declines. </w:t>
      </w:r>
      <w:r w:rsidR="001069AA">
        <w:fldChar w:fldCharType="begin"/>
      </w:r>
      <w:r w:rsidR="001069AA">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1069AA">
        <w:fldChar w:fldCharType="separate"/>
      </w:r>
      <w:r w:rsidR="001069AA">
        <w:rPr>
          <w:noProof/>
        </w:rPr>
        <w:t>Lister and Garcia (2018)</w:t>
      </w:r>
      <w:r w:rsidR="001069AA">
        <w:fldChar w:fldCharType="end"/>
      </w:r>
      <w:r w:rsidR="001069AA">
        <w:t xml:space="preserve"> report sustained biomass declines across 10 major taxa in a Puerto Rican rainforest between 1976 and 2012</w:t>
      </w:r>
      <w:r w:rsidR="004834CF">
        <w:t xml:space="preserve">, concluding the findings are a result of climate warming due to </w:t>
      </w:r>
      <w:r w:rsidR="001069AA">
        <w:t>average ambient temperature</w:t>
      </w:r>
      <w:r w:rsidR="004834CF">
        <w:t xml:space="preserve"> being</w:t>
      </w:r>
      <w:r w:rsidR="001069AA">
        <w:t xml:space="preserve"> a significant predictor</w:t>
      </w:r>
      <w:r w:rsidR="004834CF">
        <w:t xml:space="preserve"> in their model.</w:t>
      </w:r>
      <w:r w:rsidR="001069AA">
        <w:t xml:space="preserve"> </w:t>
      </w:r>
      <w:r w:rsidR="001069AA">
        <w:fldChar w:fldCharType="begin"/>
      </w:r>
      <w:r w:rsidR="001069AA">
        <w:instrText xml:space="preserve"> ADDIN EN.CITE &lt;EndNote&gt;&lt;Cite AuthorYear="1"&gt;&lt;Author&gt;Willig&lt;/Author&gt;&lt;Year&gt;2019&lt;/Year&gt;&lt;RecNum&gt;74&lt;/RecNum&gt;&lt;DisplayText&gt;Willig&lt;style face="italic"&gt; et al.&lt;/style&gt;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rsidR="001069AA">
        <w:fldChar w:fldCharType="separate"/>
      </w:r>
      <w:r w:rsidR="001069AA">
        <w:rPr>
          <w:noProof/>
        </w:rPr>
        <w:t>Willig</w:t>
      </w:r>
      <w:r w:rsidR="001069AA" w:rsidRPr="001069AA">
        <w:rPr>
          <w:i/>
          <w:noProof/>
        </w:rPr>
        <w:t xml:space="preserve"> et al.</w:t>
      </w:r>
      <w:r w:rsidR="001069AA">
        <w:rPr>
          <w:noProof/>
        </w:rPr>
        <w:t xml:space="preserve"> (2019)</w:t>
      </w:r>
      <w:r w:rsidR="001069AA">
        <w:fldChar w:fldCharType="end"/>
      </w:r>
      <w:r w:rsidR="001069AA">
        <w:t xml:space="preserve"> later repeated some of these analyses </w:t>
      </w:r>
      <w:r w:rsidR="004834CF">
        <w:t>and did not find</w:t>
      </w:r>
      <w:r w:rsidR="001069AA">
        <w:t xml:space="preserve"> </w:t>
      </w:r>
      <w:r w:rsidR="00543C71">
        <w:t xml:space="preserve">evidence of declines due to climate change. The authors argue </w:t>
      </w:r>
      <w:r w:rsidR="00543C71">
        <w:fldChar w:fldCharType="begin"/>
      </w:r>
      <w:r w:rsidR="00543C71">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543C71">
        <w:fldChar w:fldCharType="separate"/>
      </w:r>
      <w:r w:rsidR="00543C71">
        <w:rPr>
          <w:noProof/>
        </w:rPr>
        <w:t>Lister and Garcia (2018)</w:t>
      </w:r>
      <w:r w:rsidR="00543C71">
        <w:fldChar w:fldCharType="end"/>
      </w:r>
      <w:r w:rsidR="00543C71">
        <w:t xml:space="preserve"> failed to account for drought or hurricanes in addition to temperature related aspects of climate change</w:t>
      </w:r>
      <w:r w:rsidR="00153AFE">
        <w:t>, n</w:t>
      </w:r>
      <w:r w:rsidR="00543C71">
        <w:t xml:space="preserve">either did they adjust abundance data according to sampling effort. Additionally, </w:t>
      </w:r>
      <w:r w:rsidR="00543C71">
        <w:fldChar w:fldCharType="begin"/>
      </w:r>
      <w:r w:rsidR="00543C71">
        <w:instrText xml:space="preserve"> ADDIN EN.CITE &lt;EndNote&gt;&lt;Cite AuthorYear="1"&gt;&lt;Author&gt;Loboda&lt;/Author&gt;&lt;Year&gt;2018&lt;/Year&gt;&lt;RecNum&gt;33&lt;/RecNum&gt;&lt;DisplayText&gt;Loboda&lt;style face="italic"&gt; et al.&lt;/style&gt;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rsidR="00543C71">
        <w:fldChar w:fldCharType="separate"/>
      </w:r>
      <w:r w:rsidR="00543C71">
        <w:rPr>
          <w:noProof/>
        </w:rPr>
        <w:t>Loboda</w:t>
      </w:r>
      <w:r w:rsidR="00543C71" w:rsidRPr="00543C71">
        <w:rPr>
          <w:i/>
          <w:noProof/>
        </w:rPr>
        <w:t xml:space="preserve"> et al.</w:t>
      </w:r>
      <w:r w:rsidR="00543C71">
        <w:rPr>
          <w:noProof/>
        </w:rPr>
        <w:t xml:space="preserve"> (2018)</w:t>
      </w:r>
      <w:r w:rsidR="00543C71">
        <w:fldChar w:fldCharType="end"/>
      </w:r>
      <w:r w:rsidR="00543C71">
        <w:t xml:space="preserve"> and </w:t>
      </w:r>
      <w:r w:rsidR="00543C71">
        <w:fldChar w:fldCharType="begin"/>
      </w:r>
      <w:r w:rsidR="00543C71">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00543C71">
        <w:fldChar w:fldCharType="separate"/>
      </w:r>
      <w:r w:rsidR="00543C71">
        <w:rPr>
          <w:noProof/>
        </w:rPr>
        <w:t>Van Klink</w:t>
      </w:r>
      <w:r w:rsidR="00543C71" w:rsidRPr="00543C71">
        <w:rPr>
          <w:i/>
          <w:noProof/>
        </w:rPr>
        <w:t xml:space="preserve"> et al.</w:t>
      </w:r>
      <w:r w:rsidR="00543C71">
        <w:rPr>
          <w:noProof/>
        </w:rPr>
        <w:t xml:space="preserve"> (2020)</w:t>
      </w:r>
      <w:r w:rsidR="00543C71">
        <w:fldChar w:fldCharType="end"/>
      </w:r>
      <w:r w:rsidR="00543C71">
        <w:t xml:space="preserve"> found that most climate predictors could not explain the trends they observed. </w:t>
      </w:r>
    </w:p>
    <w:p w14:paraId="277BDEED" w14:textId="45D82982" w:rsidR="00543C71" w:rsidRDefault="00543C71" w:rsidP="00D05969">
      <w:pPr>
        <w:spacing w:line="360" w:lineRule="auto"/>
        <w:jc w:val="both"/>
      </w:pPr>
      <w:r>
        <w:t xml:space="preserve">It could be possible that climate change has more of an effect when in combination with other threats. Using PREDICTS data </w:t>
      </w:r>
      <w:r>
        <w:fldChar w:fldCharType="begin"/>
      </w:r>
      <w:r>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w:t>
      </w:r>
      <w:r w:rsidRPr="00543C71">
        <w:rPr>
          <w:i/>
          <w:noProof/>
        </w:rPr>
        <w:t xml:space="preserve"> et al.</w:t>
      </w:r>
      <w:r>
        <w:rPr>
          <w:noProof/>
        </w:rPr>
        <w:t>, 2017)</w:t>
      </w:r>
      <w:r>
        <w:fldChar w:fldCharType="end"/>
      </w:r>
      <w:r>
        <w:t xml:space="preserve">, </w:t>
      </w:r>
      <w:r>
        <w:fldChar w:fldCharType="begin"/>
      </w:r>
      <w:r>
        <w:instrText xml:space="preserve"> ADDIN EN.CITE &lt;EndNote&gt;&lt;Cite AuthorYear="1"&gt;&lt;Author&gt;Outhwaite&lt;/Author&gt;&lt;Year&gt;2022&lt;/Year&gt;&lt;RecNum&gt;43&lt;/RecNum&gt;&lt;DisplayText&gt;Outhwaite&lt;style face="italic"&gt; et al.&lt;/style&gt; (2022)&lt;/DisplayText&gt;&lt;record&gt;&lt;rec-number&gt;43&lt;/rec-number&gt;&lt;foreign-keys&gt;&lt;key app="EN" db-id="arvvpdd2axrst1ea0ec5sexcpsxfetwvtdav" timestamp="1651591103" guid="acd4cece-8c9e-4623-bd16-c4949b47409b"&gt;43&lt;/key&gt;&lt;/foreign-keys&gt;&lt;ref-type name="Journal Article"&gt;17&lt;/ref-type&gt;&lt;contributors&gt;&lt;authors&gt;&lt;author&gt;Outhwaite, Charlotte&lt;/author&gt;&lt;author&gt;McCann, Peter&lt;/author&gt;&lt;author&gt;Newbold, Tim&lt;/author&gt;&lt;/authors&gt;&lt;/contributors&gt;&lt;titles&gt;&lt;title&gt;Agriculture and climate change reshape insect biodiversity worldwide&lt;/title&gt;&lt;secondary-title&gt;Nature&lt;/secondary-title&gt;&lt;/titles&gt;&lt;periodical&gt;&lt;full-title&gt;Nature&lt;/full-title&gt;&lt;/periodical&gt;&lt;dates&gt;&lt;year&gt;2022&lt;/year&gt;&lt;/dates&gt;&lt;urls&gt;&lt;/urls&gt;&lt;/record&gt;&lt;/Cite&gt;&lt;/EndNote&gt;</w:instrText>
      </w:r>
      <w:r>
        <w:fldChar w:fldCharType="separate"/>
      </w:r>
      <w:r>
        <w:rPr>
          <w:noProof/>
        </w:rPr>
        <w:t>Outhwaite</w:t>
      </w:r>
      <w:r w:rsidRPr="00543C71">
        <w:rPr>
          <w:i/>
          <w:noProof/>
        </w:rPr>
        <w:t xml:space="preserve"> et al.</w:t>
      </w:r>
      <w:r>
        <w:rPr>
          <w:noProof/>
        </w:rPr>
        <w:t xml:space="preserve"> (2022)</w:t>
      </w:r>
      <w:r>
        <w:fldChar w:fldCharType="end"/>
      </w:r>
      <w:r>
        <w:t xml:space="preserve"> found that an increase in temperature led to larger </w:t>
      </w:r>
      <w:r w:rsidR="00892EF5">
        <w:t>declines</w:t>
      </w:r>
      <w:r>
        <w:t xml:space="preserve"> </w:t>
      </w:r>
      <w:r w:rsidR="00C72EBD">
        <w:t>in high-intensity than low-intensity agriculture when compared to primary vegetation with no warming</w:t>
      </w:r>
      <w:r w:rsidR="00892EF5">
        <w:t>, indicating</w:t>
      </w:r>
      <w:r w:rsidR="00C72EBD">
        <w:t xml:space="preserve"> less intensive agriculture may partially counteract the negative impacts of climate change. Nevertheless, there is still more to be understood about the drivers of insect trends, with many studies concluding that future work should focus on untangling these </w:t>
      </w:r>
      <w:r w:rsidR="00C72EBD">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rsidR="00C72EBD">
        <w:instrText xml:space="preserve"> ADDIN EN.CITE </w:instrText>
      </w:r>
      <w:r w:rsidR="00C72EBD">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rsidR="00C72EBD">
        <w:instrText xml:space="preserve"> ADDIN EN.CITE.DATA </w:instrText>
      </w:r>
      <w:r w:rsidR="00C72EBD">
        <w:fldChar w:fldCharType="end"/>
      </w:r>
      <w:r w:rsidR="00C72EBD">
        <w:fldChar w:fldCharType="separate"/>
      </w:r>
      <w:r w:rsidR="00C72EBD">
        <w:rPr>
          <w:noProof/>
        </w:rPr>
        <w:t>(Hallmann</w:t>
      </w:r>
      <w:r w:rsidR="00C72EBD" w:rsidRPr="00C72EBD">
        <w:rPr>
          <w:i/>
          <w:noProof/>
        </w:rPr>
        <w:t xml:space="preserve"> et al.</w:t>
      </w:r>
      <w:r w:rsidR="00C72EBD">
        <w:rPr>
          <w:noProof/>
        </w:rPr>
        <w:t>, 2017; Habel</w:t>
      </w:r>
      <w:r w:rsidR="00C72EBD" w:rsidRPr="00C72EBD">
        <w:rPr>
          <w:i/>
          <w:noProof/>
        </w:rPr>
        <w:t xml:space="preserve"> et al.</w:t>
      </w:r>
      <w:r w:rsidR="00C72EBD">
        <w:rPr>
          <w:noProof/>
        </w:rPr>
        <w:t>, 2019; Wagner</w:t>
      </w:r>
      <w:r w:rsidR="00C72EBD" w:rsidRPr="00C72EBD">
        <w:rPr>
          <w:i/>
          <w:noProof/>
        </w:rPr>
        <w:t xml:space="preserve"> et al.</w:t>
      </w:r>
      <w:r w:rsidR="00C72EBD">
        <w:rPr>
          <w:noProof/>
        </w:rPr>
        <w:t>, 2021a; Wagner</w:t>
      </w:r>
      <w:r w:rsidR="00C72EBD" w:rsidRPr="00C72EBD">
        <w:rPr>
          <w:i/>
          <w:noProof/>
        </w:rPr>
        <w:t xml:space="preserve"> et al.</w:t>
      </w:r>
      <w:r w:rsidR="00C72EBD">
        <w:rPr>
          <w:noProof/>
        </w:rPr>
        <w:t>, 2021b)</w:t>
      </w:r>
      <w:r w:rsidR="00C72EBD">
        <w:fldChar w:fldCharType="end"/>
      </w:r>
      <w:r w:rsidR="000B59CB">
        <w:t xml:space="preserve">. </w:t>
      </w:r>
    </w:p>
    <w:p w14:paraId="7C86AE9E" w14:textId="7246CEF8" w:rsidR="00683BD0" w:rsidRDefault="00A323A1" w:rsidP="00CF27B8">
      <w:pPr>
        <w:spacing w:line="360" w:lineRule="auto"/>
        <w:jc w:val="both"/>
      </w:pPr>
      <w:r>
        <w:lastRenderedPageBreak/>
        <w:t xml:space="preserve">In addition to conducting further work to understand the drivers, it is also of paramount importance </w:t>
      </w:r>
      <w:r w:rsidR="0014516C">
        <w:t>to</w:t>
      </w:r>
      <w:r>
        <w:t xml:space="preserve"> investigate how species traits affect extinction risk. Rare species are often reported as faring worse than common ones </w:t>
      </w:r>
      <w:r>
        <w:fldChar w:fldCharType="begin"/>
      </w:r>
      <w:r>
        <w:instrText xml:space="preserve"> 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(Powney</w:t>
      </w:r>
      <w:r w:rsidRPr="00A323A1">
        <w:rPr>
          <w:i/>
          <w:noProof/>
        </w:rPr>
        <w:t xml:space="preserve"> et al.</w:t>
      </w:r>
      <w:r>
        <w:rPr>
          <w:noProof/>
        </w:rPr>
        <w:t>, 2019; Outhwaite</w:t>
      </w:r>
      <w:r w:rsidRPr="00A323A1">
        <w:rPr>
          <w:i/>
          <w:noProof/>
        </w:rPr>
        <w:t xml:space="preserve"> et al.</w:t>
      </w:r>
      <w:r>
        <w:rPr>
          <w:noProof/>
        </w:rPr>
        <w:t>, 2020)</w:t>
      </w:r>
      <w:r>
        <w:fldChar w:fldCharType="end"/>
      </w:r>
      <w:r>
        <w:t xml:space="preserve"> though if common species are also declining, this could have stronger impacts on ecosystem functioning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A323A1">
        <w:rPr>
          <w:i/>
          <w:noProof/>
        </w:rPr>
        <w:t xml:space="preserve"> et al.</w:t>
      </w:r>
      <w:r>
        <w:rPr>
          <w:noProof/>
        </w:rPr>
        <w:t>, 2020)</w:t>
      </w:r>
      <w:r>
        <w:fldChar w:fldCharType="end"/>
      </w:r>
      <w:r>
        <w:t xml:space="preserve">. Declines are also more frequently reported in species which are habitat or </w:t>
      </w:r>
      <w:r w:rsidR="00165F36">
        <w:t xml:space="preserve">dietary specialists </w:t>
      </w:r>
      <w:r w:rsidR="00165F36">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165F36">
        <w:instrText xml:space="preserve"> ADDIN EN.CITE </w:instrText>
      </w:r>
      <w:r w:rsidR="00165F36">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165F36">
        <w:instrText xml:space="preserve"> ADDIN EN.CITE.DATA </w:instrText>
      </w:r>
      <w:r w:rsidR="00165F36">
        <w:fldChar w:fldCharType="end"/>
      </w:r>
      <w:r w:rsidR="00165F36">
        <w:fldChar w:fldCharType="separate"/>
      </w:r>
      <w:r w:rsidR="00165F36">
        <w:rPr>
          <w:noProof/>
        </w:rPr>
        <w:t>(Biesmeijer</w:t>
      </w:r>
      <w:r w:rsidR="00165F36" w:rsidRPr="00165F36">
        <w:rPr>
          <w:i/>
          <w:noProof/>
        </w:rPr>
        <w:t xml:space="preserve"> et al.</w:t>
      </w:r>
      <w:r w:rsidR="00165F36">
        <w:rPr>
          <w:noProof/>
        </w:rPr>
        <w:t>, 2006; Boyes</w:t>
      </w:r>
      <w:r w:rsidR="00165F36" w:rsidRPr="00165F36">
        <w:rPr>
          <w:i/>
          <w:noProof/>
        </w:rPr>
        <w:t xml:space="preserve"> et al.</w:t>
      </w:r>
      <w:r w:rsidR="00165F36">
        <w:rPr>
          <w:noProof/>
        </w:rPr>
        <w:t>, 2019; Wagner</w:t>
      </w:r>
      <w:r w:rsidR="00165F36" w:rsidRPr="00165F36">
        <w:rPr>
          <w:i/>
          <w:noProof/>
        </w:rPr>
        <w:t xml:space="preserve"> et al.</w:t>
      </w:r>
      <w:r w:rsidR="00165F36">
        <w:rPr>
          <w:noProof/>
        </w:rPr>
        <w:t>, 2021a)</w:t>
      </w:r>
      <w:r w:rsidR="00165F36">
        <w:fldChar w:fldCharType="end"/>
      </w:r>
      <w:r w:rsidR="00165F36">
        <w:t xml:space="preserve">, small </w:t>
      </w:r>
      <w:r w:rsidR="00165F36">
        <w:fldChar w:fldCharType="begin"/>
      </w:r>
      <w:r w:rsidR="00165F36">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165F36">
        <w:fldChar w:fldCharType="separate"/>
      </w:r>
      <w:r w:rsidR="00165F36">
        <w:rPr>
          <w:noProof/>
        </w:rPr>
        <w:t>(Homburg</w:t>
      </w:r>
      <w:r w:rsidR="00165F36" w:rsidRPr="00165F36">
        <w:rPr>
          <w:i/>
          <w:noProof/>
        </w:rPr>
        <w:t xml:space="preserve"> et al.</w:t>
      </w:r>
      <w:r w:rsidR="00165F36">
        <w:rPr>
          <w:noProof/>
        </w:rPr>
        <w:t>, 2019)</w:t>
      </w:r>
      <w:r w:rsidR="00165F36">
        <w:fldChar w:fldCharType="end"/>
      </w:r>
      <w:r w:rsidR="00165F36">
        <w:t xml:space="preserve">, poor dispersers </w:t>
      </w:r>
      <w:r w:rsidR="00165F36">
        <w:fldChar w:fldCharType="begin"/>
      </w:r>
      <w:r w:rsidR="00165F36">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00165F36">
        <w:fldChar w:fldCharType="separate"/>
      </w:r>
      <w:r w:rsidR="00165F36">
        <w:rPr>
          <w:noProof/>
        </w:rPr>
        <w:t>(Cardoso</w:t>
      </w:r>
      <w:r w:rsidR="00165F36" w:rsidRPr="00165F36">
        <w:rPr>
          <w:i/>
          <w:noProof/>
        </w:rPr>
        <w:t xml:space="preserve"> et al.</w:t>
      </w:r>
      <w:r w:rsidR="00165F36">
        <w:rPr>
          <w:noProof/>
        </w:rPr>
        <w:t>, 2020)</w:t>
      </w:r>
      <w:r w:rsidR="00165F36">
        <w:fldChar w:fldCharType="end"/>
      </w:r>
      <w:r w:rsidR="00165F36">
        <w:t xml:space="preserve">, univoltine </w:t>
      </w:r>
      <w:r w:rsidR="00165F36">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rsidR="00165F36">
        <w:instrText xml:space="preserve"> ADDIN EN.CITE </w:instrText>
      </w:r>
      <w:r w:rsidR="00165F36">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rsidR="00165F36">
        <w:instrText xml:space="preserve"> ADDIN EN.CITE.DATA </w:instrText>
      </w:r>
      <w:r w:rsidR="00165F36">
        <w:fldChar w:fldCharType="end"/>
      </w:r>
      <w:r w:rsidR="00165F36">
        <w:fldChar w:fldCharType="separate"/>
      </w:r>
      <w:r w:rsidR="00165F36">
        <w:rPr>
          <w:noProof/>
        </w:rPr>
        <w:t>(Biesmeijer</w:t>
      </w:r>
      <w:r w:rsidR="00165F36" w:rsidRPr="00165F36">
        <w:rPr>
          <w:i/>
          <w:noProof/>
        </w:rPr>
        <w:t xml:space="preserve"> et al.</w:t>
      </w:r>
      <w:r w:rsidR="00165F36">
        <w:rPr>
          <w:noProof/>
        </w:rPr>
        <w:t>, 2006; Wepprich</w:t>
      </w:r>
      <w:r w:rsidR="00165F36" w:rsidRPr="00165F36">
        <w:rPr>
          <w:i/>
          <w:noProof/>
        </w:rPr>
        <w:t xml:space="preserve"> et al.</w:t>
      </w:r>
      <w:r w:rsidR="00165F36">
        <w:rPr>
          <w:noProof/>
        </w:rPr>
        <w:t>, 2019)</w:t>
      </w:r>
      <w:r w:rsidR="00165F36">
        <w:fldChar w:fldCharType="end"/>
      </w:r>
      <w:r w:rsidR="00165F36">
        <w:t xml:space="preserve">, or those that have a shorter flight season </w:t>
      </w:r>
      <w:r w:rsidR="00165F36">
        <w:fldChar w:fldCharType="begin"/>
      </w:r>
      <w:r w:rsidR="00165F36">
        <w:instrText xml:space="preserve"> ADDIN EN.CITE &lt;EndNote&gt;&lt;Cite&gt;&lt;Author&gt;De Palma&lt;/Author&gt;&lt;Year&gt;2015&lt;/Year&gt;&lt;RecNum&gt;15&lt;/RecNum&gt;&lt;DisplayText&gt;(De Palma&lt;style face="italic"&gt; et al.&lt;/style&gt;, 2015)&lt;/DisplayText&gt;&lt;record&gt;&lt;rec-number&gt;15&lt;/rec-number&gt;&lt;foreign-keys&gt;&lt;key app="EN" db-id="arvvpdd2axrst1ea0ec5sexcpsxfetwvtdav" timestamp="1651591102" guid="a5055cc3-b9fc-4553-8bf2-29901f98f41f"&gt;15&lt;/key&gt;&lt;/foreign-keys&gt;&lt;ref-type name="Journal Article"&gt;17&lt;/ref-type&gt;&lt;contributors&gt;&lt;authors&gt;&lt;author&gt;De Palma, Adriana&lt;/author&gt;&lt;author&gt;Kuhlmann, Michael&lt;/author&gt;&lt;author&gt;Roberts, Stuart PM&lt;/author&gt;&lt;author&gt;Potts, Simon G&lt;/author&gt;&lt;author&gt;Börger, Luca&lt;/author&gt;&lt;author&gt;Hudson, Lawrence N&lt;/author&gt;&lt;author&gt;Lysenko, Igor&lt;/author&gt;&lt;author&gt;Newbold, Tim&lt;/author&gt;&lt;author&gt;Purvis, Andy&lt;/author&gt;&lt;/authors&gt;&lt;/contributors&gt;&lt;titles&gt;&lt;title&gt;Ecological traits affect the sensitivity of bees to land‐use pressures in E uropean agricultural landscapes&lt;/title&gt;&lt;secondary-title&gt;Journal of Applied Ecology&lt;/secondary-title&gt;&lt;/titles&gt;&lt;periodical&gt;&lt;full-title&gt;Journal of Applied Ecology&lt;/full-title&gt;&lt;/periodical&gt;&lt;pages&gt;1567-1577&lt;/pages&gt;&lt;volume&gt;52&lt;/volume&gt;&lt;number&gt;6&lt;/number&gt;&lt;dates&gt;&lt;year&gt;2015&lt;/year&gt;&lt;/dates&gt;&lt;isbn&gt;0021-8901&lt;/isbn&gt;&lt;urls&gt;&lt;/urls&gt;&lt;/record&gt;&lt;/Cite&gt;&lt;/EndNote&gt;</w:instrText>
      </w:r>
      <w:r w:rsidR="00165F36">
        <w:fldChar w:fldCharType="separate"/>
      </w:r>
      <w:r w:rsidR="00165F36">
        <w:rPr>
          <w:noProof/>
        </w:rPr>
        <w:t>(De Palma</w:t>
      </w:r>
      <w:r w:rsidR="00165F36" w:rsidRPr="00165F36">
        <w:rPr>
          <w:i/>
          <w:noProof/>
        </w:rPr>
        <w:t xml:space="preserve"> et al.</w:t>
      </w:r>
      <w:r w:rsidR="00165F36">
        <w:rPr>
          <w:noProof/>
        </w:rPr>
        <w:t>, 2015)</w:t>
      </w:r>
      <w:r w:rsidR="00165F36">
        <w:fldChar w:fldCharType="end"/>
      </w:r>
      <w:r w:rsidR="00165F36">
        <w:t>.</w:t>
      </w:r>
      <w:r w:rsidR="00683BD0">
        <w:t xml:space="preserve"> Nevertheless, t</w:t>
      </w:r>
      <w:r w:rsidR="00165F36">
        <w:t xml:space="preserve">raits that increase survival probability may be as important to identify as those which </w:t>
      </w:r>
      <w:r w:rsidR="00AF30DE">
        <w:t xml:space="preserve">predispose species to </w:t>
      </w:r>
      <w:r w:rsidR="00165F36">
        <w:t xml:space="preserve">decline </w:t>
      </w:r>
      <w:r w:rsidR="00165F36">
        <w:fldChar w:fldCharType="begin"/>
      </w:r>
      <w:r w:rsidR="00165F36">
        <w:instrText xml:space="preserve"> ADDIN EN.CITE &lt;EndNote&gt;&lt;Cite&gt;&lt;Author&gt;Boyes&lt;/Author&gt;&lt;Year&gt;2019&lt;/Year&gt;&lt;RecNum&gt;35&lt;/RecNum&gt;&lt;DisplayText&gt;(Boyes&lt;style face="italic"&gt; et al.&lt;/style&gt;, 2019)&lt;/DisplayText&gt;&lt;record&gt;&lt;rec-number&gt;35&lt;/rec-number&gt;&lt;foreign-keys&gt;&lt;key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sidR="00165F36">
        <w:fldChar w:fldCharType="separate"/>
      </w:r>
      <w:r w:rsidR="00165F36">
        <w:rPr>
          <w:noProof/>
        </w:rPr>
        <w:t>(Boyes</w:t>
      </w:r>
      <w:r w:rsidR="00165F36" w:rsidRPr="00165F36">
        <w:rPr>
          <w:i/>
          <w:noProof/>
        </w:rPr>
        <w:t xml:space="preserve"> et al.</w:t>
      </w:r>
      <w:r w:rsidR="00165F36">
        <w:rPr>
          <w:noProof/>
        </w:rPr>
        <w:t>, 2019)</w:t>
      </w:r>
      <w:r w:rsidR="00165F36">
        <w:fldChar w:fldCharType="end"/>
      </w:r>
      <w:r w:rsidR="00165F36">
        <w:t xml:space="preserve">. </w:t>
      </w:r>
    </w:p>
    <w:p w14:paraId="68FF1EA5" w14:textId="7E23D70A" w:rsidR="007D124C" w:rsidRDefault="00F44817" w:rsidP="00AF30DE">
      <w:pPr>
        <w:tabs>
          <w:tab w:val="left" w:pos="5760"/>
        </w:tabs>
        <w:spacing w:line="360" w:lineRule="auto"/>
        <w:jc w:val="both"/>
      </w:pPr>
      <w:r>
        <w:t xml:space="preserve">To overcome these gaps in our understanding and untangle the complex variation and drivers of insect population trends, we must </w:t>
      </w:r>
      <w:r w:rsidR="007D124C">
        <w:t xml:space="preserve">synthesise </w:t>
      </w:r>
      <w:r>
        <w:t>information across literature</w:t>
      </w:r>
      <w:r w:rsidR="00DB63DD">
        <w:t xml:space="preserve"> to</w:t>
      </w:r>
      <w:r>
        <w:t xml:space="preserve"> </w:t>
      </w:r>
      <w:r w:rsidR="00DB63DD" w:rsidRPr="00DB63DD">
        <w:t>reduce the chance that scientists, media, and policy-makers place too much bearing on individual studies</w:t>
      </w:r>
      <w:r>
        <w:t xml:space="preserve">. </w:t>
      </w:r>
      <w:r w:rsidR="00CF27B8">
        <w:t xml:space="preserve">A necessary step in achieving this is through collation of evidence into a database, as done by EntoGEM </w:t>
      </w:r>
      <w:r w:rsidR="00CF27B8">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rsidR="00CF27B8">
        <w:instrText xml:space="preserve"> ADDIN EN.CITE </w:instrText>
      </w:r>
      <w:r w:rsidR="00CF27B8">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rsidR="00CF27B8">
        <w:instrText xml:space="preserve"> ADDIN EN.CITE.DATA </w:instrText>
      </w:r>
      <w:r w:rsidR="00CF27B8">
        <w:fldChar w:fldCharType="end"/>
      </w:r>
      <w:r w:rsidR="00CF27B8">
        <w:fldChar w:fldCharType="separate"/>
      </w:r>
      <w:r w:rsidR="00CF27B8">
        <w:rPr>
          <w:noProof/>
        </w:rPr>
        <w:t>(Haddaway</w:t>
      </w:r>
      <w:r w:rsidR="00CF27B8" w:rsidRPr="00CF27B8">
        <w:rPr>
          <w:i/>
          <w:noProof/>
        </w:rPr>
        <w:t xml:space="preserve"> et al.</w:t>
      </w:r>
      <w:r w:rsidR="00CF27B8">
        <w:rPr>
          <w:noProof/>
        </w:rPr>
        <w:t>, 2020; Grames</w:t>
      </w:r>
      <w:r w:rsidR="00CF27B8" w:rsidRPr="00CF27B8">
        <w:rPr>
          <w:i/>
          <w:noProof/>
        </w:rPr>
        <w:t xml:space="preserve"> et al.</w:t>
      </w:r>
      <w:r w:rsidR="00CF27B8">
        <w:rPr>
          <w:noProof/>
        </w:rPr>
        <w:t>, 2022)</w:t>
      </w:r>
      <w:r w:rsidR="00CF27B8">
        <w:fldChar w:fldCharType="end"/>
      </w:r>
      <w:r w:rsidR="00CF27B8">
        <w:t>. Th</w:t>
      </w:r>
      <w:r w:rsidR="00892EF5">
        <w:t>is</w:t>
      </w:r>
      <w:r w:rsidR="00CF27B8">
        <w:t xml:space="preserve"> mapping of relevant literature allows easy identification of the distribution of evidence</w:t>
      </w:r>
      <w:r w:rsidR="00C72C1B">
        <w:t xml:space="preserve"> and </w:t>
      </w:r>
      <w:r w:rsidR="0042532B">
        <w:t xml:space="preserve">access to </w:t>
      </w:r>
      <w:r w:rsidR="00C72C1B">
        <w:t>additional information including the research methods</w:t>
      </w:r>
      <w:r w:rsidR="0042532B">
        <w:t>.</w:t>
      </w:r>
      <w:r w:rsidR="00DB63DD">
        <w:t xml:space="preserve"> </w:t>
      </w:r>
      <w:r w:rsidR="00C72C1B">
        <w:t xml:space="preserve"> </w:t>
      </w:r>
    </w:p>
    <w:p w14:paraId="4881A8F9" w14:textId="7B04A4FC" w:rsidR="008427C2" w:rsidRDefault="008427C2" w:rsidP="00AF30DE">
      <w:pPr>
        <w:tabs>
          <w:tab w:val="left" w:pos="5760"/>
        </w:tabs>
        <w:spacing w:line="360" w:lineRule="auto"/>
        <w:jc w:val="both"/>
      </w:pPr>
      <w:r>
        <w:t xml:space="preserve">Once sufficient data exists to answer a proposed hypothesis, </w:t>
      </w:r>
      <w:r w:rsidR="0042532B">
        <w:t xml:space="preserve">there are a number of approaches </w:t>
      </w:r>
      <w:r w:rsidR="00AB60DA">
        <w:t>available to draw conclusions across studies. These include synthetic analyses which build models based on collated primary data</w:t>
      </w:r>
      <w:r w:rsidR="00B15687">
        <w:t>. Synthetic analyses are</w:t>
      </w:r>
      <w:r w:rsidR="00AB60DA">
        <w:t xml:space="preserve"> common</w:t>
      </w:r>
      <w:r w:rsidR="00B15687">
        <w:t xml:space="preserve"> in</w:t>
      </w:r>
      <w:r w:rsidR="00AB60DA">
        <w:t xml:space="preserve"> papers utilising data in PREDICTS</w:t>
      </w:r>
      <w:r w:rsidR="00B15687">
        <w:t xml:space="preserve"> </w:t>
      </w:r>
      <w:r w:rsidR="00B15687">
        <w:fldChar w:fldCharType="begin"/>
      </w:r>
      <w:r w:rsidR="00B15687">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rsidR="00B15687">
        <w:fldChar w:fldCharType="separate"/>
      </w:r>
      <w:r w:rsidR="00B15687">
        <w:rPr>
          <w:noProof/>
        </w:rPr>
        <w:t>(Hudson</w:t>
      </w:r>
      <w:r w:rsidR="00B15687" w:rsidRPr="00B15687">
        <w:rPr>
          <w:i/>
          <w:noProof/>
        </w:rPr>
        <w:t xml:space="preserve"> et al.</w:t>
      </w:r>
      <w:r w:rsidR="00B15687">
        <w:rPr>
          <w:noProof/>
        </w:rPr>
        <w:t>, 2017)</w:t>
      </w:r>
      <w:r w:rsidR="00B15687">
        <w:fldChar w:fldCharType="end"/>
      </w:r>
      <w:r w:rsidR="00AB60DA">
        <w:t xml:space="preserve">, a database designed </w:t>
      </w:r>
      <w:r w:rsidR="001F1A8F">
        <w:t>to explore</w:t>
      </w:r>
      <w:r w:rsidR="00AB60DA">
        <w:t xml:space="preserve"> how </w:t>
      </w:r>
      <w:r w:rsidR="00AB60DA" w:rsidRPr="00AB60DA">
        <w:t>biodiversity</w:t>
      </w:r>
      <w:r w:rsidR="00AB60DA">
        <w:t xml:space="preserve"> reacts to land</w:t>
      </w:r>
      <w:r w:rsidR="00F37DD4">
        <w:t>-</w:t>
      </w:r>
      <w:r w:rsidR="00AB60DA">
        <w:t>use</w:t>
      </w:r>
      <w:r w:rsidR="00B15687">
        <w:t xml:space="preserve"> change </w:t>
      </w:r>
      <w:r w:rsidR="00B15687">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rsidR="00B15687">
        <w:instrText xml:space="preserve"> ADDIN EN.CITE </w:instrText>
      </w:r>
      <w:r w:rsidR="00B15687">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rsidR="00B15687">
        <w:instrText xml:space="preserve"> ADDIN EN.CITE.DATA </w:instrText>
      </w:r>
      <w:r w:rsidR="00B15687">
        <w:fldChar w:fldCharType="end"/>
      </w:r>
      <w:r w:rsidR="00B15687">
        <w:fldChar w:fldCharType="separate"/>
      </w:r>
      <w:r w:rsidR="00B15687">
        <w:rPr>
          <w:noProof/>
        </w:rPr>
        <w:t>(Newbold</w:t>
      </w:r>
      <w:r w:rsidR="00B15687" w:rsidRPr="00B15687">
        <w:rPr>
          <w:i/>
          <w:noProof/>
        </w:rPr>
        <w:t xml:space="preserve"> et al.</w:t>
      </w:r>
      <w:r w:rsidR="00B15687">
        <w:rPr>
          <w:noProof/>
        </w:rPr>
        <w:t>, 2014; Gray</w:t>
      </w:r>
      <w:r w:rsidR="00B15687" w:rsidRPr="00B15687">
        <w:rPr>
          <w:i/>
          <w:noProof/>
        </w:rPr>
        <w:t xml:space="preserve"> et al.</w:t>
      </w:r>
      <w:r w:rsidR="00B15687">
        <w:rPr>
          <w:noProof/>
        </w:rPr>
        <w:t>, 2016)</w:t>
      </w:r>
      <w:r w:rsidR="00B15687">
        <w:fldChar w:fldCharType="end"/>
      </w:r>
      <w:r w:rsidR="00AB60DA">
        <w:t xml:space="preserve">. </w:t>
      </w:r>
      <w:r w:rsidR="00AB60DA" w:rsidRPr="00AB60DA">
        <w:t xml:space="preserve"> </w:t>
      </w:r>
    </w:p>
    <w:p w14:paraId="0DEAEA2B" w14:textId="0CE9C05A" w:rsidR="00C6319C" w:rsidRDefault="000E6685" w:rsidP="00AF30DE">
      <w:pPr>
        <w:tabs>
          <w:tab w:val="left" w:pos="5760"/>
        </w:tabs>
        <w:spacing w:line="360" w:lineRule="auto"/>
        <w:jc w:val="both"/>
      </w:pPr>
      <w:r>
        <w:t xml:space="preserve">Alternatively, </w:t>
      </w:r>
      <w:r w:rsidR="00BD3C24">
        <w:t xml:space="preserve">meta-analysis can be used to quantitatively summarise results across multiple studies (often as part of a systematic review) in a replicable process to answer pre-defined questions </w:t>
      </w:r>
      <w:r w:rsidR="00BD3C24">
        <w:fldChar w:fldCharType="begin"/>
      </w:r>
      <w:r w:rsidR="00BD3C24">
        <w:instrText xml:space="preserve"> 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rsidR="00BD3C24">
        <w:fldChar w:fldCharType="separate"/>
      </w:r>
      <w:r w:rsidR="00BD3C24">
        <w:rPr>
          <w:noProof/>
        </w:rPr>
        <w:t>(Arnqvist and Wooster, 1995; Gurevitch</w:t>
      </w:r>
      <w:r w:rsidR="00BD3C24" w:rsidRPr="00BD3C24">
        <w:rPr>
          <w:i/>
          <w:noProof/>
        </w:rPr>
        <w:t xml:space="preserve"> et al.</w:t>
      </w:r>
      <w:r w:rsidR="00BD3C24">
        <w:rPr>
          <w:noProof/>
        </w:rPr>
        <w:t>, 2018)</w:t>
      </w:r>
      <w:r w:rsidR="00BD3C24">
        <w:fldChar w:fldCharType="end"/>
      </w:r>
      <w:r w:rsidR="00BD3C24">
        <w:t xml:space="preserve">. </w:t>
      </w:r>
      <w:r w:rsidR="00BD3C24" w:rsidRPr="00BD3C24">
        <w:t xml:space="preserve">Effect sizes are </w:t>
      </w:r>
      <w:r w:rsidR="00BD3C24">
        <w:t>calculated for each</w:t>
      </w:r>
      <w:r w:rsidR="00BD3C24" w:rsidRPr="00BD3C24">
        <w:t xml:space="preserve"> primary stud</w:t>
      </w:r>
      <w:r w:rsidR="00C6319C">
        <w:t>y, weighted according to study size,</w:t>
      </w:r>
      <w:r w:rsidR="00BD3C24" w:rsidRPr="00BD3C24">
        <w:t xml:space="preserve"> and fed into a statistical model to determine overall effect size and a confidence measure</w:t>
      </w:r>
      <w:r w:rsidR="00C6319C">
        <w:t xml:space="preserve">. It is possible for multiple effect sizes to be extracted for a single study, and the model </w:t>
      </w:r>
      <w:r w:rsidR="008119A2">
        <w:t xml:space="preserve">design </w:t>
      </w:r>
      <w:r w:rsidR="00C6319C">
        <w:t>must therefore take into account the</w:t>
      </w:r>
      <w:r w:rsidR="008119A2">
        <w:t>ir</w:t>
      </w:r>
      <w:r w:rsidR="00C6319C">
        <w:t xml:space="preserve"> relatedness.</w:t>
      </w:r>
      <w:r w:rsidR="001615FA">
        <w:t xml:space="preserve"> The</w:t>
      </w:r>
      <w:r w:rsidR="005D21F2">
        <w:t xml:space="preserve"> routinely used</w:t>
      </w:r>
      <w:r w:rsidR="001615FA">
        <w:t xml:space="preserve"> metafor R package </w:t>
      </w:r>
      <w:r w:rsidR="001615FA">
        <w:fldChar w:fldCharType="begin"/>
      </w:r>
      <w:r w:rsidR="001615FA">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001615FA">
        <w:fldChar w:fldCharType="separate"/>
      </w:r>
      <w:r w:rsidR="001615FA">
        <w:rPr>
          <w:noProof/>
        </w:rPr>
        <w:t>(Viechtbauer, 2010)</w:t>
      </w:r>
      <w:r w:rsidR="001615FA">
        <w:fldChar w:fldCharType="end"/>
      </w:r>
      <w:r w:rsidR="001615FA">
        <w:t xml:space="preserve"> is </w:t>
      </w:r>
      <w:r w:rsidR="005D21F2" w:rsidRPr="005D21F2">
        <w:t>available to facilitate the process</w:t>
      </w:r>
      <w:r w:rsidR="005D21F2">
        <w:t xml:space="preserve">. </w:t>
      </w:r>
    </w:p>
    <w:p w14:paraId="0C21916D" w14:textId="6437AE39" w:rsidR="00833FA4" w:rsidRDefault="00E06A52" w:rsidP="00486F3B">
      <w:pPr>
        <w:spacing w:line="360" w:lineRule="auto"/>
      </w:pPr>
      <w:r>
        <w:t xml:space="preserve">Building upon these methods, </w:t>
      </w:r>
      <w:r w:rsidR="00895191">
        <w:t xml:space="preserve">the natural advancement is to ensure these reviews do not remain static. This </w:t>
      </w:r>
      <w:r w:rsidR="00497001">
        <w:t>is</w:t>
      </w:r>
      <w:r w:rsidR="00895191">
        <w:t xml:space="preserve"> the concept of living reviews </w:t>
      </w:r>
      <w:r w:rsidR="00895191">
        <w:fldChar w:fldCharType="begin"/>
      </w:r>
      <w:r w:rsidR="00895191">
        <w:instrText xml:space="preserve"> 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rsidR="00895191">
        <w:fldChar w:fldCharType="separate"/>
      </w:r>
      <w:r w:rsidR="00895191">
        <w:rPr>
          <w:noProof/>
        </w:rPr>
        <w:t>(Elliott</w:t>
      </w:r>
      <w:r w:rsidR="00895191" w:rsidRPr="00895191">
        <w:rPr>
          <w:i/>
          <w:noProof/>
        </w:rPr>
        <w:t xml:space="preserve"> et al.</w:t>
      </w:r>
      <w:r w:rsidR="00895191">
        <w:rPr>
          <w:noProof/>
        </w:rPr>
        <w:t>, 2017)</w:t>
      </w:r>
      <w:r w:rsidR="00895191">
        <w:fldChar w:fldCharType="end"/>
      </w:r>
      <w:r w:rsidR="00895191">
        <w:t xml:space="preserve"> where the </w:t>
      </w:r>
      <w:r w:rsidR="001A6024">
        <w:t xml:space="preserve">analytical </w:t>
      </w:r>
      <w:r w:rsidR="00895191">
        <w:t xml:space="preserve">process is repeated and </w:t>
      </w:r>
      <w:r w:rsidR="00FC099B">
        <w:t xml:space="preserve">the </w:t>
      </w:r>
      <w:r w:rsidR="00895191">
        <w:t>results</w:t>
      </w:r>
      <w:r w:rsidR="001A6024">
        <w:t xml:space="preserve"> are</w:t>
      </w:r>
      <w:r w:rsidR="00895191">
        <w:t xml:space="preserve"> updated as new evidence becomes available</w:t>
      </w:r>
      <w:r w:rsidR="001A6024">
        <w:t>, allowing decisions to be based upon the best current evidence</w:t>
      </w:r>
      <w:r w:rsidR="00895191">
        <w:t xml:space="preserve">. </w:t>
      </w:r>
      <w:r w:rsidR="00814D07">
        <w:t>The Metadataset website and its dynamic meta-analysis</w:t>
      </w:r>
      <w:r w:rsidR="009B2895">
        <w:t xml:space="preserve"> R Shiny app</w:t>
      </w:r>
      <w:r w:rsidR="00814D07">
        <w:t xml:space="preserve"> enable</w:t>
      </w:r>
      <w:r w:rsidR="00F37DD4">
        <w:t>s</w:t>
      </w:r>
      <w:r w:rsidR="00814D07">
        <w:t xml:space="preserve"> users to browse for relevant data </w:t>
      </w:r>
      <w:r w:rsidR="00661F79">
        <w:t xml:space="preserve"> — currently in the fields of invasive species and cover crops — </w:t>
      </w:r>
      <w:r w:rsidR="00814D07">
        <w:t xml:space="preserve">and meta-analyse it </w:t>
      </w:r>
      <w:r w:rsidR="00814D07">
        <w:fldChar w:fldCharType="begin"/>
      </w:r>
      <w:r w:rsidR="00814D07">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00814D07">
        <w:fldChar w:fldCharType="separate"/>
      </w:r>
      <w:r w:rsidR="00814D07">
        <w:rPr>
          <w:noProof/>
        </w:rPr>
        <w:t>(Shackelford</w:t>
      </w:r>
      <w:r w:rsidR="00814D07" w:rsidRPr="00814D07">
        <w:rPr>
          <w:i/>
          <w:noProof/>
        </w:rPr>
        <w:t xml:space="preserve"> et al.</w:t>
      </w:r>
      <w:r w:rsidR="00814D07">
        <w:rPr>
          <w:noProof/>
        </w:rPr>
        <w:t>, 2021)</w:t>
      </w:r>
      <w:r w:rsidR="00814D07">
        <w:fldChar w:fldCharType="end"/>
      </w:r>
      <w:r w:rsidR="00814D07">
        <w:t xml:space="preserve">. The infrastructure already exists for </w:t>
      </w:r>
      <w:r w:rsidR="00814D07">
        <w:lastRenderedPageBreak/>
        <w:t>this database to be a living review, so that</w:t>
      </w:r>
      <w:r w:rsidR="00DE0204">
        <w:t xml:space="preserve"> when new </w:t>
      </w:r>
      <w:r w:rsidR="00814D07">
        <w:t>meta-analys</w:t>
      </w:r>
      <w:r w:rsidR="00DE0204">
        <w:t>e</w:t>
      </w:r>
      <w:r w:rsidR="00814D07">
        <w:t>s</w:t>
      </w:r>
      <w:r w:rsidR="00DE0204">
        <w:t xml:space="preserve"> are conducted,</w:t>
      </w:r>
      <w:r w:rsidR="00814D07">
        <w:t xml:space="preserve"> results are based on the best available evidence. </w:t>
      </w:r>
    </w:p>
    <w:p w14:paraId="0325932E" w14:textId="61C6BFDF" w:rsidR="00AB0368" w:rsidRDefault="001433B3" w:rsidP="00486F3B">
      <w:pPr>
        <w:spacing w:line="360" w:lineRule="auto"/>
      </w:pPr>
      <w:r w:rsidRPr="001433B3">
        <w:t xml:space="preserve">Furthermore, </w:t>
      </w:r>
      <w:r w:rsidR="00AB0368">
        <w:t>as increasing numbers of</w:t>
      </w:r>
      <w:r w:rsidRPr="001433B3">
        <w:t xml:space="preserve"> meta-analyses</w:t>
      </w:r>
      <w:r w:rsidR="00AB0368">
        <w:t xml:space="preserve"> are completed, we are able to </w:t>
      </w:r>
      <w:r w:rsidRPr="001433B3">
        <w:t xml:space="preserve">perform meta-meta-analyses, adding an additional layer of complexity to </w:t>
      </w:r>
      <w:r w:rsidR="00063FC3">
        <w:t xml:space="preserve">analysing, </w:t>
      </w:r>
      <w:r w:rsidRPr="001433B3">
        <w:t>visualising,</w:t>
      </w:r>
      <w:r w:rsidR="00063FC3">
        <w:t xml:space="preserve"> and</w:t>
      </w:r>
      <w:r w:rsidRPr="001433B3">
        <w:t xml:space="preserve"> interpreting, results.</w:t>
      </w:r>
      <w:r w:rsidR="00AD46D6">
        <w:t xml:space="preserve"> We defined meta-meta-analyses as the process of </w:t>
      </w:r>
      <w:r w:rsidR="00B34115">
        <w:t xml:space="preserve">analysing multiple meta-analysis studies together by </w:t>
      </w:r>
      <w:r w:rsidR="00AD46D6" w:rsidRPr="00AD46D6">
        <w:t xml:space="preserve">combining </w:t>
      </w:r>
      <w:r w:rsidR="00AD46D6">
        <w:t>effect sizes</w:t>
      </w:r>
      <w:r w:rsidR="00AD46D6" w:rsidRPr="00AD46D6">
        <w:t xml:space="preserve"> collected for </w:t>
      </w:r>
      <w:r w:rsidR="00B34115">
        <w:t xml:space="preserve">each of </w:t>
      </w:r>
      <w:commentRangeStart w:id="0"/>
      <w:r w:rsidR="00B34115">
        <w:t>these</w:t>
      </w:r>
      <w:commentRangeEnd w:id="0"/>
      <w:r w:rsidR="00003A9B">
        <w:rPr>
          <w:rStyle w:val="CommentReference"/>
        </w:rPr>
        <w:commentReference w:id="0"/>
      </w:r>
      <w:r w:rsidR="00AD46D6" w:rsidRPr="00AD46D6">
        <w:t>.</w:t>
      </w:r>
      <w:r w:rsidR="009B2895">
        <w:t xml:space="preserve"> Here, I present a new Shiny app designed to </w:t>
      </w:r>
      <w:r w:rsidR="00063FC3">
        <w:t>run meta-meta-analytic models on the fly and produce graphical summaries of results. The app is designed with insect population trends as the focus</w:t>
      </w:r>
      <w:r w:rsidR="009B2895">
        <w:t>, though it would be possible to repurpose it for other means.</w:t>
      </w:r>
      <w:r w:rsidR="00C55AFA">
        <w:t xml:space="preserve"> </w:t>
      </w:r>
    </w:p>
    <w:p w14:paraId="694F9771" w14:textId="667CF33F" w:rsidR="001900F4" w:rsidRDefault="001900F4" w:rsidP="00486F3B">
      <w:pPr>
        <w:spacing w:line="360" w:lineRule="auto"/>
      </w:pPr>
      <w:r>
        <w:t xml:space="preserve">The shiny app reads in data from a living review of meta-analysis studies, rather than primary studies </w:t>
      </w:r>
      <w:r w:rsidR="00497001">
        <w:t xml:space="preserve">as </w:t>
      </w:r>
      <w:r>
        <w:t xml:space="preserve">used </w:t>
      </w:r>
      <w:r w:rsidR="00F37DD4">
        <w:t>with</w:t>
      </w:r>
      <w:r>
        <w:t xml:space="preserve">in the dynamic meta-analysis app. </w:t>
      </w:r>
      <w:r w:rsidR="00497001">
        <w:t>Using this data, t</w:t>
      </w:r>
      <w:r>
        <w:t xml:space="preserve">he user can run </w:t>
      </w:r>
      <w:r w:rsidR="005C766F">
        <w:t>a</w:t>
      </w:r>
      <w:r>
        <w:t xml:space="preserve"> custom</w:t>
      </w:r>
      <w:r w:rsidR="005C766F">
        <w:t xml:space="preserve"> </w:t>
      </w:r>
      <w:r>
        <w:t>model based on their hypotheses</w:t>
      </w:r>
      <w:r w:rsidR="009673EA">
        <w:t xml:space="preserve"> and interests. </w:t>
      </w:r>
      <w:r w:rsidR="005C766F">
        <w:t xml:space="preserve">Estimations of change in insect biodiversity are outputted </w:t>
      </w:r>
      <w:r w:rsidR="00F37DD4">
        <w:t xml:space="preserve">and are </w:t>
      </w:r>
      <w:r w:rsidR="005C766F">
        <w:t>specific to the threats and biodiversity metrics</w:t>
      </w:r>
      <w:r w:rsidR="00E81E8E">
        <w:t xml:space="preserve"> — and in future other variables such as location and taxonomic group —</w:t>
      </w:r>
      <w:r w:rsidR="005C766F">
        <w:t xml:space="preserve"> the user has </w:t>
      </w:r>
      <w:r w:rsidR="00E81E8E">
        <w:t>chosen to investigate. As new meta-analyses are conducted, users can upload these</w:t>
      </w:r>
      <w:r w:rsidR="00497001">
        <w:t xml:space="preserve"> results</w:t>
      </w:r>
      <w:r w:rsidR="00E81E8E">
        <w:t xml:space="preserve"> so the figures can reactively update to these changes. </w:t>
      </w:r>
    </w:p>
    <w:p w14:paraId="51BCC591" w14:textId="6BEDFDF0" w:rsidR="008D6D4A" w:rsidRDefault="004F643F" w:rsidP="001433B3">
      <w:pPr>
        <w:spacing w:line="360" w:lineRule="auto"/>
      </w:pPr>
      <w:r>
        <w:t xml:space="preserve">The creation of the app is motivated by the need to make best use of existing and future data to </w:t>
      </w:r>
      <w:r w:rsidR="00EB732A" w:rsidRPr="00EB732A">
        <w:t>improv</w:t>
      </w:r>
      <w:r>
        <w:t>e</w:t>
      </w:r>
      <w:r w:rsidR="00EB732A" w:rsidRPr="00EB732A">
        <w:t xml:space="preserve"> our understanding of the challenging field of insect population trends</w:t>
      </w:r>
      <w:r w:rsidR="00046958">
        <w:t xml:space="preserve"> </w:t>
      </w:r>
      <w:r>
        <w:t>and thus</w:t>
      </w:r>
      <w:r w:rsidR="001433B3">
        <w:t xml:space="preserve"> </w:t>
      </w:r>
      <w:r w:rsidR="006116B0">
        <w:t>increas</w:t>
      </w:r>
      <w:r w:rsidR="00C36EF2">
        <w:t>e</w:t>
      </w:r>
      <w:r w:rsidR="006116B0">
        <w:t xml:space="preserve"> the ability of scientists to convey messages </w:t>
      </w:r>
      <w:r w:rsidR="00E12893">
        <w:t xml:space="preserve">to decision and policy makers, as well as the public </w:t>
      </w:r>
      <w:r w:rsidR="006116B0">
        <w:t xml:space="preserve">on how insect declines can be mitigated. </w:t>
      </w:r>
    </w:p>
    <w:p w14:paraId="1A46AE4F" w14:textId="77777777" w:rsidR="00346976" w:rsidRDefault="00346976">
      <w:r>
        <w:br w:type="page"/>
      </w:r>
    </w:p>
    <w:p w14:paraId="68DECFCF" w14:textId="1D748608" w:rsidR="00DD6EE3" w:rsidRPr="00C02970" w:rsidRDefault="00DD6EE3" w:rsidP="00DD6EE3">
      <w:pPr>
        <w:spacing w:line="360" w:lineRule="auto"/>
        <w:jc w:val="both"/>
        <w:rPr>
          <w:sz w:val="24"/>
          <w:szCs w:val="24"/>
          <w:u w:val="single"/>
        </w:rPr>
      </w:pPr>
      <w:r w:rsidRPr="00C02970">
        <w:rPr>
          <w:sz w:val="24"/>
          <w:szCs w:val="24"/>
          <w:u w:val="single"/>
        </w:rPr>
        <w:lastRenderedPageBreak/>
        <w:t>Methods</w:t>
      </w:r>
    </w:p>
    <w:p w14:paraId="46D7291E" w14:textId="763D3103" w:rsidR="00DD6EE3" w:rsidRPr="00D2401A" w:rsidRDefault="00DD6EE3" w:rsidP="00DD6EE3">
      <w:pPr>
        <w:spacing w:line="360" w:lineRule="auto"/>
        <w:jc w:val="both"/>
        <w:rPr>
          <w:i/>
          <w:iCs/>
        </w:rPr>
      </w:pPr>
      <w:r w:rsidRPr="00DD6EE3">
        <w:rPr>
          <w:i/>
          <w:iCs/>
        </w:rPr>
        <w:t>Shiny</w:t>
      </w:r>
    </w:p>
    <w:p w14:paraId="248E29F7" w14:textId="5CBC8F75" w:rsidR="00D2401A" w:rsidRDefault="00D2401A" w:rsidP="00DD6EE3">
      <w:pPr>
        <w:spacing w:line="360" w:lineRule="auto"/>
        <w:jc w:val="both"/>
      </w:pPr>
      <w:r w:rsidRPr="00D2401A">
        <w:t xml:space="preserve">The Shiny R package </w:t>
      </w:r>
      <w:r w:rsidRPr="00D2401A">
        <w:fldChar w:fldCharType="begin"/>
      </w:r>
      <w:r w:rsidRPr="00D2401A">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D2401A">
        <w:fldChar w:fldCharType="separate"/>
      </w:r>
      <w:r w:rsidRPr="00D2401A">
        <w:rPr>
          <w:noProof/>
        </w:rPr>
        <w:t>(Chang</w:t>
      </w:r>
      <w:r w:rsidRPr="00D2401A">
        <w:rPr>
          <w:i/>
          <w:noProof/>
        </w:rPr>
        <w:t xml:space="preserve"> et al.</w:t>
      </w:r>
      <w:r w:rsidRPr="00D2401A">
        <w:rPr>
          <w:noProof/>
        </w:rPr>
        <w:t>, 2017)</w:t>
      </w:r>
      <w:r w:rsidRPr="00D2401A">
        <w:fldChar w:fldCharType="end"/>
      </w:r>
      <w:r w:rsidRPr="00D2401A">
        <w:t xml:space="preserve"> allows development of  interactive web-based application</w:t>
      </w:r>
      <w:r w:rsidR="008A5B07">
        <w:t>s</w:t>
      </w:r>
      <w:r w:rsidRPr="00D2401A">
        <w:t xml:space="preserve"> coded in R</w:t>
      </w:r>
      <w:r w:rsidR="00154E41">
        <w:t xml:space="preserve"> without </w:t>
      </w:r>
      <w:r w:rsidR="008A5B07">
        <w:t>requiring knowledge of</w:t>
      </w:r>
      <w:r w:rsidR="00154E41">
        <w:t xml:space="preserve"> </w:t>
      </w:r>
      <w:r w:rsidR="00154E41" w:rsidRPr="00154E41">
        <w:t>HTML, CSS, or JavaScript</w:t>
      </w:r>
      <w:r w:rsidR="008A5B07">
        <w:t xml:space="preserve"> languages</w:t>
      </w:r>
      <w:r w:rsidR="00154E41" w:rsidRPr="00154E41">
        <w:t xml:space="preserve"> </w:t>
      </w:r>
      <w:r w:rsidR="00154E41">
        <w:t>often used for websites</w:t>
      </w:r>
      <w:r w:rsidRPr="00D2401A">
        <w:t xml:space="preserve">. </w:t>
      </w:r>
      <w:r w:rsidR="00154E41">
        <w:t xml:space="preserve">Minimally, a shiny app requires a user interface </w:t>
      </w:r>
      <w:r w:rsidR="008A5B07">
        <w:t>describing</w:t>
      </w:r>
      <w:r w:rsidR="00154E41">
        <w:t xml:space="preserve"> the layout and visuals, and a server</w:t>
      </w:r>
      <w:r w:rsidR="00A6611D">
        <w:t xml:space="preserve"> defining</w:t>
      </w:r>
      <w:r w:rsidR="00154E41">
        <w:t xml:space="preserve"> how the app works. </w:t>
      </w:r>
      <w:r w:rsidR="00903838">
        <w:t>Shiny apps are designed to be interactive</w:t>
      </w:r>
      <w:r w:rsidR="002C76E4">
        <w:t xml:space="preserve"> whilst</w:t>
      </w:r>
      <w:r w:rsidR="00903838">
        <w:t xml:space="preserve"> tak</w:t>
      </w:r>
      <w:r w:rsidR="002C76E4">
        <w:t>ing</w:t>
      </w:r>
      <w:r w:rsidR="00903838">
        <w:t xml:space="preserve"> advantage of the analytical and graphical capabilities of R. They link to and work well with databases, as well as being easy to distribute — the user </w:t>
      </w:r>
      <w:r w:rsidR="005D163A">
        <w:t>simply</w:t>
      </w:r>
      <w:r w:rsidR="00903838">
        <w:t xml:space="preserve"> needs the web address of the deployed Shiny app. </w:t>
      </w:r>
    </w:p>
    <w:p w14:paraId="4C2390B0" w14:textId="6DE920B2" w:rsidR="00392CBA" w:rsidRDefault="00903838" w:rsidP="00AF406D">
      <w:pPr>
        <w:spacing w:line="360" w:lineRule="auto"/>
        <w:jc w:val="both"/>
      </w:pPr>
      <w:r>
        <w:t xml:space="preserve">The Shiny app presented here </w:t>
      </w:r>
      <w:r w:rsidR="008A06A7" w:rsidRPr="008A06A7">
        <w:t>was built using the shiny R package version 1.7.1</w:t>
      </w:r>
      <w:r w:rsidR="008A06A7">
        <w:t xml:space="preserve"> </w:t>
      </w:r>
      <w:r w:rsidR="008A06A7">
        <w:fldChar w:fldCharType="begin"/>
      </w:r>
      <w:r w:rsidR="008A06A7">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008A06A7">
        <w:fldChar w:fldCharType="separate"/>
      </w:r>
      <w:r w:rsidR="008A06A7">
        <w:rPr>
          <w:noProof/>
        </w:rPr>
        <w:t>(Chang</w:t>
      </w:r>
      <w:r w:rsidR="008A06A7" w:rsidRPr="008A06A7">
        <w:rPr>
          <w:i/>
          <w:noProof/>
        </w:rPr>
        <w:t xml:space="preserve"> et al.</w:t>
      </w:r>
      <w:r w:rsidR="008A06A7">
        <w:rPr>
          <w:noProof/>
        </w:rPr>
        <w:t>, 2017)</w:t>
      </w:r>
      <w:r w:rsidR="008A06A7">
        <w:fldChar w:fldCharType="end"/>
      </w:r>
      <w:r w:rsidR="008A06A7">
        <w:t xml:space="preserve"> within R </w:t>
      </w:r>
      <w:r w:rsidR="008A06A7" w:rsidRPr="008A06A7">
        <w:t>version 4.2.0</w:t>
      </w:r>
      <w:r w:rsidR="008A06A7">
        <w:t xml:space="preserve"> </w:t>
      </w:r>
      <w:r w:rsidR="008A06A7">
        <w:fldChar w:fldCharType="begin"/>
      </w:r>
      <w:r w:rsidR="000A287B">
        <w:instrText xml:space="preserve"> 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008A06A7">
        <w:fldChar w:fldCharType="separate"/>
      </w:r>
      <w:r w:rsidR="000A287B">
        <w:rPr>
          <w:noProof/>
        </w:rPr>
        <w:t>(R Core Team, 2013)</w:t>
      </w:r>
      <w:r w:rsidR="008A06A7">
        <w:fldChar w:fldCharType="end"/>
      </w:r>
      <w:r w:rsidR="008A06A7">
        <w:t xml:space="preserve">. </w:t>
      </w:r>
      <w:r w:rsidR="00B32ABA">
        <w:t xml:space="preserve">The app uses the flatly theme from the </w:t>
      </w:r>
      <w:proofErr w:type="spellStart"/>
      <w:r w:rsidR="00B32ABA">
        <w:t>bslib</w:t>
      </w:r>
      <w:proofErr w:type="spellEnd"/>
      <w:r w:rsidR="00B32ABA">
        <w:t xml:space="preserve"> package</w:t>
      </w:r>
      <w:r w:rsidR="00507905">
        <w:t xml:space="preserve"> </w:t>
      </w:r>
      <w:r w:rsidR="00507905">
        <w:fldChar w:fldCharType="begin"/>
      </w:r>
      <w:r w:rsidR="00507905">
        <w:instrText xml:space="preserve"> ADDIN EN.CITE &lt;EndNote&gt;&lt;Cite&gt;&lt;Author&gt;Sievert&lt;/Author&gt;&lt;Year&gt;2021&lt;/Year&gt;&lt;RecNum&gt;97&lt;/RecNum&gt;&lt;DisplayText&gt;(Sievert and Cheng, 2021)&lt;/DisplayText&gt;&lt;record&gt;&lt;rec-number&gt;97&lt;/rec-number&gt;&lt;foreign-keys&gt;&lt;key app="EN" db-id="arvvpdd2axrst1ea0ec5sexcpsxfetwvtdav" timestamp="1659024748" guid="16655d5c-7aad-4c76-be32-519a20f61a42"&gt;97&lt;/key&gt;&lt;/foreign-keys&gt;&lt;ref-type name="Computer Program"&gt;9&lt;/ref-type&gt;&lt;contributors&gt;&lt;authors&gt;&lt;author&gt;Sievert, C.&lt;/author&gt;&lt;author&gt;Cheng, J.&lt;/author&gt;&lt;/authors&gt;&lt;/contributors&gt;&lt;titles&gt;&lt;title&gt;_bslib: Custom &amp;apos;Bootstrap&amp;apos; &amp;apos;Sass&amp;apos; Themes for &amp;apos;shiny&amp;apos; and &amp;apos;rmarkdown&amp;apos;_.&lt;/title&gt;&lt;/titles&gt;&lt;edition&gt;R package  version 0.3.1 &lt;/edition&gt;&lt;dates&gt;&lt;year&gt;2021&lt;/year&gt;&lt;/dates&gt;&lt;urls&gt;&lt;related-urls&gt;&lt;url&gt;&amp;lt;https://CRAN.R-project.org/package=bslib&amp;gt;&lt;/url&gt;&lt;/related-urls&gt;&lt;/urls&gt;&lt;/record&gt;&lt;/Cite&gt;&lt;/EndNote&gt;</w:instrText>
      </w:r>
      <w:r w:rsidR="00507905">
        <w:fldChar w:fldCharType="separate"/>
      </w:r>
      <w:r w:rsidR="00507905">
        <w:rPr>
          <w:noProof/>
        </w:rPr>
        <w:t>(Sievert and Cheng, 2021)</w:t>
      </w:r>
      <w:r w:rsidR="00507905">
        <w:fldChar w:fldCharType="end"/>
      </w:r>
      <w:r w:rsidR="00507905">
        <w:t xml:space="preserve"> and is split into the following tabs: </w:t>
      </w:r>
      <w:r w:rsidR="00CC1F3A">
        <w:t>i</w:t>
      </w:r>
      <w:r w:rsidR="00507905">
        <w:t xml:space="preserve">ntroduction, agricultural systems / modelling, uploading data, and references. </w:t>
      </w:r>
      <w:r w:rsidR="00856724">
        <w:t>The app is prototyped using data collected by Christina Raw for the purpose of conducting a meta-meta-analys</w:t>
      </w:r>
      <w:r w:rsidR="002C76E4">
        <w:t>i</w:t>
      </w:r>
      <w:r w:rsidR="00856724">
        <w:t xml:space="preserve">s on the effect of agricultural systems on biodiversity. </w:t>
      </w:r>
      <w:r w:rsidR="001534E4">
        <w:t>Th</w:t>
      </w:r>
      <w:r w:rsidR="00C35394">
        <w:t>is means</w:t>
      </w:r>
      <w:r w:rsidR="001534E4">
        <w:t xml:space="preserve"> the data</w:t>
      </w:r>
      <w:r w:rsidR="00C35394">
        <w:t xml:space="preserve"> is not exclusively focused on insects, but also contains data on other animals, as well as plant</w:t>
      </w:r>
      <w:r w:rsidR="00C360FE">
        <w:t>s</w:t>
      </w:r>
      <w:r w:rsidR="00C35394">
        <w:t xml:space="preserve">, fungi, and bacteria. </w:t>
      </w:r>
      <w:r w:rsidR="00392CBA">
        <w:t xml:space="preserve">At this stage in development, </w:t>
      </w:r>
      <w:r w:rsidR="00A6611D">
        <w:t xml:space="preserve">we do not view this as </w:t>
      </w:r>
      <w:r w:rsidR="00392CBA">
        <w:t>an issue because once sufficient insect data is available, the app is easily adjustable.</w:t>
      </w:r>
      <w:r w:rsidR="000C59D3">
        <w:t xml:space="preserve"> The data is </w:t>
      </w:r>
      <w:r w:rsidR="00A6611D">
        <w:t xml:space="preserve">remotely </w:t>
      </w:r>
      <w:r w:rsidR="000C59D3">
        <w:t xml:space="preserve">stored within googlesheets, from which it is read into the Shiny app using the </w:t>
      </w:r>
      <w:r w:rsidR="000C59D3" w:rsidRPr="000C59D3">
        <w:t>googlesheets4</w:t>
      </w:r>
      <w:r w:rsidR="000C59D3">
        <w:t xml:space="preserve"> package</w:t>
      </w:r>
      <w:r w:rsidR="003D2830">
        <w:t xml:space="preserve"> </w:t>
      </w:r>
      <w:r w:rsidR="003D2830">
        <w:fldChar w:fldCharType="begin"/>
      </w:r>
      <w:r w:rsidR="003D2830">
        <w:instrText xml:space="preserve"> 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rsidR="003D2830">
        <w:fldChar w:fldCharType="separate"/>
      </w:r>
      <w:r w:rsidR="003D2830">
        <w:rPr>
          <w:noProof/>
        </w:rPr>
        <w:t>(Bryan, 2021)</w:t>
      </w:r>
      <w:r w:rsidR="003D2830">
        <w:fldChar w:fldCharType="end"/>
      </w:r>
      <w:r w:rsidR="000C59D3">
        <w:t xml:space="preserve">. </w:t>
      </w:r>
    </w:p>
    <w:p w14:paraId="3DC40672" w14:textId="45398EAE" w:rsidR="00DD6EE3" w:rsidRPr="00DD6EE3" w:rsidRDefault="00DD6EE3" w:rsidP="00A06DF4">
      <w:pPr>
        <w:spacing w:line="360" w:lineRule="auto"/>
      </w:pPr>
      <w:r w:rsidRPr="00DD6EE3">
        <w:t xml:space="preserve">The app is available at </w:t>
      </w:r>
      <w:hyperlink r:id="rId12" w:history="1">
        <w:r w:rsidRPr="00DD6EE3">
          <w:rPr>
            <w:color w:val="0563C1" w:themeColor="hyperlink"/>
            <w:u w:val="single"/>
          </w:rPr>
          <w:t>https://r26dnk-grace-skinner.shinyapps.io/meta_meta_analysis/</w:t>
        </w:r>
      </w:hyperlink>
      <w:r w:rsidRPr="00DD6EE3">
        <w:t xml:space="preserve">, and the code is available at </w:t>
      </w:r>
      <w:hyperlink r:id="rId13" w:history="1">
        <w:r w:rsidRPr="00DD6EE3">
          <w:rPr>
            <w:color w:val="0563C1" w:themeColor="hyperlink"/>
            <w:u w:val="single"/>
          </w:rPr>
          <w:t>https://github.com/gls21/CMEE_NHM_Project/tree/master/christina_mma/meta_meta_analysis</w:t>
        </w:r>
      </w:hyperlink>
      <w:r w:rsidRPr="00DD6EE3">
        <w:t xml:space="preserve">. </w:t>
      </w:r>
    </w:p>
    <w:p w14:paraId="24381610" w14:textId="77777777" w:rsidR="00DD6EE3" w:rsidRPr="00DD6EE3" w:rsidRDefault="00DD6EE3" w:rsidP="00DD6EE3">
      <w:pPr>
        <w:spacing w:line="360" w:lineRule="auto"/>
        <w:jc w:val="both"/>
      </w:pPr>
    </w:p>
    <w:p w14:paraId="16B324B4" w14:textId="2F7D4BED" w:rsidR="00DD6EE3" w:rsidRPr="00DD6EE3" w:rsidRDefault="00B32ABA" w:rsidP="00DD6EE3">
      <w:pPr>
        <w:spacing w:line="360" w:lineRule="auto"/>
        <w:jc w:val="both"/>
        <w:rPr>
          <w:i/>
          <w:iCs/>
        </w:rPr>
      </w:pPr>
      <w:r>
        <w:rPr>
          <w:i/>
          <w:iCs/>
        </w:rPr>
        <w:t>I</w:t>
      </w:r>
      <w:r w:rsidR="00DD6EE3" w:rsidRPr="00DD6EE3">
        <w:rPr>
          <w:i/>
          <w:iCs/>
        </w:rPr>
        <w:t>ntro</w:t>
      </w:r>
      <w:r w:rsidR="00507905">
        <w:rPr>
          <w:i/>
          <w:iCs/>
        </w:rPr>
        <w:t>duction tab</w:t>
      </w:r>
    </w:p>
    <w:p w14:paraId="7193CC67" w14:textId="7E4CF02D" w:rsidR="00DD6EE3" w:rsidRDefault="002C76E4" w:rsidP="00DD6EE3">
      <w:pPr>
        <w:spacing w:line="360" w:lineRule="auto"/>
        <w:jc w:val="both"/>
      </w:pPr>
      <w:r>
        <w:t>In this tab, the</w:t>
      </w:r>
      <w:r w:rsidR="00DD6EE3" w:rsidRPr="00DD6EE3">
        <w:t xml:space="preserve"> </w:t>
      </w:r>
      <w:r w:rsidR="00186307">
        <w:t>user</w:t>
      </w:r>
      <w:r w:rsidR="00A6611D">
        <w:t xml:space="preserve"> can gain</w:t>
      </w:r>
      <w:r w:rsidR="00186307">
        <w:t xml:space="preserve"> background information on the</w:t>
      </w:r>
      <w:r w:rsidR="00DD6EE3" w:rsidRPr="00DD6EE3">
        <w:t xml:space="preserve"> app</w:t>
      </w:r>
      <w:r w:rsidR="00A6611D">
        <w:t>,</w:t>
      </w:r>
      <w:r w:rsidR="00DD6EE3" w:rsidRPr="00DD6EE3">
        <w:t xml:space="preserve"> its functionality</w:t>
      </w:r>
      <w:r w:rsidR="00186307">
        <w:t>,</w:t>
      </w:r>
      <w:r w:rsidR="00A6611D">
        <w:t xml:space="preserve"> and</w:t>
      </w:r>
      <w:r w:rsidR="004324BF">
        <w:t xml:space="preserve"> the origins of </w:t>
      </w:r>
      <w:r w:rsidR="00186307">
        <w:t>the data.</w:t>
      </w:r>
      <w:r w:rsidR="00DD6EE3" w:rsidRPr="00DD6EE3">
        <w:t xml:space="preserve"> A table is displayed showing details of</w:t>
      </w:r>
      <w:r w:rsidR="000E4967">
        <w:t xml:space="preserve"> each study</w:t>
      </w:r>
      <w:r w:rsidR="00DD6EE3" w:rsidRPr="00DD6EE3">
        <w:t xml:space="preserve"> used </w:t>
      </w:r>
      <w:r w:rsidR="00B271F3">
        <w:t>within</w:t>
      </w:r>
      <w:r w:rsidR="00DD6EE3" w:rsidRPr="00DD6EE3">
        <w:t xml:space="preserve"> the app</w:t>
      </w:r>
      <w:r w:rsidR="00186307">
        <w:t xml:space="preserve"> including</w:t>
      </w:r>
      <w:r w:rsidR="00DD6EE3" w:rsidRPr="00DD6EE3">
        <w:t xml:space="preserve"> the number of agricultural systems studied and total number of </w:t>
      </w:r>
      <w:r w:rsidR="000E4967">
        <w:t>data</w:t>
      </w:r>
      <w:r w:rsidR="00A24D46">
        <w:t xml:space="preserve"> </w:t>
      </w:r>
      <w:r w:rsidR="000E4967">
        <w:t>points</w:t>
      </w:r>
      <w:r w:rsidR="009166CF">
        <w:t>. The user is able to choose a paper for which they wish to see more details</w:t>
      </w:r>
      <w:r w:rsidR="00596627">
        <w:t xml:space="preserve">, </w:t>
      </w:r>
      <w:r w:rsidR="00834B3B">
        <w:t>which creates</w:t>
      </w:r>
      <w:r w:rsidR="00596627">
        <w:t xml:space="preserve"> a</w:t>
      </w:r>
      <w:r w:rsidR="009166CF">
        <w:t xml:space="preserve"> table displaying the breakdown of agricultural systems studied. These features allow the user to gauge the size of any analyses they may conduct, and can </w:t>
      </w:r>
      <w:r w:rsidR="00DD6EE3" w:rsidRPr="00DD6EE3">
        <w:t xml:space="preserve">highlight any studies that may have a potentially influential effect. For example, the app uses 122 data points from the </w:t>
      </w:r>
      <w:proofErr w:type="spellStart"/>
      <w:r w:rsidR="00DD6EE3" w:rsidRPr="00DD6EE3">
        <w:t>Morales.M</w:t>
      </w:r>
      <w:proofErr w:type="spellEnd"/>
      <w:r w:rsidR="00DD6EE3" w:rsidRPr="00DD6EE3">
        <w:t xml:space="preserve"> paper while 2 from </w:t>
      </w:r>
      <w:proofErr w:type="spellStart"/>
      <w:r w:rsidR="00DD6EE3" w:rsidRPr="00DD6EE3">
        <w:t>Manik.Y</w:t>
      </w:r>
      <w:proofErr w:type="spellEnd"/>
      <w:r w:rsidR="00DD6EE3" w:rsidRPr="00DD6EE3">
        <w:t xml:space="preserve"> and </w:t>
      </w:r>
      <w:proofErr w:type="spellStart"/>
      <w:r w:rsidR="00DD6EE3" w:rsidRPr="00DD6EE3">
        <w:t>Hussain.M</w:t>
      </w:r>
      <w:proofErr w:type="spellEnd"/>
      <w:r w:rsidR="00DD6EE3" w:rsidRPr="00DD6EE3">
        <w:t xml:space="preserve">. </w:t>
      </w:r>
      <w:r w:rsidR="009166CF">
        <w:t xml:space="preserve">If the user wants to </w:t>
      </w:r>
      <w:r w:rsidR="00EA394A">
        <w:t xml:space="preserve">explore a paper in depth, they can go to the references tab which provides further details enabling the original paper to be found. </w:t>
      </w:r>
    </w:p>
    <w:p w14:paraId="2A389458" w14:textId="5193832D" w:rsidR="00DD6EE3" w:rsidRDefault="00B342A7" w:rsidP="00DD6EE3">
      <w:pPr>
        <w:spacing w:line="360" w:lineRule="auto"/>
        <w:jc w:val="both"/>
      </w:pPr>
      <w:r>
        <w:lastRenderedPageBreak/>
        <w:t>Utilising</w:t>
      </w:r>
      <w:r w:rsidR="001D55F2">
        <w:t xml:space="preserve"> </w:t>
      </w:r>
      <w:r w:rsidR="004B3644">
        <w:t xml:space="preserve">the maps package </w:t>
      </w:r>
      <w:r w:rsidR="004B3644">
        <w:fldChar w:fldCharType="begin"/>
      </w:r>
      <w:r w:rsidR="004B3644">
        <w:instrText xml:space="preserve"> ADDIN EN.CITE &lt;EndNote&gt;&lt;Cite&gt;&lt;Author&gt;Becker&lt;/Author&gt;&lt;Year&gt;2021&lt;/Year&gt;&lt;RecNum&gt;98&lt;/RecNum&gt;&lt;DisplayText&gt;(Becker&lt;style face="italic"&gt; et al.&lt;/style&gt;, 2021)&lt;/DisplayText&gt;&lt;record&gt;&lt;rec-number&gt;98&lt;/rec-number&gt;&lt;foreign-keys&gt;&lt;key app="EN" db-id="arvvpdd2axrst1ea0ec5sexcpsxfetwvtdav" timestamp="1659026552" guid="aa3eaf54-c48e-4460-a76e-22a28e9b4e61"&gt;98&lt;/key&gt;&lt;/foreign-keys&gt;&lt;ref-type name="Computer Program"&gt;9&lt;/ref-type&gt;&lt;contributors&gt;&lt;authors&gt;&lt;author&gt;Becker,   Richard.&lt;/author&gt;&lt;author&gt;Wilks,   Allan  .&lt;/author&gt;&lt;author&gt;Brownrigg, Ray.&lt;/author&gt;&lt;author&gt;Minka,    Thomas.&lt;/author&gt;&lt;author&gt;Deckmyn, Alex.&lt;/author&gt;&lt;/authors&gt;&lt;/contributors&gt;&lt;titles&gt;&lt;title&gt;_maps: Draw Geographical Maps_&lt;/title&gt;&lt;/titles&gt;&lt;edition&gt;R package version 3.4.0&lt;/edition&gt;&lt;dates&gt;&lt;year&gt;2021&lt;/year&gt;&lt;/dates&gt;&lt;urls&gt;&lt;related-urls&gt;&lt;url&gt;https://CRAN.R-project.org/package=maps&lt;/url&gt;&lt;/related-urls&gt;&lt;/urls&gt;&lt;/record&gt;&lt;/Cite&gt;&lt;/EndNote&gt;</w:instrText>
      </w:r>
      <w:r w:rsidR="004B3644">
        <w:fldChar w:fldCharType="separate"/>
      </w:r>
      <w:r w:rsidR="004B3644">
        <w:rPr>
          <w:noProof/>
        </w:rPr>
        <w:t>(Becker</w:t>
      </w:r>
      <w:r w:rsidR="004B3644" w:rsidRPr="004B3644">
        <w:rPr>
          <w:i/>
          <w:noProof/>
        </w:rPr>
        <w:t xml:space="preserve"> et al.</w:t>
      </w:r>
      <w:r w:rsidR="004B3644">
        <w:rPr>
          <w:noProof/>
        </w:rPr>
        <w:t>, 2021)</w:t>
      </w:r>
      <w:r w:rsidR="004B3644">
        <w:fldChar w:fldCharType="end"/>
      </w:r>
      <w:r w:rsidR="004B3644">
        <w:t xml:space="preserve">, the user is also presented with a world map </w:t>
      </w:r>
      <w:r w:rsidR="003D38AE">
        <w:t xml:space="preserve">layered with </w:t>
      </w:r>
      <w:r w:rsidR="004B3644">
        <w:t xml:space="preserve">points indicating where the data </w:t>
      </w:r>
      <w:r>
        <w:t xml:space="preserve">has been </w:t>
      </w:r>
      <w:r w:rsidR="004B3644">
        <w:t xml:space="preserve">collected from if this information is available. </w:t>
      </w:r>
      <w:r>
        <w:t>This gives</w:t>
      </w:r>
      <w:r w:rsidR="00AE2C14">
        <w:t xml:space="preserve"> the user </w:t>
      </w:r>
      <w:r>
        <w:t>a</w:t>
      </w:r>
      <w:r w:rsidR="00AE2C14">
        <w:t xml:space="preserve">n indication of the geographical representativeness of the data. </w:t>
      </w:r>
    </w:p>
    <w:p w14:paraId="55406868" w14:textId="77777777" w:rsidR="00FA23E7" w:rsidRPr="00DD6EE3" w:rsidRDefault="00FA23E7" w:rsidP="00DD6EE3">
      <w:pPr>
        <w:spacing w:line="360" w:lineRule="auto"/>
        <w:jc w:val="both"/>
      </w:pPr>
    </w:p>
    <w:p w14:paraId="75C2395A" w14:textId="0283558C" w:rsidR="00507905" w:rsidRDefault="00507905" w:rsidP="00DD6EE3">
      <w:pPr>
        <w:spacing w:line="360" w:lineRule="auto"/>
        <w:jc w:val="both"/>
        <w:rPr>
          <w:i/>
          <w:iCs/>
        </w:rPr>
      </w:pPr>
      <w:r>
        <w:rPr>
          <w:i/>
          <w:iCs/>
        </w:rPr>
        <w:t>A</w:t>
      </w:r>
      <w:r w:rsidRPr="00507905">
        <w:rPr>
          <w:i/>
          <w:iCs/>
        </w:rPr>
        <w:t xml:space="preserve">gricultural systems / </w:t>
      </w:r>
      <w:r>
        <w:rPr>
          <w:i/>
          <w:iCs/>
        </w:rPr>
        <w:t>m</w:t>
      </w:r>
      <w:r w:rsidRPr="00507905">
        <w:rPr>
          <w:i/>
          <w:iCs/>
        </w:rPr>
        <w:t xml:space="preserve">odelling </w:t>
      </w:r>
      <w:r>
        <w:rPr>
          <w:i/>
          <w:iCs/>
        </w:rPr>
        <w:t>tab</w:t>
      </w:r>
    </w:p>
    <w:p w14:paraId="03759D5A" w14:textId="75A73C9C" w:rsidR="00CC0AE1" w:rsidRDefault="00CC0AE1" w:rsidP="00DD6EE3">
      <w:pPr>
        <w:spacing w:line="360" w:lineRule="auto"/>
        <w:jc w:val="both"/>
      </w:pPr>
      <w:r>
        <w:t>The agricultural systems tab is split into default and custom model tabs</w:t>
      </w:r>
      <w:r w:rsidR="00856724">
        <w:t xml:space="preserve">, with the aim of enabling the user to </w:t>
      </w:r>
      <w:r w:rsidR="00BF2AFD">
        <w:t>model</w:t>
      </w:r>
      <w:r w:rsidR="00856724">
        <w:t xml:space="preserve"> the effect of agricultural systems on biodiversity</w:t>
      </w:r>
      <w:r>
        <w:t xml:space="preserve">. The user can click a button to run </w:t>
      </w:r>
      <w:r w:rsidR="006C7B4A">
        <w:t>the</w:t>
      </w:r>
      <w:r>
        <w:t xml:space="preserve"> default model</w:t>
      </w:r>
      <w:r w:rsidR="00F67557">
        <w:t>, which</w:t>
      </w:r>
      <w:r>
        <w:t xml:space="preserve"> trigger</w:t>
      </w:r>
      <w:r w:rsidR="00F67557">
        <w:t>s</w:t>
      </w:r>
      <w:r w:rsidR="006C7B4A">
        <w:t xml:space="preserve"> the</w:t>
      </w:r>
      <w:r>
        <w:t xml:space="preserve"> </w:t>
      </w:r>
      <w:r w:rsidR="006C7B4A">
        <w:t>fitting of</w:t>
      </w:r>
      <w:r>
        <w:t xml:space="preserve"> a robust </w:t>
      </w:r>
      <w:r w:rsidRPr="00CC0AE1">
        <w:t xml:space="preserve">linear mixed effects </w:t>
      </w:r>
      <w:r>
        <w:t xml:space="preserve">model on all available data using the </w:t>
      </w:r>
      <w:proofErr w:type="spellStart"/>
      <w:r>
        <w:t>rlmer</w:t>
      </w:r>
      <w:proofErr w:type="spellEnd"/>
      <w:r>
        <w:t xml:space="preserve"> function </w:t>
      </w:r>
      <w:r w:rsidR="0009417C">
        <w:t>from the</w:t>
      </w:r>
      <w:r>
        <w:t xml:space="preserve"> robustlmm package </w:t>
      </w:r>
      <w:r w:rsidR="00920D53">
        <w:fldChar w:fldCharType="begin"/>
      </w:r>
      <w:r w:rsidR="00920D53">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00920D53">
        <w:fldChar w:fldCharType="separate"/>
      </w:r>
      <w:r w:rsidR="00920D53">
        <w:rPr>
          <w:noProof/>
        </w:rPr>
        <w:t>(Koller, 2016)</w:t>
      </w:r>
      <w:r w:rsidR="00920D53">
        <w:fldChar w:fldCharType="end"/>
      </w:r>
      <w:r w:rsidR="00920D53">
        <w:t xml:space="preserve">. This model was </w:t>
      </w:r>
      <w:r w:rsidR="00BF2AFD">
        <w:t xml:space="preserve">initially </w:t>
      </w:r>
      <w:r w:rsidR="00920D53">
        <w:t xml:space="preserve">chosen by Christina Raw due to its ability to handle variation and outliers in data, thus enabling superior fitting </w:t>
      </w:r>
      <w:r w:rsidR="00BF2AFD">
        <w:t xml:space="preserve">compared </w:t>
      </w:r>
      <w:r w:rsidR="00A0249C">
        <w:t>with</w:t>
      </w:r>
      <w:r w:rsidR="00920D53">
        <w:t xml:space="preserve"> traditional linear mixed </w:t>
      </w:r>
      <w:r w:rsidR="002C76E4">
        <w:t xml:space="preserve">effects </w:t>
      </w:r>
      <w:r w:rsidR="00920D53">
        <w:t>models fitted with the lme4 package</w:t>
      </w:r>
      <w:r w:rsidR="00BB7E72">
        <w:t xml:space="preserve"> </w:t>
      </w:r>
      <w:r w:rsidR="00BB7E72">
        <w:fldChar w:fldCharType="begin"/>
      </w:r>
      <w:r w:rsidR="00BB7E72">
        <w:instrText xml:space="preserve"> 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rsidR="00BB7E72">
        <w:fldChar w:fldCharType="separate"/>
      </w:r>
      <w:r w:rsidR="00BB7E72">
        <w:rPr>
          <w:noProof/>
        </w:rPr>
        <w:t>(Bates</w:t>
      </w:r>
      <w:r w:rsidR="00BB7E72" w:rsidRPr="00BB7E72">
        <w:rPr>
          <w:i/>
          <w:noProof/>
        </w:rPr>
        <w:t xml:space="preserve"> et al.</w:t>
      </w:r>
      <w:r w:rsidR="00BB7E72">
        <w:rPr>
          <w:noProof/>
        </w:rPr>
        <w:t>, 2015)</w:t>
      </w:r>
      <w:r w:rsidR="00BB7E72">
        <w:fldChar w:fldCharType="end"/>
      </w:r>
      <w:r w:rsidR="00920D53">
        <w:t xml:space="preserve">. </w:t>
      </w:r>
      <w:r w:rsidR="001A6E86">
        <w:t xml:space="preserve">Additionally, robust models </w:t>
      </w:r>
      <w:r w:rsidR="001A6E86" w:rsidRPr="001A6E86">
        <w:t xml:space="preserve">are employed over metafor models </w:t>
      </w:r>
      <w:r w:rsidR="00F67557">
        <w:fldChar w:fldCharType="begin"/>
      </w:r>
      <w:r w:rsidR="00F67557">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00F67557">
        <w:fldChar w:fldCharType="separate"/>
      </w:r>
      <w:r w:rsidR="00F67557">
        <w:rPr>
          <w:noProof/>
        </w:rPr>
        <w:t>(Viechtbauer, 2010)</w:t>
      </w:r>
      <w:r w:rsidR="00F67557">
        <w:fldChar w:fldCharType="end"/>
      </w:r>
      <w:r w:rsidR="00F67557">
        <w:t xml:space="preserve"> </w:t>
      </w:r>
      <w:r w:rsidR="006C7B4A">
        <w:t>as</w:t>
      </w:r>
      <w:r w:rsidR="001A6E86" w:rsidRPr="001A6E86">
        <w:t xml:space="preserve"> </w:t>
      </w:r>
      <w:r w:rsidR="00A0249C">
        <w:t xml:space="preserve">the </w:t>
      </w:r>
      <w:r w:rsidR="001A6E86" w:rsidRPr="001A6E86">
        <w:t>meta-analysis studies</w:t>
      </w:r>
      <w:r w:rsidR="00F67557">
        <w:t xml:space="preserve"> used </w:t>
      </w:r>
      <w:r w:rsidR="006C7B4A">
        <w:t>by the app</w:t>
      </w:r>
      <w:r w:rsidR="001A6E86" w:rsidRPr="001A6E86">
        <w:t xml:space="preserve"> insufficiently report</w:t>
      </w:r>
      <w:r w:rsidR="006C7B4A">
        <w:t>ed</w:t>
      </w:r>
      <w:r w:rsidR="001A6E86" w:rsidRPr="001A6E86">
        <w:t xml:space="preserve"> the statistics </w:t>
      </w:r>
      <w:r w:rsidR="001A6E86">
        <w:t xml:space="preserve">— </w:t>
      </w:r>
      <w:r w:rsidR="001A6E86" w:rsidRPr="001A6E86">
        <w:t xml:space="preserve">such as variance </w:t>
      </w:r>
      <w:r w:rsidR="001A6E86">
        <w:t xml:space="preserve">— </w:t>
      </w:r>
      <w:r w:rsidR="001A6E86" w:rsidRPr="001A6E86">
        <w:t>ne</w:t>
      </w:r>
      <w:r w:rsidR="00F67557">
        <w:t>cessary</w:t>
      </w:r>
      <w:r w:rsidR="001A6E86" w:rsidRPr="001A6E86">
        <w:t xml:space="preserve"> to implement the metafor package.</w:t>
      </w:r>
    </w:p>
    <w:p w14:paraId="6AE340AE" w14:textId="22173B3A" w:rsidR="0079784F" w:rsidRDefault="0079784F" w:rsidP="00DD6EE3">
      <w:pPr>
        <w:spacing w:line="360" w:lineRule="auto"/>
        <w:jc w:val="both"/>
      </w:pPr>
      <w:r w:rsidRPr="0079784F">
        <w:t>The model</w:t>
      </w:r>
      <w:r w:rsidR="0084085C">
        <w:t xml:space="preserve"> is</w:t>
      </w:r>
      <w:r w:rsidRPr="0079784F">
        <w:t xml:space="preserve"> </w:t>
      </w:r>
      <w:r w:rsidR="0084085C" w:rsidRPr="0079784F">
        <w:t xml:space="preserve">designed to compare </w:t>
      </w:r>
      <w:r w:rsidR="0084085C">
        <w:t>biodiversity of</w:t>
      </w:r>
      <w:r w:rsidR="0084085C" w:rsidRPr="0079784F">
        <w:t xml:space="preserve"> agricultural systems to the reference conventional </w:t>
      </w:r>
      <w:r w:rsidR="0084085C">
        <w:t>agricultural system</w:t>
      </w:r>
      <w:r w:rsidR="0084085C" w:rsidRPr="0079784F">
        <w:t xml:space="preserve"> into terms of log response ratio.</w:t>
      </w:r>
      <w:r w:rsidR="0084085C">
        <w:t xml:space="preserve"> It is fitted </w:t>
      </w:r>
      <w:r w:rsidRPr="0079784F">
        <w:t>using the formula</w:t>
      </w:r>
      <w:r>
        <w:t>:</w:t>
      </w:r>
      <w:r w:rsidRPr="0079784F">
        <w:t xml:space="preserve"> L</w:t>
      </w:r>
      <w:r>
        <w:t>og response ratio</w:t>
      </w:r>
      <w:r w:rsidRPr="0079784F">
        <w:t xml:space="preserve"> ~  </w:t>
      </w:r>
      <w:r>
        <w:t>Agricultural system</w:t>
      </w:r>
      <w:r w:rsidRPr="0079784F">
        <w:t xml:space="preserve"> + (1|</w:t>
      </w:r>
      <w:r w:rsidR="00995A8F">
        <w:t>Paper identification</w:t>
      </w:r>
      <w:r w:rsidRPr="0079784F">
        <w:t xml:space="preserve">) + (1|Crop), with </w:t>
      </w:r>
      <w:r>
        <w:t>agricultural system</w:t>
      </w:r>
      <w:r w:rsidRPr="0079784F">
        <w:t xml:space="preserve"> a fixed effect and paper</w:t>
      </w:r>
      <w:r w:rsidR="00995A8F">
        <w:t xml:space="preserve"> identification</w:t>
      </w:r>
      <w:r w:rsidRPr="0079784F">
        <w:t xml:space="preserve"> and </w:t>
      </w:r>
      <w:r>
        <w:t>c</w:t>
      </w:r>
      <w:r w:rsidRPr="0079784F">
        <w:t>rop random effects</w:t>
      </w:r>
      <w:r w:rsidR="00FD76E6">
        <w:t xml:space="preserve"> to account for the non-independence of the data.</w:t>
      </w:r>
      <w:r w:rsidRPr="0079784F">
        <w:t xml:space="preserve"> </w:t>
      </w:r>
      <w:r w:rsidR="00C2631B">
        <w:t>R</w:t>
      </w:r>
      <w:r w:rsidR="007C7F66">
        <w:t>esponse ratio is a popular effect size in ecology due to its ability to quantify proportionate change between treatments</w:t>
      </w:r>
      <w:r w:rsidR="00C2631B">
        <w:t xml:space="preserve"> </w:t>
      </w:r>
      <w:r w:rsidR="00C2631B">
        <w:fldChar w:fldCharType="begin"/>
      </w:r>
      <w:r w:rsidR="00C2631B">
        <w:instrText xml:space="preserve"> 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00C2631B">
        <w:fldChar w:fldCharType="separate"/>
      </w:r>
      <w:r w:rsidR="00C2631B">
        <w:rPr>
          <w:noProof/>
        </w:rPr>
        <w:t>(Hedges</w:t>
      </w:r>
      <w:r w:rsidR="00C2631B" w:rsidRPr="00C2631B">
        <w:rPr>
          <w:i/>
          <w:noProof/>
        </w:rPr>
        <w:t xml:space="preserve"> et al.</w:t>
      </w:r>
      <w:r w:rsidR="00C2631B">
        <w:rPr>
          <w:noProof/>
        </w:rPr>
        <w:t>, 1999)</w:t>
      </w:r>
      <w:r w:rsidR="00C2631B">
        <w:fldChar w:fldCharType="end"/>
      </w:r>
      <w:r w:rsidR="00C2631B">
        <w:t xml:space="preserve"> and is </w:t>
      </w:r>
      <w:r w:rsidR="00034DC0">
        <w:t xml:space="preserve">more </w:t>
      </w:r>
      <w:r w:rsidR="00C2631B">
        <w:t xml:space="preserve">robust </w:t>
      </w:r>
      <w:r w:rsidR="00034DC0">
        <w:t xml:space="preserve">to non-independence than </w:t>
      </w:r>
      <w:r w:rsidR="00C61C6A">
        <w:t xml:space="preserve">the </w:t>
      </w:r>
      <w:r w:rsidR="00034DC0">
        <w:t xml:space="preserve">standardised mean difference </w:t>
      </w:r>
      <w:r w:rsidR="00034DC0">
        <w:fldChar w:fldCharType="begin"/>
      </w:r>
      <w:r w:rsidR="00034DC0">
        <w:instrText xml:space="preserve"> 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meta‐analyses&lt;/title&gt;&lt;/titles&gt;&lt;dates&gt;&lt;year&gt;2017&lt;/year&gt;&lt;/dates&gt;&lt;publisher&gt;Wiley Online Library&lt;/publisher&gt;&lt;isbn&gt;0962-1083&lt;/isbn&gt;&lt;urls&gt;&lt;/urls&gt;&lt;/record&gt;&lt;/Cite&gt;&lt;/EndNote&gt;</w:instrText>
      </w:r>
      <w:r w:rsidR="00034DC0">
        <w:fldChar w:fldCharType="separate"/>
      </w:r>
      <w:r w:rsidR="00034DC0">
        <w:rPr>
          <w:noProof/>
        </w:rPr>
        <w:t>(Noble</w:t>
      </w:r>
      <w:r w:rsidR="00034DC0" w:rsidRPr="00034DC0">
        <w:rPr>
          <w:i/>
          <w:noProof/>
        </w:rPr>
        <w:t xml:space="preserve"> et al.</w:t>
      </w:r>
      <w:r w:rsidR="00034DC0">
        <w:rPr>
          <w:noProof/>
        </w:rPr>
        <w:t>, 2017)</w:t>
      </w:r>
      <w:r w:rsidR="00034DC0">
        <w:fldChar w:fldCharType="end"/>
      </w:r>
      <w:r w:rsidR="00C2631B">
        <w:t>. The</w:t>
      </w:r>
      <w:r w:rsidR="000216FC">
        <w:t xml:space="preserve"> logarithm</w:t>
      </w:r>
      <w:r w:rsidR="00C2631B">
        <w:t xml:space="preserve"> is taken to linearise the metric </w:t>
      </w:r>
      <w:r w:rsidR="00C2631B">
        <w:fldChar w:fldCharType="begin"/>
      </w:r>
      <w:r w:rsidR="00C2631B">
        <w:instrText xml:space="preserve"> ADDIN EN.CITE &lt;EndNote&gt;&lt;Cite&gt;&lt;Author&gt;Hedges&lt;/Author&gt;&lt;Year&gt;1999&lt;/Year&gt;&lt;RecNum&gt;48&lt;/RecNum&gt;&lt;DisplayText&gt;(Hedges&lt;style face="italic"&gt; et al.&lt;/style&gt;, 1999; Nakagawa and Santos, 2012)&lt;/DisplayText&gt;&lt;record&gt;&lt;rec-number&gt;48&lt;/rec-number&gt;&lt;foreign-keys&gt;&lt;key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Cite&gt;&lt;Author&gt;Nakagawa&lt;/Author&gt;&lt;Year&gt;2012&lt;/Year&gt;&lt;RecNum&gt;46&lt;/RecNum&gt;&lt;record&gt;&lt;rec-number&gt;46&lt;/rec-number&gt;&lt;foreign-keys&gt;&lt;key app="EN" db-id="arvvpdd2axrst1ea0ec5sexcpsxfetwvtdav" timestamp="1651591103" guid="e536e1a2-5643-4aea-803f-c8ab6020a31e"&gt;46&lt;/key&gt;&lt;/foreign-keys&gt;&lt;ref-type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1573-8477&lt;/isbn&gt;&lt;urls&gt;&lt;/urls&gt;&lt;/record&gt;&lt;/Cite&gt;&lt;/EndNote&gt;</w:instrText>
      </w:r>
      <w:r w:rsidR="00C2631B">
        <w:fldChar w:fldCharType="separate"/>
      </w:r>
      <w:r w:rsidR="00C2631B">
        <w:rPr>
          <w:noProof/>
        </w:rPr>
        <w:t>(Hedges</w:t>
      </w:r>
      <w:r w:rsidR="00C2631B" w:rsidRPr="00C2631B">
        <w:rPr>
          <w:i/>
          <w:noProof/>
        </w:rPr>
        <w:t xml:space="preserve"> et al.</w:t>
      </w:r>
      <w:r w:rsidR="00C2631B">
        <w:rPr>
          <w:noProof/>
        </w:rPr>
        <w:t>, 1999; Nakagawa and Santos, 2012)</w:t>
      </w:r>
      <w:r w:rsidR="00C2631B">
        <w:fldChar w:fldCharType="end"/>
      </w:r>
      <w:r w:rsidR="00C2631B">
        <w:t xml:space="preserve">. </w:t>
      </w:r>
    </w:p>
    <w:p w14:paraId="7A6EDA1F" w14:textId="39B346A9" w:rsidR="00010AC7" w:rsidRDefault="00E81AAC" w:rsidP="00E81AAC">
      <w:pPr>
        <w:spacing w:line="360" w:lineRule="auto"/>
        <w:jc w:val="both"/>
      </w:pPr>
      <w:r w:rsidRPr="00DD6EE3">
        <w:t xml:space="preserve">The results of </w:t>
      </w:r>
      <w:r w:rsidR="00DF68EE">
        <w:t>the model</w:t>
      </w:r>
      <w:r w:rsidRPr="00DD6EE3">
        <w:t xml:space="preserve"> are displayed</w:t>
      </w:r>
      <w:r w:rsidR="00DF68EE">
        <w:t xml:space="preserve"> as a figure</w:t>
      </w:r>
      <w:r w:rsidR="00521B7B">
        <w:t xml:space="preserve"> in which </w:t>
      </w:r>
      <w:r w:rsidR="00521B7B" w:rsidRPr="00DD6EE3">
        <w:t>agricultural systems are plotted against log response ratio. The log response ratio of each agricultural system compares each to the conventional reference level</w:t>
      </w:r>
      <w:r w:rsidR="005C2352">
        <w:t xml:space="preserve">, which has a </w:t>
      </w:r>
      <w:r w:rsidR="00521B7B">
        <w:t xml:space="preserve">log response ratio adjusted to </w:t>
      </w:r>
      <w:r w:rsidR="0007553B">
        <w:t>zero</w:t>
      </w:r>
      <w:r w:rsidR="00521B7B">
        <w:t xml:space="preserve"> and </w:t>
      </w:r>
      <w:r w:rsidR="00E833E3">
        <w:t xml:space="preserve">is </w:t>
      </w:r>
      <w:r w:rsidR="00521B7B">
        <w:t xml:space="preserve">shown </w:t>
      </w:r>
      <w:r w:rsidR="00521B7B" w:rsidRPr="00DD6EE3">
        <w:t>with a blue dashed line.</w:t>
      </w:r>
      <w:r w:rsidR="00521B7B">
        <w:t xml:space="preserve"> </w:t>
      </w:r>
      <w:r w:rsidR="005C2352">
        <w:t xml:space="preserve">Log response ratios for all other agricultural systems are adjusted correspondingly, resulting in a simple system to </w:t>
      </w:r>
      <w:r w:rsidR="009A2D81">
        <w:t>assess</w:t>
      </w:r>
      <w:r w:rsidR="005C2352">
        <w:t xml:space="preserve"> biodiversity </w:t>
      </w:r>
      <w:r w:rsidR="0007553B">
        <w:t>by comparing the</w:t>
      </w:r>
      <w:r w:rsidR="007A3B37">
        <w:t xml:space="preserve"> difference between the log response ratio of a particular agricultural system and the conventional agricultural system.</w:t>
      </w:r>
      <w:r w:rsidR="005C2352">
        <w:t xml:space="preserve"> </w:t>
      </w:r>
      <w:r w:rsidR="00521B7B" w:rsidRPr="00DD6EE3">
        <w:t>Agricultural systems that have significantly different biodiversity are indicated by blue asterisks</w:t>
      </w:r>
      <w:r w:rsidR="00761DBD">
        <w:t xml:space="preserve"> and are defined as those </w:t>
      </w:r>
      <w:r w:rsidR="007A3B37">
        <w:t>which have a</w:t>
      </w:r>
      <w:r w:rsidR="00761DBD">
        <w:t xml:space="preserve">n absolute </w:t>
      </w:r>
      <w:r w:rsidR="007A3B37">
        <w:t>t-value greater than two</w:t>
      </w:r>
      <w:r w:rsidR="00761DBD">
        <w:t xml:space="preserve"> </w:t>
      </w:r>
      <w:r w:rsidR="007A3B37">
        <w:t xml:space="preserve">due to p-values not being provided by the robustlmm package </w:t>
      </w:r>
      <w:r w:rsidR="007A3B37">
        <w:fldChar w:fldCharType="begin"/>
      </w:r>
      <w:r w:rsidR="007A3B37">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007A3B37">
        <w:fldChar w:fldCharType="separate"/>
      </w:r>
      <w:r w:rsidR="007A3B37">
        <w:rPr>
          <w:noProof/>
        </w:rPr>
        <w:t>(Koller, 2016)</w:t>
      </w:r>
      <w:r w:rsidR="007A3B37">
        <w:fldChar w:fldCharType="end"/>
      </w:r>
      <w:r w:rsidR="007A3B37">
        <w:t xml:space="preserve">. </w:t>
      </w:r>
    </w:p>
    <w:p w14:paraId="09973AAE" w14:textId="3FD4F3F3" w:rsidR="00E81AAC" w:rsidRDefault="00E81AAC" w:rsidP="00E81AAC">
      <w:pPr>
        <w:spacing w:line="360" w:lineRule="auto"/>
        <w:jc w:val="both"/>
      </w:pPr>
      <w:r w:rsidRPr="00DD6EE3">
        <w:lastRenderedPageBreak/>
        <w:t xml:space="preserve">The app is designed so the user can choose which results to graphically investigate. The following options for input are available: checkbox choice of agricultural systems to compare to the conventional reference level, </w:t>
      </w:r>
      <w:r w:rsidR="00010AC7">
        <w:t>radio buttons</w:t>
      </w:r>
      <w:r w:rsidRPr="00DD6EE3">
        <w:t xml:space="preserve"> for choice of metric to plot (either log response ratio or percentage change), and radio buttons for the choice of whether or not to re-scale the x axis as different agricultural systems are selected. </w:t>
      </w:r>
      <w:r w:rsidR="004E20D8" w:rsidRPr="00DD6EE3">
        <w:t>As the user selects and de-selects different options, the dataset is</w:t>
      </w:r>
      <w:r w:rsidR="004E20D8">
        <w:t xml:space="preserve"> </w:t>
      </w:r>
      <w:r w:rsidR="00CB1560">
        <w:t>reactively</w:t>
      </w:r>
      <w:r w:rsidR="004E20D8" w:rsidRPr="00DD6EE3">
        <w:t xml:space="preserve"> filtered using </w:t>
      </w:r>
      <w:proofErr w:type="spellStart"/>
      <w:r w:rsidR="004E20D8" w:rsidRPr="00DD6EE3">
        <w:t>dplyr</w:t>
      </w:r>
      <w:proofErr w:type="spellEnd"/>
      <w:r w:rsidR="004E20D8" w:rsidRPr="00DD6EE3">
        <w:t xml:space="preserve"> </w:t>
      </w:r>
      <w:r w:rsidR="001E765B">
        <w:fldChar w:fldCharType="begin"/>
      </w:r>
      <w:r w:rsidR="001E765B">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001E765B">
        <w:fldChar w:fldCharType="separate"/>
      </w:r>
      <w:r w:rsidR="001E765B">
        <w:rPr>
          <w:noProof/>
        </w:rPr>
        <w:t>(Wickham</w:t>
      </w:r>
      <w:r w:rsidR="001E765B" w:rsidRPr="001E765B">
        <w:rPr>
          <w:i/>
          <w:noProof/>
        </w:rPr>
        <w:t xml:space="preserve"> et al.</w:t>
      </w:r>
      <w:r w:rsidR="001E765B">
        <w:rPr>
          <w:noProof/>
        </w:rPr>
        <w:t>, 2019)</w:t>
      </w:r>
      <w:r w:rsidR="001E765B">
        <w:fldChar w:fldCharType="end"/>
      </w:r>
      <w:r w:rsidR="004E20D8">
        <w:t xml:space="preserve"> </w:t>
      </w:r>
      <w:r w:rsidR="00CB1560">
        <w:t>and</w:t>
      </w:r>
      <w:r w:rsidR="004E20D8" w:rsidRPr="00DD6EE3">
        <w:t xml:space="preserve"> plotted using ggplot2 </w:t>
      </w:r>
      <w:r w:rsidR="001E765B">
        <w:fldChar w:fldCharType="begin"/>
      </w:r>
      <w:r w:rsidR="001E765B">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001E765B">
        <w:fldChar w:fldCharType="separate"/>
      </w:r>
      <w:r w:rsidR="001E765B">
        <w:rPr>
          <w:noProof/>
        </w:rPr>
        <w:t>(Wickham</w:t>
      </w:r>
      <w:r w:rsidR="001E765B" w:rsidRPr="001E765B">
        <w:rPr>
          <w:i/>
          <w:noProof/>
        </w:rPr>
        <w:t xml:space="preserve"> et al.</w:t>
      </w:r>
      <w:r w:rsidR="001E765B">
        <w:rPr>
          <w:noProof/>
        </w:rPr>
        <w:t>, 2019)</w:t>
      </w:r>
      <w:r w:rsidR="001E765B">
        <w:fldChar w:fldCharType="end"/>
      </w:r>
      <w:r w:rsidR="00CB1560">
        <w:t xml:space="preserve">. Log response ratio is converted to percentage change using the formula </w:t>
      </w:r>
      <w:r w:rsidR="009E30A1">
        <w:t>P</w:t>
      </w:r>
      <w:r w:rsidR="009E30A1" w:rsidRPr="009E30A1">
        <w:t>ercentage</w:t>
      </w:r>
      <w:r w:rsidR="009E30A1">
        <w:t xml:space="preserve"> </w:t>
      </w:r>
      <w:r w:rsidR="009E30A1" w:rsidRPr="009E30A1">
        <w:t>change = 100 * (exp(</w:t>
      </w:r>
      <w:r w:rsidR="009E30A1">
        <w:t>Log response ratio</w:t>
      </w:r>
      <w:r w:rsidR="009E30A1" w:rsidRPr="009E30A1">
        <w:t>) - 1)</w:t>
      </w:r>
      <w:r w:rsidR="009E30A1">
        <w:t xml:space="preserve"> [CITATION]. </w:t>
      </w:r>
    </w:p>
    <w:p w14:paraId="3540208C" w14:textId="4E13B155" w:rsidR="00147897" w:rsidRPr="00DD6EE3" w:rsidRDefault="00A8447A" w:rsidP="00DD6EE3">
      <w:pPr>
        <w:spacing w:line="360" w:lineRule="auto"/>
        <w:jc w:val="both"/>
      </w:pPr>
      <w:r>
        <w:t xml:space="preserve">Alongside the figure, a </w:t>
      </w:r>
      <w:r w:rsidR="00DD6EE3" w:rsidRPr="00DD6EE3">
        <w:t xml:space="preserve">table </w:t>
      </w:r>
      <w:r w:rsidR="009A2D81">
        <w:t xml:space="preserve">is </w:t>
      </w:r>
      <w:r w:rsidR="00DD6EE3" w:rsidRPr="00DD6EE3">
        <w:t xml:space="preserve">produced </w:t>
      </w:r>
      <w:r>
        <w:t>displaying</w:t>
      </w:r>
      <w:r w:rsidR="00DD6EE3" w:rsidRPr="00DD6EE3">
        <w:t xml:space="preserve"> selected coefficients </w:t>
      </w:r>
      <w:r w:rsidR="00761DBD">
        <w:t xml:space="preserve">extracted </w:t>
      </w:r>
      <w:r w:rsidR="00DD6EE3" w:rsidRPr="00DD6EE3">
        <w:t xml:space="preserve">from the model and the frequency of instances of each agricultural system that the model is based on. </w:t>
      </w:r>
      <w:r>
        <w:t>Additionally,</w:t>
      </w:r>
      <w:r w:rsidR="00DD6EE3" w:rsidRPr="00DD6EE3">
        <w:t xml:space="preserve"> the user can click a button to </w:t>
      </w:r>
      <w:r w:rsidR="00761DBD">
        <w:t>display</w:t>
      </w:r>
      <w:r w:rsidR="00DD6EE3" w:rsidRPr="00DD6EE3">
        <w:t xml:space="preserve"> descriptions of the agricultural systems, as well as download the R model summary, or table of coefficients. </w:t>
      </w:r>
    </w:p>
    <w:p w14:paraId="4E101207" w14:textId="6486E1B1" w:rsidR="00DD6EE3" w:rsidRPr="00DD6EE3" w:rsidRDefault="00DD6EE3" w:rsidP="00DD6EE3">
      <w:pPr>
        <w:spacing w:line="360" w:lineRule="auto"/>
        <w:jc w:val="both"/>
      </w:pPr>
      <w:r w:rsidRPr="00DD6EE3">
        <w:t xml:space="preserve">The custom model tab is similar, but here the user has the option to run their own model based on </w:t>
      </w:r>
      <w:r w:rsidR="000373B1">
        <w:t xml:space="preserve">their </w:t>
      </w:r>
      <w:r w:rsidR="00D2750C">
        <w:t>hypotheses</w:t>
      </w:r>
      <w:r w:rsidRPr="00DD6EE3">
        <w:t xml:space="preserve">. </w:t>
      </w:r>
      <w:r w:rsidR="000373B1">
        <w:t>At present</w:t>
      </w:r>
      <w:r w:rsidRPr="00DD6EE3">
        <w:t xml:space="preserve">, the user can filter the data to be included in the model based on the biodiversity metric category used by the studies. Once they have made their selections, they press run. This is again fitted using a robust model with the same formula as for the default model. </w:t>
      </w:r>
      <w:r w:rsidR="005055E0" w:rsidRPr="005055E0">
        <w:t>If the</w:t>
      </w:r>
      <w:r w:rsidR="005055E0">
        <w:t>re is an issue with model fitting</w:t>
      </w:r>
      <w:r w:rsidR="005055E0" w:rsidRPr="005055E0">
        <w:t>, the user is presented with error messages. For example, if the</w:t>
      </w:r>
      <w:r w:rsidR="005055E0">
        <w:t xml:space="preserve"> data does not contain the reference conventional agricultural system, or the model does not successfully run</w:t>
      </w:r>
      <w:r w:rsidR="00D2750C">
        <w:t>,</w:t>
      </w:r>
      <w:r w:rsidR="005055E0">
        <w:t xml:space="preserve"> the user is prompted to select additional biodiversity metrics and re-run the model with this updated dataset. </w:t>
      </w:r>
      <w:r w:rsidRPr="00DD6EE3">
        <w:t xml:space="preserve">An equivalent graph </w:t>
      </w:r>
      <w:r w:rsidR="000373B1">
        <w:t xml:space="preserve">and table </w:t>
      </w:r>
      <w:r w:rsidRPr="00DD6EE3">
        <w:t xml:space="preserve">as for the default model is produced. </w:t>
      </w:r>
      <w:r w:rsidR="00D2750C">
        <w:t>Similarly</w:t>
      </w:r>
      <w:r w:rsidRPr="00DD6EE3">
        <w:t xml:space="preserve">, the user can choose to plot adjusted log response ratio or percentage change, see definitions of the agricultural systems, and download their custom results. </w:t>
      </w:r>
    </w:p>
    <w:p w14:paraId="59907E9E" w14:textId="77777777" w:rsidR="00DD6EE3" w:rsidRPr="000373B1" w:rsidRDefault="00DD6EE3" w:rsidP="00DD6EE3">
      <w:pPr>
        <w:spacing w:line="360" w:lineRule="auto"/>
        <w:jc w:val="both"/>
      </w:pPr>
    </w:p>
    <w:p w14:paraId="175658B4" w14:textId="05BC544C" w:rsidR="00DD6EE3" w:rsidRPr="00DD6EE3" w:rsidRDefault="00507905" w:rsidP="00DD6EE3">
      <w:pPr>
        <w:spacing w:line="360" w:lineRule="auto"/>
        <w:jc w:val="both"/>
        <w:rPr>
          <w:i/>
          <w:iCs/>
        </w:rPr>
      </w:pPr>
      <w:bookmarkStart w:id="1" w:name="_Hlk110001048"/>
      <w:r>
        <w:rPr>
          <w:i/>
          <w:iCs/>
        </w:rPr>
        <w:t>U</w:t>
      </w:r>
      <w:r w:rsidR="00DD6EE3" w:rsidRPr="00DD6EE3">
        <w:rPr>
          <w:i/>
          <w:iCs/>
        </w:rPr>
        <w:t>pload</w:t>
      </w:r>
      <w:r>
        <w:rPr>
          <w:i/>
          <w:iCs/>
        </w:rPr>
        <w:t>ing</w:t>
      </w:r>
      <w:r w:rsidR="00DD6EE3" w:rsidRPr="00DD6EE3">
        <w:rPr>
          <w:i/>
          <w:iCs/>
        </w:rPr>
        <w:t xml:space="preserve"> data</w:t>
      </w:r>
      <w:r>
        <w:rPr>
          <w:i/>
          <w:iCs/>
        </w:rPr>
        <w:t xml:space="preserve"> tab</w:t>
      </w:r>
    </w:p>
    <w:bookmarkEnd w:id="1"/>
    <w:p w14:paraId="7996F8DF" w14:textId="55885BD4" w:rsidR="000216FC" w:rsidRPr="000216FC" w:rsidRDefault="0029520A" w:rsidP="00D05969">
      <w:pPr>
        <w:spacing w:line="360" w:lineRule="auto"/>
        <w:jc w:val="both"/>
      </w:pPr>
      <w:r>
        <w:t xml:space="preserve">When results from future meta-analyses are available, the upload data tab is available for this data to be uploaded. The user must input their first and second name (letters only) before uploading their file to the Shiny app. The file is put through some checks to ensure the file is a csv, </w:t>
      </w:r>
      <w:r w:rsidR="002E0AEF">
        <w:t>that it contains columns containing data on log response ratio and agricultural systems, and that it is not a duplicate o</w:t>
      </w:r>
      <w:r w:rsidR="0002088F">
        <w:t>f</w:t>
      </w:r>
      <w:r w:rsidR="002E0AEF">
        <w:t xml:space="preserve"> a dataset already in the database. Upon </w:t>
      </w:r>
      <w:r w:rsidR="00DE6D13">
        <w:t>passing</w:t>
      </w:r>
      <w:r w:rsidR="002E0AEF">
        <w:t xml:space="preserve"> these checks</w:t>
      </w:r>
      <w:r w:rsidR="00DE6D13">
        <w:t>, the user is presented with a preview of their dataset, and can click a button to upload it to the googlesheets database. Therefore, the next time the app is loaded, the features within the app and the models run will incorporate this new data.</w:t>
      </w:r>
    </w:p>
    <w:p w14:paraId="588394FC" w14:textId="77777777" w:rsidR="000216FC" w:rsidRDefault="000216FC">
      <w:pPr>
        <w:rPr>
          <w:sz w:val="24"/>
          <w:szCs w:val="24"/>
          <w:u w:val="single"/>
        </w:rPr>
      </w:pPr>
      <w:r>
        <w:rPr>
          <w:sz w:val="24"/>
          <w:szCs w:val="24"/>
          <w:u w:val="single"/>
        </w:rPr>
        <w:br w:type="page"/>
      </w:r>
    </w:p>
    <w:p w14:paraId="011E5536" w14:textId="06327372" w:rsidR="006517E1" w:rsidRPr="006517E1" w:rsidRDefault="006517E1" w:rsidP="00D05969">
      <w:pPr>
        <w:spacing w:line="360" w:lineRule="auto"/>
        <w:jc w:val="both"/>
        <w:rPr>
          <w:sz w:val="24"/>
          <w:szCs w:val="24"/>
          <w:u w:val="single"/>
        </w:rPr>
      </w:pPr>
      <w:r w:rsidRPr="006517E1">
        <w:rPr>
          <w:sz w:val="24"/>
          <w:szCs w:val="24"/>
          <w:u w:val="single"/>
        </w:rPr>
        <w:lastRenderedPageBreak/>
        <w:t xml:space="preserve">Results </w:t>
      </w:r>
    </w:p>
    <w:p w14:paraId="7B61BE7F" w14:textId="792480B7" w:rsidR="006517E1" w:rsidRDefault="006517E1" w:rsidP="00D05969">
      <w:pPr>
        <w:spacing w:line="360" w:lineRule="auto"/>
        <w:jc w:val="both"/>
      </w:pPr>
      <w:r w:rsidRPr="006517E1">
        <w:t xml:space="preserve">The shiny app currently </w:t>
      </w:r>
      <w:r w:rsidR="00EE7065">
        <w:t xml:space="preserve">allows the user to interactively investigate </w:t>
      </w:r>
      <w:r w:rsidRPr="006517E1">
        <w:t>data from 22 studies</w:t>
      </w:r>
      <w:r w:rsidR="00501DA6">
        <w:t xml:space="preserve"> amounting to 676 data</w:t>
      </w:r>
      <w:r w:rsidR="00A24D46">
        <w:t xml:space="preserve"> </w:t>
      </w:r>
      <w:r w:rsidR="00501DA6">
        <w:t>points, 229 of which specify Insecta as the class of organism</w:t>
      </w:r>
      <w:r w:rsidR="00EE7065">
        <w:t xml:space="preserve"> studied</w:t>
      </w:r>
      <w:r w:rsidR="00501DA6">
        <w:t xml:space="preserve">. </w:t>
      </w:r>
    </w:p>
    <w:p w14:paraId="086AF1DB" w14:textId="09CD1E54" w:rsidR="00DC6319" w:rsidRDefault="00DC6319" w:rsidP="00D05969">
      <w:pPr>
        <w:spacing w:line="360" w:lineRule="auto"/>
        <w:jc w:val="both"/>
      </w:pPr>
    </w:p>
    <w:p w14:paraId="1D111FBC" w14:textId="42A2859D" w:rsidR="00DC6319" w:rsidRPr="00DC6319" w:rsidRDefault="00DC6319" w:rsidP="00D05969">
      <w:pPr>
        <w:spacing w:line="360" w:lineRule="auto"/>
        <w:jc w:val="both"/>
        <w:rPr>
          <w:i/>
          <w:iCs/>
        </w:rPr>
      </w:pPr>
      <w:r>
        <w:rPr>
          <w:i/>
          <w:iCs/>
        </w:rPr>
        <w:t>I</w:t>
      </w:r>
      <w:r w:rsidRPr="00DD6EE3">
        <w:rPr>
          <w:i/>
          <w:iCs/>
        </w:rPr>
        <w:t>ntro</w:t>
      </w:r>
      <w:r>
        <w:rPr>
          <w:i/>
          <w:iCs/>
        </w:rPr>
        <w:t>duction tab</w:t>
      </w:r>
    </w:p>
    <w:p w14:paraId="36CDD7DA" w14:textId="6B1C95DD" w:rsidR="006517E1" w:rsidRDefault="00555AE9" w:rsidP="00D05969">
      <w:pPr>
        <w:spacing w:line="360" w:lineRule="auto"/>
        <w:jc w:val="both"/>
      </w:pPr>
      <w:r w:rsidRPr="00766648">
        <w:rPr>
          <w:noProof/>
        </w:rPr>
        <w:drawing>
          <wp:anchor distT="0" distB="0" distL="114300" distR="114300" simplePos="0" relativeHeight="251662336" behindDoc="1" locked="0" layoutInCell="1" allowOverlap="1" wp14:anchorId="4FF1A3A9" wp14:editId="305AF44E">
            <wp:simplePos x="0" y="0"/>
            <wp:positionH relativeFrom="margin">
              <wp:align>center</wp:align>
            </wp:positionH>
            <wp:positionV relativeFrom="paragraph">
              <wp:posOffset>2774315</wp:posOffset>
            </wp:positionV>
            <wp:extent cx="6400800" cy="3461385"/>
            <wp:effectExtent l="0" t="0" r="0" b="5715"/>
            <wp:wrapTight wrapText="bothSides">
              <wp:wrapPolygon edited="0">
                <wp:start x="0" y="0"/>
                <wp:lineTo x="0" y="21517"/>
                <wp:lineTo x="21536" y="21517"/>
                <wp:lineTo x="2153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461385"/>
                    </a:xfrm>
                    <a:prstGeom prst="rect">
                      <a:avLst/>
                    </a:prstGeom>
                  </pic:spPr>
                </pic:pic>
              </a:graphicData>
            </a:graphic>
            <wp14:sizeRelH relativeFrom="margin">
              <wp14:pctWidth>0</wp14:pctWidth>
            </wp14:sizeRelH>
            <wp14:sizeRelV relativeFrom="margin">
              <wp14:pctHeight>0</wp14:pctHeight>
            </wp14:sizeRelV>
          </wp:anchor>
        </w:drawing>
      </w:r>
      <w:r w:rsidR="006517E1" w:rsidRPr="006517E1">
        <w:t xml:space="preserve">Upon opening the app using the </w:t>
      </w:r>
      <w:r w:rsidR="00F7087C">
        <w:t>web address</w:t>
      </w:r>
      <w:r w:rsidR="006517E1" w:rsidRPr="006517E1">
        <w:t xml:space="preserve"> </w:t>
      </w:r>
      <w:hyperlink r:id="rId15" w:history="1">
        <w:r w:rsidR="006517E1" w:rsidRPr="006517E1">
          <w:rPr>
            <w:color w:val="0563C1" w:themeColor="hyperlink"/>
            <w:u w:val="single"/>
          </w:rPr>
          <w:t>https://r26dnk-grace-skinner.shinyapps.io/meta_meta_analysis/</w:t>
        </w:r>
      </w:hyperlink>
      <w:r w:rsidR="006517E1" w:rsidRPr="006517E1">
        <w:t>, the user is presented with information on the number of agricultural systems studied and total number of data</w:t>
      </w:r>
      <w:r w:rsidR="00A24D46">
        <w:t xml:space="preserve"> </w:t>
      </w:r>
      <w:r w:rsidR="006517E1" w:rsidRPr="006517E1">
        <w:t>points from each study</w:t>
      </w:r>
      <w:r w:rsidR="001F7BA2">
        <w:t>.</w:t>
      </w:r>
      <w:r w:rsidR="006517E1" w:rsidRPr="006517E1">
        <w:t xml:space="preserve"> </w:t>
      </w:r>
      <w:r w:rsidR="001F7BA2">
        <w:t>The majority of studies investigated two agricultural systems</w:t>
      </w:r>
      <w:r w:rsidR="0081301A">
        <w:t xml:space="preserve"> with</w:t>
      </w:r>
      <w:r w:rsidR="001F7BA2">
        <w:t xml:space="preserve"> the number of data</w:t>
      </w:r>
      <w:r w:rsidR="00A24D46">
        <w:t xml:space="preserve"> </w:t>
      </w:r>
      <w:r w:rsidR="001F7BA2">
        <w:t xml:space="preserve">points </w:t>
      </w:r>
      <w:r w:rsidR="0081301A">
        <w:t xml:space="preserve">per study </w:t>
      </w:r>
      <w:r w:rsidR="001F7BA2">
        <w:t>rang</w:t>
      </w:r>
      <w:r w:rsidR="0081301A">
        <w:t>ing</w:t>
      </w:r>
      <w:r w:rsidR="001F7BA2">
        <w:t xml:space="preserve"> from two to 122 </w:t>
      </w:r>
      <w:r w:rsidR="001F7BA2" w:rsidRPr="006517E1">
        <w:t>(Figure 1)</w:t>
      </w:r>
      <w:r w:rsidR="001F7BA2">
        <w:t>.</w:t>
      </w:r>
      <w:r w:rsidR="006517E1" w:rsidRPr="006517E1">
        <w:t xml:space="preserve"> The user </w:t>
      </w:r>
      <w:r w:rsidR="001F7BA2">
        <w:t>decides</w:t>
      </w:r>
      <w:r w:rsidR="006517E1" w:rsidRPr="006517E1">
        <w:t xml:space="preserve"> they want further information on a particular study and do this by selecting</w:t>
      </w:r>
      <w:r w:rsidR="001F7BA2">
        <w:t xml:space="preserve">, for example, the </w:t>
      </w:r>
      <w:proofErr w:type="spellStart"/>
      <w:r w:rsidR="001F7BA2">
        <w:t>Fitzherbert.E</w:t>
      </w:r>
      <w:proofErr w:type="spellEnd"/>
      <w:r w:rsidR="001F7BA2">
        <w:t xml:space="preserve"> study. The app generates a table showing this paper studied conventional, disturbed forest, and primary vegetation agricultural systems</w:t>
      </w:r>
      <w:r w:rsidR="006517E1" w:rsidRPr="006517E1">
        <w:t xml:space="preserve"> </w:t>
      </w:r>
      <w:r w:rsidR="001F7BA2">
        <w:t>and their respective numbers of data</w:t>
      </w:r>
      <w:r w:rsidR="00A24D46">
        <w:t xml:space="preserve"> </w:t>
      </w:r>
      <w:r w:rsidR="001F7BA2">
        <w:t xml:space="preserve">points. </w:t>
      </w:r>
      <w:r w:rsidR="00A24D46">
        <w:t xml:space="preserve">The user also views a world map to gauge the geographical representativeness of the data. </w:t>
      </w:r>
      <w:r w:rsidR="002F485A">
        <w:t xml:space="preserve">The map suggests the data is from Europe and Asia, though </w:t>
      </w:r>
      <w:r w:rsidR="0081301A">
        <w:t xml:space="preserve">the user </w:t>
      </w:r>
      <w:r w:rsidR="002F485A">
        <w:t>takes into account that o</w:t>
      </w:r>
      <w:r w:rsidR="00A24D46">
        <w:t xml:space="preserve">nly 58 of the 676 data points </w:t>
      </w:r>
      <w:r w:rsidR="002F485A">
        <w:t xml:space="preserve">have location data allowing them to be plotted. </w:t>
      </w:r>
    </w:p>
    <w:p w14:paraId="4CB36703" w14:textId="63D3C5B8" w:rsidR="001A1888" w:rsidRDefault="001A1888" w:rsidP="00D05969">
      <w:pPr>
        <w:spacing w:line="360" w:lineRule="auto"/>
        <w:jc w:val="both"/>
      </w:pPr>
    </w:p>
    <w:p w14:paraId="13DD8875" w14:textId="4489AA30" w:rsidR="008E2B27" w:rsidRDefault="006517E1" w:rsidP="00D05969">
      <w:pPr>
        <w:spacing w:line="360" w:lineRule="auto"/>
        <w:jc w:val="both"/>
        <w:rPr>
          <w:b/>
          <w:bCs/>
        </w:rPr>
      </w:pPr>
      <w:r w:rsidRPr="006517E1">
        <w:rPr>
          <w:b/>
          <w:bCs/>
        </w:rPr>
        <w:t xml:space="preserve">Figure 1. </w:t>
      </w:r>
      <w:r w:rsidRPr="006517E1">
        <w:t xml:space="preserve">Screenshot from </w:t>
      </w:r>
      <w:r w:rsidR="0081301A">
        <w:t>the S</w:t>
      </w:r>
      <w:r w:rsidRPr="006517E1">
        <w:t xml:space="preserve">hiny app introductory tab </w:t>
      </w:r>
      <w:r w:rsidR="0081301A">
        <w:t xml:space="preserve">giving </w:t>
      </w:r>
      <w:r w:rsidRPr="006517E1">
        <w:t xml:space="preserve">an overview of the studies utilised within the app. </w:t>
      </w:r>
    </w:p>
    <w:p w14:paraId="40FA50ED" w14:textId="7626F718" w:rsidR="00C626CA" w:rsidRPr="00C626CA" w:rsidRDefault="00C626CA" w:rsidP="00D05969">
      <w:pPr>
        <w:spacing w:line="360" w:lineRule="auto"/>
        <w:jc w:val="both"/>
        <w:rPr>
          <w:i/>
          <w:iCs/>
        </w:rPr>
      </w:pPr>
      <w:r>
        <w:rPr>
          <w:i/>
          <w:iCs/>
        </w:rPr>
        <w:lastRenderedPageBreak/>
        <w:t>A</w:t>
      </w:r>
      <w:r w:rsidRPr="00507905">
        <w:rPr>
          <w:i/>
          <w:iCs/>
        </w:rPr>
        <w:t xml:space="preserve">gricultural systems / </w:t>
      </w:r>
      <w:r>
        <w:rPr>
          <w:i/>
          <w:iCs/>
        </w:rPr>
        <w:t>m</w:t>
      </w:r>
      <w:r w:rsidRPr="00507905">
        <w:rPr>
          <w:i/>
          <w:iCs/>
        </w:rPr>
        <w:t xml:space="preserve">odelling </w:t>
      </w:r>
      <w:r>
        <w:rPr>
          <w:i/>
          <w:iCs/>
        </w:rPr>
        <w:t>tab</w:t>
      </w:r>
    </w:p>
    <w:p w14:paraId="45FB34EF" w14:textId="7052BDFD" w:rsidR="006D2169" w:rsidRDefault="006517E1" w:rsidP="00D05969">
      <w:pPr>
        <w:spacing w:line="360" w:lineRule="auto"/>
        <w:jc w:val="both"/>
      </w:pPr>
      <w:r w:rsidRPr="006517E1">
        <w:t>Next, the user decides they want to understand how different agricultural systems impact biodiversity, thus they go to the agricultural systems tab. Here, they</w:t>
      </w:r>
      <w:r w:rsidR="006D2169">
        <w:t xml:space="preserve"> click “Run default model” to run a robust model on all available data. They are then presented wi</w:t>
      </w:r>
      <w:r w:rsidRPr="006517E1">
        <w:t>th the results</w:t>
      </w:r>
      <w:r w:rsidR="006D2169">
        <w:t xml:space="preserve"> in graphical and tabular form to </w:t>
      </w:r>
      <w:r w:rsidRPr="006517E1">
        <w:t xml:space="preserve"> gain a general overview of the effect of the variable without needing to run their own model. </w:t>
      </w:r>
      <w:r w:rsidR="006D2169">
        <w:t>The user concludes that sustainable agricultural systems have the largest positive effect on biodiversity compared to the conventional agricultural system with a log response ratio of 0.57 (</w:t>
      </w:r>
      <w:r w:rsidR="0073462A">
        <w:t>t = 18.28). These figures are based on 205 conventional and 10 sustainable data</w:t>
      </w:r>
      <w:r w:rsidR="0081301A">
        <w:t xml:space="preserve"> </w:t>
      </w:r>
      <w:r w:rsidR="0073462A">
        <w:t xml:space="preserve">points. </w:t>
      </w:r>
    </w:p>
    <w:p w14:paraId="75D7A26E" w14:textId="7593F787" w:rsidR="00FD0049" w:rsidRDefault="006517E1" w:rsidP="00D05969">
      <w:pPr>
        <w:spacing w:line="360" w:lineRule="auto"/>
        <w:jc w:val="both"/>
      </w:pPr>
      <w:r w:rsidRPr="006517E1">
        <w:t>The user decide</w:t>
      </w:r>
      <w:r w:rsidR="00FD0049">
        <w:t>s</w:t>
      </w:r>
      <w:r w:rsidRPr="006517E1">
        <w:t xml:space="preserve"> they</w:t>
      </w:r>
      <w:r w:rsidR="00FD0049">
        <w:t xml:space="preserve"> only want to view the results for agricultural systems with more than 50 data points and so use</w:t>
      </w:r>
      <w:r w:rsidR="00B4769A">
        <w:t>s</w:t>
      </w:r>
      <w:r w:rsidR="00FD0049">
        <w:t xml:space="preserve"> the user input section to de-select traditional, disturbed forest, primary vegetation, and sustainable agricultural systems</w:t>
      </w:r>
      <w:r w:rsidR="00B4769A">
        <w:t xml:space="preserve">. They can also decide to plot percentage change instead of adjusted log response ratio, and to re-scale the x axis as different agricultural systems are selected. In response to these selections, the user observes the figure and table update in real-time. </w:t>
      </w:r>
    </w:p>
    <w:p w14:paraId="32584B6F" w14:textId="23CEE229" w:rsidR="00D05969" w:rsidRPr="008E2B27" w:rsidRDefault="006517E1" w:rsidP="00D05969">
      <w:pPr>
        <w:spacing w:line="360" w:lineRule="auto"/>
        <w:jc w:val="both"/>
        <w:rPr>
          <w:b/>
          <w:bCs/>
        </w:rPr>
      </w:pPr>
      <w:r w:rsidRPr="006517E1">
        <w:t>The user</w:t>
      </w:r>
      <w:r w:rsidR="00B4769A">
        <w:t xml:space="preserve"> realises they </w:t>
      </w:r>
      <w:r w:rsidR="00A127E7">
        <w:t xml:space="preserve">do not fully understand </w:t>
      </w:r>
      <w:r w:rsidR="00B4769A">
        <w:t xml:space="preserve">what </w:t>
      </w:r>
      <w:r w:rsidR="00A127E7">
        <w:t>defines the agricultural systems and so they click “Click to see definitions of agricultural systems” to see descriptions.</w:t>
      </w:r>
      <w:r w:rsidRPr="006517E1">
        <w:t xml:space="preserve"> Finally, the user</w:t>
      </w:r>
      <w:r w:rsidR="00A127E7">
        <w:t xml:space="preserve"> decides they want to store the results and so click</w:t>
      </w:r>
      <w:r w:rsidR="0081301A">
        <w:t>s</w:t>
      </w:r>
      <w:r w:rsidR="00A127E7">
        <w:t xml:space="preserve"> “Download default model output” </w:t>
      </w:r>
      <w:r w:rsidR="0081301A">
        <w:t>and</w:t>
      </w:r>
      <w:r w:rsidR="00A127E7">
        <w:t xml:space="preserve"> “Download default model coefficients” to </w:t>
      </w:r>
      <w:r w:rsidR="00BB7C8C">
        <w:t xml:space="preserve">locally </w:t>
      </w:r>
      <w:r w:rsidR="00A127E7">
        <w:t>store the R model output</w:t>
      </w:r>
      <w:r w:rsidR="00BB7C8C">
        <w:t xml:space="preserve"> </w:t>
      </w:r>
      <w:r w:rsidR="0081301A">
        <w:t>and</w:t>
      </w:r>
      <w:r w:rsidR="00BB7C8C">
        <w:t xml:space="preserve"> extracted model coefficients, respectively. </w:t>
      </w:r>
      <w:r w:rsidR="00A127E7">
        <w:t xml:space="preserve"> </w:t>
      </w:r>
      <w:r w:rsidRPr="006517E1">
        <w:t xml:space="preserve"> </w:t>
      </w:r>
    </w:p>
    <w:p w14:paraId="5D65A10B" w14:textId="52C6FD16" w:rsidR="00AB5FB1" w:rsidRDefault="006517E1" w:rsidP="00D05969">
      <w:pPr>
        <w:spacing w:line="360" w:lineRule="auto"/>
        <w:jc w:val="both"/>
      </w:pPr>
      <w:r w:rsidRPr="006517E1">
        <w:t xml:space="preserve">After studying the default model output, the user decides that they wish to run </w:t>
      </w:r>
      <w:r w:rsidR="007F3211">
        <w:t>their own</w:t>
      </w:r>
      <w:r w:rsidRPr="006517E1">
        <w:t xml:space="preserve"> custom model based on their specific hypothesis. Hypothetically, the user does not want to include data</w:t>
      </w:r>
      <w:r w:rsidR="00A24D46">
        <w:t xml:space="preserve"> </w:t>
      </w:r>
      <w:r w:rsidRPr="006517E1">
        <w:t xml:space="preserve">points that use biomass as a metric for biodiversity because their research suggests this could mask biodiversity trends in species richness. They go to the custom model tab and select all biodiversity metric categories </w:t>
      </w:r>
      <w:r w:rsidR="005C651D">
        <w:t>except</w:t>
      </w:r>
      <w:r w:rsidRPr="006517E1">
        <w:t xml:space="preserve"> biomass. They then click </w:t>
      </w:r>
      <w:r w:rsidR="005C651D">
        <w:t>“</w:t>
      </w:r>
      <w:r w:rsidRPr="006517E1">
        <w:t>Run custom model</w:t>
      </w:r>
      <w:r w:rsidR="005C651D">
        <w:t>”</w:t>
      </w:r>
      <w:r w:rsidRPr="006517E1">
        <w:t xml:space="preserve"> and wait while the model runs.</w:t>
      </w:r>
      <w:r w:rsidR="005C651D">
        <w:t xml:space="preserve"> Once the figure and table are produced, t</w:t>
      </w:r>
      <w:r w:rsidRPr="006517E1">
        <w:t xml:space="preserve">he user </w:t>
      </w:r>
      <w:r w:rsidR="005C651D">
        <w:t>notices</w:t>
      </w:r>
      <w:r w:rsidRPr="006517E1">
        <w:t xml:space="preserve"> there are substantial difference</w:t>
      </w:r>
      <w:r w:rsidR="0081301A">
        <w:t>s</w:t>
      </w:r>
      <w:r w:rsidRPr="006517E1">
        <w:t xml:space="preserve"> between the output of this custom</w:t>
      </w:r>
      <w:r w:rsidR="005C651D">
        <w:t xml:space="preserve"> and </w:t>
      </w:r>
      <w:r w:rsidRPr="006517E1">
        <w:t>the default</w:t>
      </w:r>
      <w:r w:rsidR="005C651D">
        <w:t xml:space="preserve"> model</w:t>
      </w:r>
      <w:r w:rsidRPr="006517E1">
        <w:t xml:space="preserve"> (Figure 2). Conservation agricultural system still has significantly higher biodiversity than conventional in the custom model (t = </w:t>
      </w:r>
      <w:r w:rsidR="000031ED">
        <w:t>4.79</w:t>
      </w:r>
      <w:r w:rsidRPr="006517E1">
        <w:t>), but the percentage change is only 4.08% compared to 36.34% in the default model</w:t>
      </w:r>
      <w:r w:rsidR="000031ED">
        <w:t xml:space="preserve"> (t = 21.45)</w:t>
      </w:r>
      <w:r w:rsidR="00F034AE">
        <w:t>, though the user thinks this may be due to it being based on 29 conservation data points compared to 61 in the default model</w:t>
      </w:r>
      <w:r w:rsidRPr="006517E1">
        <w:t xml:space="preserve">. </w:t>
      </w:r>
    </w:p>
    <w:p w14:paraId="372BF08F" w14:textId="6EEDE247" w:rsidR="006517E1" w:rsidRPr="006517E1" w:rsidRDefault="006517E1" w:rsidP="00D05969">
      <w:pPr>
        <w:spacing w:line="360" w:lineRule="auto"/>
        <w:jc w:val="both"/>
      </w:pPr>
      <w:r w:rsidRPr="006517E1">
        <w:t>Furthermore, traditional agricultural is now not considered significantly different from conventional — biodiversity</w:t>
      </w:r>
      <w:r w:rsidR="000031ED">
        <w:t xml:space="preserve"> is</w:t>
      </w:r>
      <w:r w:rsidRPr="006517E1">
        <w:t xml:space="preserve"> actually reduced — whereas in the default model, traditional had significantly more biodiversity than</w:t>
      </w:r>
      <w:r>
        <w:t xml:space="preserve"> </w:t>
      </w:r>
      <w:r w:rsidRPr="006517E1">
        <w:t>conventional</w:t>
      </w:r>
      <w:r w:rsidR="000031ED">
        <w:t xml:space="preserve"> (t = 6.18)</w:t>
      </w:r>
      <w:r w:rsidRPr="006517E1">
        <w:t>.</w:t>
      </w:r>
      <w:r w:rsidR="000031ED">
        <w:t xml:space="preserve"> In this case, a comparable number of datapoints are used in the default (22) and custom (18) models.</w:t>
      </w:r>
      <w:r w:rsidRPr="006517E1">
        <w:t xml:space="preserve"> This </w:t>
      </w:r>
      <w:r w:rsidR="00AB5FB1">
        <w:t xml:space="preserve">difference </w:t>
      </w:r>
      <w:r w:rsidR="00B03A56">
        <w:t>owing to</w:t>
      </w:r>
      <w:r w:rsidR="003C52DB">
        <w:t xml:space="preserve"> biodiversity metrics </w:t>
      </w:r>
      <w:r w:rsidR="00AB5FB1">
        <w:t>is important to</w:t>
      </w:r>
      <w:r w:rsidRPr="006517E1">
        <w:t xml:space="preserve"> consider if the researcher </w:t>
      </w:r>
      <w:r w:rsidR="003C52DB">
        <w:t>decided</w:t>
      </w:r>
      <w:r w:rsidRPr="006517E1">
        <w:t xml:space="preserve"> to </w:t>
      </w:r>
      <w:r w:rsidR="00AB5FB1">
        <w:t>conduct</w:t>
      </w:r>
      <w:r w:rsidRPr="006517E1">
        <w:t xml:space="preserve"> further study. </w:t>
      </w:r>
    </w:p>
    <w:p w14:paraId="0C56A048" w14:textId="1472A27F" w:rsidR="004E2CD1" w:rsidRDefault="00D36511" w:rsidP="00D05969">
      <w:pPr>
        <w:spacing w:line="360" w:lineRule="auto"/>
        <w:jc w:val="both"/>
        <w:rPr>
          <w:b/>
          <w:bCs/>
        </w:rPr>
      </w:pPr>
      <w:r w:rsidRPr="00DF5348">
        <w:rPr>
          <w:noProof/>
        </w:rPr>
        <w:lastRenderedPageBreak/>
        <w:drawing>
          <wp:anchor distT="0" distB="0" distL="114300" distR="114300" simplePos="0" relativeHeight="251664384" behindDoc="0" locked="0" layoutInCell="1" allowOverlap="1" wp14:anchorId="6BDAABE8" wp14:editId="0CD0A7D3">
            <wp:simplePos x="0" y="0"/>
            <wp:positionH relativeFrom="margin">
              <wp:align>center</wp:align>
            </wp:positionH>
            <wp:positionV relativeFrom="paragraph">
              <wp:posOffset>3804285</wp:posOffset>
            </wp:positionV>
            <wp:extent cx="6479540" cy="3543300"/>
            <wp:effectExtent l="0" t="0" r="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3543300"/>
                    </a:xfrm>
                    <a:prstGeom prst="rect">
                      <a:avLst/>
                    </a:prstGeom>
                  </pic:spPr>
                </pic:pic>
              </a:graphicData>
            </a:graphic>
            <wp14:sizeRelH relativeFrom="margin">
              <wp14:pctWidth>0</wp14:pctWidth>
            </wp14:sizeRelH>
            <wp14:sizeRelV relativeFrom="margin">
              <wp14:pctHeight>0</wp14:pctHeight>
            </wp14:sizeRelV>
          </wp:anchor>
        </w:drawing>
      </w:r>
      <w:r w:rsidRPr="00DF5348">
        <w:rPr>
          <w:b/>
          <w:bCs/>
          <w:noProof/>
        </w:rPr>
        <w:drawing>
          <wp:anchor distT="0" distB="0" distL="114300" distR="114300" simplePos="0" relativeHeight="251663360" behindDoc="0" locked="0" layoutInCell="1" allowOverlap="1" wp14:anchorId="2F226294" wp14:editId="7703B40A">
            <wp:simplePos x="0" y="0"/>
            <wp:positionH relativeFrom="margin">
              <wp:align>center</wp:align>
            </wp:positionH>
            <wp:positionV relativeFrom="paragraph">
              <wp:posOffset>0</wp:posOffset>
            </wp:positionV>
            <wp:extent cx="6480000" cy="3674247"/>
            <wp:effectExtent l="0" t="0" r="0" b="254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80000" cy="3674247"/>
                    </a:xfrm>
                    <a:prstGeom prst="rect">
                      <a:avLst/>
                    </a:prstGeom>
                  </pic:spPr>
                </pic:pic>
              </a:graphicData>
            </a:graphic>
            <wp14:sizeRelH relativeFrom="margin">
              <wp14:pctWidth>0</wp14:pctWidth>
            </wp14:sizeRelH>
            <wp14:sizeRelV relativeFrom="margin">
              <wp14:pctHeight>0</wp14:pctHeight>
            </wp14:sizeRelV>
          </wp:anchor>
        </w:drawing>
      </w:r>
      <w:r w:rsidR="00DF5348" w:rsidRPr="00DF5348">
        <w:rPr>
          <w:noProof/>
        </w:rPr>
        <w:t xml:space="preserve"> </w:t>
      </w:r>
    </w:p>
    <w:p w14:paraId="4212C95B" w14:textId="09482009" w:rsidR="006517E1" w:rsidRPr="006517E1" w:rsidRDefault="006517E1" w:rsidP="00D05969">
      <w:pPr>
        <w:spacing w:line="360" w:lineRule="auto"/>
        <w:jc w:val="both"/>
      </w:pPr>
      <w:r w:rsidRPr="006517E1">
        <w:rPr>
          <w:b/>
          <w:bCs/>
        </w:rPr>
        <w:t xml:space="preserve">Figure 2. </w:t>
      </w:r>
      <w:r w:rsidRPr="006517E1">
        <w:t xml:space="preserve">Screenshots from the agricultural systems tab displaying the differences between the default model output which includes all available data, and a custom model which excludes data with biomass as their biodiversity metric category. </w:t>
      </w:r>
    </w:p>
    <w:p w14:paraId="73ADA894" w14:textId="03F6EF7E" w:rsidR="004E2CD1" w:rsidRDefault="004E2CD1" w:rsidP="00D05969">
      <w:pPr>
        <w:spacing w:line="360" w:lineRule="auto"/>
        <w:jc w:val="both"/>
      </w:pPr>
    </w:p>
    <w:p w14:paraId="32FF23B2" w14:textId="2557F475" w:rsidR="00C626CA" w:rsidRPr="00023F71" w:rsidRDefault="00C626CA" w:rsidP="00D05969">
      <w:pPr>
        <w:spacing w:line="360" w:lineRule="auto"/>
        <w:jc w:val="both"/>
        <w:rPr>
          <w:i/>
          <w:iCs/>
        </w:rPr>
      </w:pPr>
      <w:r>
        <w:rPr>
          <w:i/>
          <w:iCs/>
        </w:rPr>
        <w:lastRenderedPageBreak/>
        <w:t>U</w:t>
      </w:r>
      <w:r w:rsidRPr="00DD6EE3">
        <w:rPr>
          <w:i/>
          <w:iCs/>
        </w:rPr>
        <w:t>pload</w:t>
      </w:r>
      <w:r>
        <w:rPr>
          <w:i/>
          <w:iCs/>
        </w:rPr>
        <w:t>ing</w:t>
      </w:r>
      <w:r w:rsidRPr="00DD6EE3">
        <w:rPr>
          <w:i/>
          <w:iCs/>
        </w:rPr>
        <w:t xml:space="preserve"> data</w:t>
      </w:r>
      <w:r>
        <w:rPr>
          <w:i/>
          <w:iCs/>
        </w:rPr>
        <w:t xml:space="preserve"> tab</w:t>
      </w:r>
    </w:p>
    <w:p w14:paraId="62476B67" w14:textId="1D0B73CE" w:rsidR="000E4E1F" w:rsidRDefault="006517E1" w:rsidP="00D05969">
      <w:pPr>
        <w:spacing w:line="360" w:lineRule="auto"/>
        <w:jc w:val="both"/>
      </w:pPr>
      <w:r w:rsidRPr="006517E1">
        <w:t xml:space="preserve">Following exploration with the </w:t>
      </w:r>
      <w:r w:rsidR="000E4E1F">
        <w:t>S</w:t>
      </w:r>
      <w:r w:rsidRPr="006517E1">
        <w:t>hiny app, the user decides to conduct their own meta-analysis investigating an interesting finding further. Once they complet</w:t>
      </w:r>
      <w:r w:rsidR="000E4E1F">
        <w:t>e</w:t>
      </w:r>
      <w:r w:rsidRPr="006517E1">
        <w:t xml:space="preserve"> their research, they </w:t>
      </w:r>
      <w:r w:rsidR="000E4E1F">
        <w:t>decide they want to upload their data to the Shiny app so future</w:t>
      </w:r>
      <w:r w:rsidRPr="006517E1">
        <w:t xml:space="preserve"> models can be run including this data. To do so, the user goes to the ‘Upload data’ tab and</w:t>
      </w:r>
      <w:r w:rsidR="000E4E1F">
        <w:t xml:space="preserve"> inputs their first and second name. They then click “Browse” to select the file they want to upload. Upon checks being met to ensure the file is a csv, contains required data on log response ratio and agricultural systems, and is not a duplicate of a dataset already in the database, the Shiny app gives the user a preview of their data. The user now clicks “Upload to googlesheets” and </w:t>
      </w:r>
      <w:r w:rsidR="000E37BB">
        <w:t>observes</w:t>
      </w:r>
      <w:r w:rsidR="000E4E1F">
        <w:t xml:space="preserve"> a message once the data has been successfully added </w:t>
      </w:r>
      <w:r w:rsidR="000E37BB">
        <w:t xml:space="preserve">to the </w:t>
      </w:r>
      <w:r w:rsidR="00212948">
        <w:t xml:space="preserve">remote storage database. If the user wishes to run models including their data, they can refresh the app and run the models again. </w:t>
      </w:r>
    </w:p>
    <w:p w14:paraId="5C349628" w14:textId="77777777" w:rsidR="009C53B2" w:rsidRDefault="009C53B2">
      <w:r>
        <w:br w:type="page"/>
      </w:r>
    </w:p>
    <w:p w14:paraId="443DA05D" w14:textId="03C29E03" w:rsidR="006517E1" w:rsidRPr="000B0972" w:rsidRDefault="006517E1" w:rsidP="009C53B2">
      <w:pPr>
        <w:rPr>
          <w:sz w:val="24"/>
          <w:szCs w:val="24"/>
        </w:rPr>
      </w:pPr>
      <w:r w:rsidRPr="000B0972">
        <w:rPr>
          <w:sz w:val="24"/>
          <w:szCs w:val="24"/>
          <w:u w:val="single"/>
        </w:rPr>
        <w:lastRenderedPageBreak/>
        <w:t xml:space="preserve">Discussion </w:t>
      </w:r>
    </w:p>
    <w:p w14:paraId="0B3DDB3E" w14:textId="5EBB578D" w:rsidR="006517E1" w:rsidRPr="00891E05" w:rsidRDefault="00030461" w:rsidP="00D05969">
      <w:pPr>
        <w:spacing w:line="360" w:lineRule="auto"/>
        <w:jc w:val="both"/>
        <w:rPr>
          <w:i/>
          <w:iCs/>
        </w:rPr>
      </w:pPr>
      <w:r>
        <w:rPr>
          <w:i/>
          <w:iCs/>
        </w:rPr>
        <w:t>S</w:t>
      </w:r>
      <w:r w:rsidR="006517E1" w:rsidRPr="00891E05">
        <w:rPr>
          <w:i/>
          <w:iCs/>
        </w:rPr>
        <w:t>ummary</w:t>
      </w:r>
      <w:r w:rsidR="003C6D36">
        <w:rPr>
          <w:i/>
          <w:iCs/>
        </w:rPr>
        <w:t xml:space="preserve"> and</w:t>
      </w:r>
      <w:r w:rsidR="006517E1" w:rsidRPr="00891E05">
        <w:rPr>
          <w:i/>
          <w:iCs/>
        </w:rPr>
        <w:t xml:space="preserve"> implications </w:t>
      </w:r>
    </w:p>
    <w:p w14:paraId="5F1089A0" w14:textId="7A86B5EB" w:rsidR="006517E1" w:rsidRPr="00891E05" w:rsidRDefault="006517E1" w:rsidP="00D05969">
      <w:pPr>
        <w:spacing w:line="360" w:lineRule="auto"/>
        <w:jc w:val="both"/>
      </w:pPr>
      <w:r w:rsidRPr="00891E05">
        <w:t xml:space="preserve">The </w:t>
      </w:r>
      <w:r w:rsidR="00F90552">
        <w:t>S</w:t>
      </w:r>
      <w:r w:rsidRPr="00891E05">
        <w:t xml:space="preserve">hiny app represents a major contribution towards the improvement of our understanding of insect population trends, which research to date has strived to achieve, but failed to </w:t>
      </w:r>
      <w:r w:rsidR="001408A0">
        <w:t>fully</w:t>
      </w:r>
      <w:r w:rsidRPr="00891E05">
        <w:t xml:space="preserve"> understand. We show how the app is designed to use data from a living review of meta-analyses on insect </w:t>
      </w:r>
      <w:r w:rsidR="00201E3C">
        <w:t>biodiversity</w:t>
      </w:r>
      <w:r w:rsidRPr="00891E05">
        <w:t xml:space="preserve">, where new studies can be added and the app can update upon new data existing in the database. Using this data within the app, the user can interactively run their own custom models based on their hypotheses and visualise their results. </w:t>
      </w:r>
    </w:p>
    <w:p w14:paraId="187CB07F" w14:textId="2F28CF58" w:rsidR="006517E1" w:rsidRDefault="006517E1" w:rsidP="00D05969">
      <w:pPr>
        <w:spacing w:line="360" w:lineRule="auto"/>
        <w:jc w:val="both"/>
      </w:pPr>
      <w:r w:rsidRPr="00891E05">
        <w:t xml:space="preserve">The app is useful for making decisions specific to the user’s interests. Insect population trends are complex, showing variability geographically, taxonomically, and temporally, which makes it unlikely that literature will exist for the specific combination of variables the user is interested in. However, the </w:t>
      </w:r>
      <w:r w:rsidR="00FE6D06">
        <w:t>S</w:t>
      </w:r>
      <w:r w:rsidRPr="00891E05">
        <w:t xml:space="preserve">hiny app can partially overcome this by giving the user access to a </w:t>
      </w:r>
      <w:r w:rsidR="00F90552">
        <w:t>growing</w:t>
      </w:r>
      <w:r w:rsidRPr="00891E05">
        <w:t xml:space="preserve"> collection of data and the </w:t>
      </w:r>
      <w:r w:rsidR="004D21AC">
        <w:t xml:space="preserve">analytical </w:t>
      </w:r>
      <w:r w:rsidRPr="00891E05">
        <w:t xml:space="preserve">tools </w:t>
      </w:r>
      <w:r w:rsidR="004D21AC">
        <w:t>needed</w:t>
      </w:r>
      <w:r w:rsidRPr="00891E05">
        <w:t xml:space="preserve"> </w:t>
      </w:r>
      <w:r w:rsidR="00FE6D06">
        <w:t>to gain</w:t>
      </w:r>
      <w:r w:rsidRPr="00891E05">
        <w:t xml:space="preserve"> an indication of how insect populations act in, and are influenced by particular circumstances</w:t>
      </w:r>
      <w:r w:rsidR="004D21AC">
        <w:t xml:space="preserve"> without the requirement of the user to code in R</w:t>
      </w:r>
      <w:r w:rsidRPr="00891E05">
        <w:t>. This</w:t>
      </w:r>
      <w:r w:rsidR="007E2434">
        <w:t xml:space="preserve"> will aid decision-making processes and</w:t>
      </w:r>
      <w:r w:rsidRPr="00891E05">
        <w:t xml:space="preserve"> indicate potential findings that would be interesting to investigate further, perhaps in a new meta-analysis</w:t>
      </w:r>
      <w:r w:rsidR="00FE6D06">
        <w:t xml:space="preserve"> </w:t>
      </w:r>
      <w:r w:rsidR="00FE6D06" w:rsidRPr="00FE6D06">
        <w:t>—</w:t>
      </w:r>
      <w:r w:rsidRPr="00891E05">
        <w:t xml:space="preserve"> the results of which could eventually be incorporated into the </w:t>
      </w:r>
      <w:commentRangeStart w:id="2"/>
      <w:r w:rsidRPr="00891E05">
        <w:t>app</w:t>
      </w:r>
      <w:commentRangeEnd w:id="2"/>
      <w:r w:rsidR="00D5321C">
        <w:rPr>
          <w:rStyle w:val="CommentReference"/>
        </w:rPr>
        <w:commentReference w:id="2"/>
      </w:r>
      <w:r w:rsidRPr="00891E05">
        <w:t xml:space="preserve">. </w:t>
      </w:r>
    </w:p>
    <w:p w14:paraId="310EF158" w14:textId="309FF804" w:rsidR="0027074B" w:rsidRDefault="009418F2" w:rsidP="00D05969">
      <w:pPr>
        <w:spacing w:line="360" w:lineRule="auto"/>
        <w:jc w:val="both"/>
      </w:pPr>
      <w:r>
        <w:t xml:space="preserve">We demonstrated how the </w:t>
      </w:r>
      <w:r w:rsidR="0027074B">
        <w:t>default model results indicate</w:t>
      </w:r>
      <w:r>
        <w:t xml:space="preserve"> overall differences in biodiversity between agricultural systems and </w:t>
      </w:r>
      <w:r w:rsidR="0027074B">
        <w:t xml:space="preserve">conventional agriculture, </w:t>
      </w:r>
      <w:r w:rsidR="00C902CB">
        <w:t xml:space="preserve">typically considered to support low levels of biodiversity </w:t>
      </w:r>
      <w:r w:rsidR="00C902CB">
        <w:fldChar w:fldCharType="begin">
          <w:fldData xml:space="preserve">PEVuZE5vdGU+PENpdGU+PEF1dGhvcj5UdWNrPC9BdXRob3I+PFllYXI+MjAxNDwvWWVhcj48UmVj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=
</w:fldData>
        </w:fldChar>
      </w:r>
      <w:r w:rsidR="00C902CB">
        <w:instrText xml:space="preserve"> ADDIN EN.CITE </w:instrText>
      </w:r>
      <w:r w:rsidR="00C902CB">
        <w:fldChar w:fldCharType="begin">
          <w:fldData xml:space="preserve">PEVuZE5vdGU+PENpdGU+PEF1dGhvcj5UdWNrPC9BdXRob3I+PFllYXI+MjAxNDwvWWVhcj48UmVj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=
</w:fldData>
        </w:fldChar>
      </w:r>
      <w:r w:rsidR="00C902CB">
        <w:instrText xml:space="preserve"> ADDIN EN.CITE.DATA </w:instrText>
      </w:r>
      <w:r w:rsidR="00C902CB">
        <w:fldChar w:fldCharType="end"/>
      </w:r>
      <w:r w:rsidR="00C902CB">
        <w:fldChar w:fldCharType="separate"/>
      </w:r>
      <w:r w:rsidR="00C902CB">
        <w:rPr>
          <w:noProof/>
        </w:rPr>
        <w:t>(Kremen and Miles, 2012; Tuck</w:t>
      </w:r>
      <w:r w:rsidR="00C902CB" w:rsidRPr="00C902CB">
        <w:rPr>
          <w:i/>
          <w:noProof/>
        </w:rPr>
        <w:t xml:space="preserve"> et al.</w:t>
      </w:r>
      <w:r w:rsidR="00C902CB">
        <w:rPr>
          <w:noProof/>
        </w:rPr>
        <w:t>, 2014)</w:t>
      </w:r>
      <w:r w:rsidR="00C902CB">
        <w:fldChar w:fldCharType="end"/>
      </w:r>
      <w:r w:rsidR="00C902CB">
        <w:t xml:space="preserve">. </w:t>
      </w:r>
      <w:r w:rsidR="00C210C0">
        <w:t xml:space="preserve">Therefore, the techniques used by systems which support significantly higher levels of biodiversity than conventional agriculture are those </w:t>
      </w:r>
      <w:r w:rsidR="00F44B73">
        <w:t xml:space="preserve">we should be considering when attempting to improve the sustainability of </w:t>
      </w:r>
      <w:r w:rsidR="0068282B">
        <w:t>agriculture</w:t>
      </w:r>
      <w:r w:rsidR="00F44B73">
        <w:t xml:space="preserve">.  </w:t>
      </w:r>
    </w:p>
    <w:p w14:paraId="733C9048" w14:textId="1CFDF342" w:rsidR="00030461" w:rsidRPr="00891E05" w:rsidRDefault="007747BC" w:rsidP="00030461">
      <w:pPr>
        <w:spacing w:line="360" w:lineRule="auto"/>
        <w:jc w:val="both"/>
      </w:pPr>
      <w:r>
        <w:t xml:space="preserve">As for the custom model run by the hypothetical user, </w:t>
      </w:r>
      <w:r w:rsidR="00AA5D4D">
        <w:t>excluding data with biomass as their biodiversity metric substantially changed some of the results. Research has shown choice of biodiversity metric can impact conclusions</w:t>
      </w:r>
      <w:r w:rsidR="004C2ACC">
        <w:t xml:space="preserve"> </w:t>
      </w:r>
      <w:r w:rsidR="004C2ACC">
        <w:fldChar w:fldCharType="begin"/>
      </w:r>
      <w:r w:rsidR="004C2ACC">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sidR="004C2ACC">
        <w:fldChar w:fldCharType="separate"/>
      </w:r>
      <w:r w:rsidR="004C2ACC">
        <w:rPr>
          <w:noProof/>
        </w:rPr>
        <w:t>(Hillebrand</w:t>
      </w:r>
      <w:r w:rsidR="004C2ACC" w:rsidRPr="004C2ACC">
        <w:rPr>
          <w:i/>
          <w:noProof/>
        </w:rPr>
        <w:t xml:space="preserve"> et al.</w:t>
      </w:r>
      <w:r w:rsidR="004C2ACC">
        <w:rPr>
          <w:noProof/>
        </w:rPr>
        <w:t>, 2018)</w:t>
      </w:r>
      <w:r w:rsidR="004C2ACC">
        <w:fldChar w:fldCharType="end"/>
      </w:r>
      <w:r w:rsidR="009C0D03">
        <w:t xml:space="preserve">, with observed declines in one metric not necessarily corresponding to equivalent declines in another. </w:t>
      </w:r>
      <w:r w:rsidR="00A100DC">
        <w:t xml:space="preserve">Declines in biomass and species richness </w:t>
      </w:r>
      <w:r w:rsidR="00A100DC" w:rsidRPr="00A100DC">
        <w:t xml:space="preserve">— </w:t>
      </w:r>
      <w:r w:rsidR="00A100DC">
        <w:t xml:space="preserve">but not abundance </w:t>
      </w:r>
      <w:r w:rsidR="00A100DC" w:rsidRPr="00A100DC">
        <w:t xml:space="preserve">— </w:t>
      </w:r>
      <w:r w:rsidR="00D93E7C">
        <w:t xml:space="preserve">have been observed in forest arthropods </w:t>
      </w:r>
      <w:r w:rsidR="00D93E7C">
        <w:fldChar w:fldCharType="begin"/>
      </w:r>
      <w:r w:rsidR="00D93E7C">
        <w:instrText xml:space="preserve"> ADDIN EN.CITE &lt;EndNote&gt;&lt;Cite&gt;&lt;Author&gt;Seibold&lt;/Author&gt;&lt;Year&gt;2019&lt;/Year&gt;&lt;RecNum&gt;25&lt;/RecNum&gt;&lt;DisplayText&gt;(Seibold&lt;style face="italic"&gt; et al.&lt;/style&gt;,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rsidR="00D93E7C">
        <w:fldChar w:fldCharType="separate"/>
      </w:r>
      <w:r w:rsidR="00D93E7C">
        <w:rPr>
          <w:noProof/>
        </w:rPr>
        <w:t>(Seibold</w:t>
      </w:r>
      <w:r w:rsidR="00D93E7C" w:rsidRPr="00D93E7C">
        <w:rPr>
          <w:i/>
          <w:noProof/>
        </w:rPr>
        <w:t xml:space="preserve"> et al.</w:t>
      </w:r>
      <w:r w:rsidR="00D93E7C">
        <w:rPr>
          <w:noProof/>
        </w:rPr>
        <w:t>, 2019)</w:t>
      </w:r>
      <w:r w:rsidR="00D93E7C">
        <w:fldChar w:fldCharType="end"/>
      </w:r>
      <w:r w:rsidR="00D93E7C">
        <w:t xml:space="preserve"> potentially explained by the loss of larger species leading to overall reductions in biomass and species richness, while some smaller species benefit from the reduction in competition to counteract the negative effect on abundance. </w:t>
      </w:r>
      <w:r w:rsidR="00F869DE">
        <w:t>Meanwhile</w:t>
      </w:r>
      <w:r w:rsidR="00D93E7C">
        <w:t xml:space="preserve"> </w:t>
      </w:r>
      <w:r w:rsidR="00D93E7C">
        <w:fldChar w:fldCharType="begin"/>
      </w:r>
      <w:r w:rsidR="00D93E7C">
        <w:instrText xml:space="preserve"> ADDIN EN.CITE &lt;EndNote&gt;&lt;Cite AuthorYear="1"&gt;&lt;Author&gt;Homburg&lt;/Author&gt;&lt;Year&gt;2019&lt;/Year&gt;&lt;RecNum&gt;28&lt;/RecNum&gt;&lt;DisplayText&gt;Homburg&lt;style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D93E7C">
        <w:fldChar w:fldCharType="separate"/>
      </w:r>
      <w:r w:rsidR="00D93E7C">
        <w:rPr>
          <w:noProof/>
        </w:rPr>
        <w:t>Homburg</w:t>
      </w:r>
      <w:r w:rsidR="00D93E7C" w:rsidRPr="00D93E7C">
        <w:rPr>
          <w:i/>
          <w:noProof/>
        </w:rPr>
        <w:t xml:space="preserve"> et al.</w:t>
      </w:r>
      <w:r w:rsidR="00D93E7C">
        <w:rPr>
          <w:noProof/>
        </w:rPr>
        <w:t xml:space="preserve"> (2019)</w:t>
      </w:r>
      <w:r w:rsidR="00D93E7C">
        <w:fldChar w:fldCharType="end"/>
      </w:r>
      <w:r w:rsidR="00D93E7C">
        <w:t xml:space="preserve"> only found</w:t>
      </w:r>
      <w:r w:rsidR="00C0183B">
        <w:t xml:space="preserve"> declines in</w:t>
      </w:r>
      <w:r w:rsidR="00D93E7C">
        <w:t xml:space="preserve"> species richness of carabids </w:t>
      </w:r>
      <w:r w:rsidR="00E16A3E">
        <w:t>implying the loss of smaller</w:t>
      </w:r>
      <w:r w:rsidR="00F869DE">
        <w:t>,</w:t>
      </w:r>
      <w:r w:rsidR="00E16A3E">
        <w:t xml:space="preserve"> rare</w:t>
      </w:r>
      <w:r w:rsidR="00C0183B">
        <w:t>r</w:t>
      </w:r>
      <w:r w:rsidR="00E16A3E">
        <w:t xml:space="preserve"> species led to a significant effect on species richness, but not biomass nor abundance. Future studies should study insect in terms of multiple metrics to provide the best overview, though resource-limited studies may have to choose based upon </w:t>
      </w:r>
      <w:r w:rsidR="00030461" w:rsidRPr="00030461">
        <w:t xml:space="preserve">study design — for </w:t>
      </w:r>
      <w:r w:rsidR="00030461" w:rsidRPr="00030461">
        <w:lastRenderedPageBreak/>
        <w:t xml:space="preserve">example, if the research is around pollination services, then abundance of species rather than species richness may be more important for the continuation of this service </w:t>
      </w:r>
      <w:r w:rsidR="00A100DC">
        <w:fldChar w:fldCharType="begin"/>
      </w:r>
      <w:r w:rsidR="00A100DC">
        <w:instrText xml:space="preserve"> ADDIN EN.CITE &lt;EndNote&gt;&lt;Cite&gt;&lt;Author&gt;Loboda&lt;/Author&gt;&lt;Year&gt;2018&lt;/Year&gt;&lt;RecNum&gt;33&lt;/RecNum&gt;&lt;DisplayText&gt;(Loboda&lt;style face="italic"&gt; et al.&lt;/style&gt;,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rsidR="00A100DC">
        <w:fldChar w:fldCharType="separate"/>
      </w:r>
      <w:r w:rsidR="00A100DC">
        <w:rPr>
          <w:noProof/>
        </w:rPr>
        <w:t>(Loboda</w:t>
      </w:r>
      <w:r w:rsidR="00A100DC" w:rsidRPr="00A100DC">
        <w:rPr>
          <w:i/>
          <w:noProof/>
        </w:rPr>
        <w:t xml:space="preserve"> et al.</w:t>
      </w:r>
      <w:r w:rsidR="00A100DC">
        <w:rPr>
          <w:noProof/>
        </w:rPr>
        <w:t>, 2018)</w:t>
      </w:r>
      <w:r w:rsidR="00A100DC">
        <w:fldChar w:fldCharType="end"/>
      </w:r>
      <w:r w:rsidR="00030461" w:rsidRPr="00030461">
        <w:t>.</w:t>
      </w:r>
    </w:p>
    <w:p w14:paraId="57503F04" w14:textId="77777777" w:rsidR="0027580F" w:rsidRDefault="0027580F" w:rsidP="00D05969">
      <w:pPr>
        <w:spacing w:line="360" w:lineRule="auto"/>
        <w:jc w:val="both"/>
      </w:pPr>
    </w:p>
    <w:p w14:paraId="3D8B3628" w14:textId="68A67C91" w:rsidR="0027580F" w:rsidRPr="0027580F" w:rsidRDefault="0027580F" w:rsidP="00D05969">
      <w:pPr>
        <w:spacing w:line="360" w:lineRule="auto"/>
        <w:jc w:val="both"/>
        <w:rPr>
          <w:i/>
          <w:iCs/>
        </w:rPr>
      </w:pPr>
      <w:r>
        <w:rPr>
          <w:i/>
          <w:iCs/>
        </w:rPr>
        <w:t>Comparison to existing tools</w:t>
      </w:r>
    </w:p>
    <w:p w14:paraId="011883BF" w14:textId="30FCE812" w:rsidR="00EA0CBE" w:rsidRDefault="006517E1" w:rsidP="00D05969">
      <w:pPr>
        <w:spacing w:line="360" w:lineRule="auto"/>
        <w:jc w:val="both"/>
      </w:pPr>
      <w:r w:rsidRPr="00891E05">
        <w:t xml:space="preserve">Comparing the app presented here to previously created apps, the biggest similarities occur between the </w:t>
      </w:r>
      <w:r w:rsidR="00F90552">
        <w:t>S</w:t>
      </w:r>
      <w:r w:rsidRPr="00891E05">
        <w:t>hiny app and a tool called dynamic meta-analys</w:t>
      </w:r>
      <w:r w:rsidR="002F262C">
        <w:t>i</w:t>
      </w:r>
      <w:r w:rsidRPr="00891E05">
        <w:t xml:space="preserve">s, created alongside the Metadataset website </w:t>
      </w:r>
      <w:r w:rsidRPr="00891E05">
        <w:fldChar w:fldCharType="begin"/>
      </w:r>
      <w:r w:rsidRPr="00891E05">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891E05">
        <w:fldChar w:fldCharType="separate"/>
      </w:r>
      <w:r w:rsidRPr="00891E05">
        <w:rPr>
          <w:noProof/>
        </w:rPr>
        <w:t>(Shackelford</w:t>
      </w:r>
      <w:r w:rsidRPr="00891E05">
        <w:rPr>
          <w:i/>
          <w:noProof/>
        </w:rPr>
        <w:t xml:space="preserve"> et al.</w:t>
      </w:r>
      <w:r w:rsidRPr="00891E05">
        <w:rPr>
          <w:noProof/>
        </w:rPr>
        <w:t>, 2021)</w:t>
      </w:r>
      <w:r w:rsidRPr="00891E05">
        <w:fldChar w:fldCharType="end"/>
      </w:r>
      <w:r w:rsidRPr="00891E05">
        <w:t>. Dynamic meta-analys</w:t>
      </w:r>
      <w:r w:rsidR="002F262C">
        <w:t>i</w:t>
      </w:r>
      <w:r w:rsidRPr="00891E05">
        <w:t>s allows the user to</w:t>
      </w:r>
      <w:r w:rsidR="009C5FCC">
        <w:t xml:space="preserve"> investigate different interventions. After choosing an intervention, the user can</w:t>
      </w:r>
      <w:r w:rsidRPr="00891E05">
        <w:t xml:space="preserve"> perform sub-group analyses</w:t>
      </w:r>
      <w:r w:rsidR="009C5FCC">
        <w:t xml:space="preserve"> in a similar manner to </w:t>
      </w:r>
      <w:r w:rsidRPr="00891E05">
        <w:t xml:space="preserve">the </w:t>
      </w:r>
      <w:r w:rsidR="00030461">
        <w:t>S</w:t>
      </w:r>
      <w:r w:rsidRPr="00891E05">
        <w:t xml:space="preserve">hiny app where </w:t>
      </w:r>
      <w:r w:rsidR="00D055A4">
        <w:t xml:space="preserve">custom </w:t>
      </w:r>
      <w:r w:rsidRPr="00891E05">
        <w:t xml:space="preserve">results are based on a filtered subset of data. </w:t>
      </w:r>
      <w:r w:rsidR="002F262C">
        <w:t xml:space="preserve">However, dynamic meta-analysis uses the rma.mv function from the metafor package </w:t>
      </w:r>
      <w:r w:rsidR="002F262C">
        <w:fldChar w:fldCharType="begin"/>
      </w:r>
      <w:r w:rsidR="002F262C">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002F262C">
        <w:fldChar w:fldCharType="separate"/>
      </w:r>
      <w:r w:rsidR="002F262C">
        <w:rPr>
          <w:noProof/>
        </w:rPr>
        <w:t>(Viechtbauer, 2010)</w:t>
      </w:r>
      <w:r w:rsidR="002F262C">
        <w:fldChar w:fldCharType="end"/>
      </w:r>
      <w:r w:rsidR="00CF0134">
        <w:t>, taking</w:t>
      </w:r>
      <w:r w:rsidR="002F262C">
        <w:t xml:space="preserve"> </w:t>
      </w:r>
      <w:r w:rsidR="00CF0134">
        <w:t xml:space="preserve">one or more effect sizes </w:t>
      </w:r>
      <w:r w:rsidR="00FE53A7">
        <w:t xml:space="preserve">and corresponding variances </w:t>
      </w:r>
      <w:r w:rsidR="00CF0134">
        <w:t xml:space="preserve">calculated from each primary study as an input. </w:t>
      </w:r>
      <w:r w:rsidR="00B141C1">
        <w:t>Meanwhile, t</w:t>
      </w:r>
      <w:r w:rsidR="002F262C">
        <w:t xml:space="preserve">he Shiny app runs robust models from the robustlmm package </w:t>
      </w:r>
      <w:r w:rsidR="002F262C">
        <w:fldChar w:fldCharType="begin"/>
      </w:r>
      <w:r w:rsidR="002F262C">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002F262C">
        <w:fldChar w:fldCharType="separate"/>
      </w:r>
      <w:r w:rsidR="002F262C">
        <w:rPr>
          <w:noProof/>
        </w:rPr>
        <w:t>(Koller, 2016)</w:t>
      </w:r>
      <w:r w:rsidR="002F262C">
        <w:fldChar w:fldCharType="end"/>
      </w:r>
      <w:r w:rsidR="00CF0134">
        <w:t xml:space="preserve"> </w:t>
      </w:r>
      <w:r w:rsidR="00A559D9">
        <w:t>us</w:t>
      </w:r>
      <w:r w:rsidR="00CF0134">
        <w:t>ing</w:t>
      </w:r>
      <w:r w:rsidR="00A559D9">
        <w:t xml:space="preserve"> </w:t>
      </w:r>
      <w:r w:rsidR="002F5DD7">
        <w:t xml:space="preserve">multiple effect sizes collected </w:t>
      </w:r>
      <w:r w:rsidR="00CF0134">
        <w:t>from each</w:t>
      </w:r>
      <w:r w:rsidR="00333217">
        <w:t xml:space="preserve"> primary study included in each </w:t>
      </w:r>
      <w:r w:rsidR="00CF0134">
        <w:t>meta-analysis stud</w:t>
      </w:r>
      <w:r w:rsidR="00201E3C">
        <w:t>y</w:t>
      </w:r>
      <w:r w:rsidR="00CF0134">
        <w:t xml:space="preserve">. </w:t>
      </w:r>
      <w:r w:rsidR="00201E3C">
        <w:t>The Shiny app is</w:t>
      </w:r>
      <w:r w:rsidR="00FE53A7">
        <w:t xml:space="preserve"> unable to use metafor </w:t>
      </w:r>
      <w:r w:rsidR="00B141C1">
        <w:t>due to the meta-analysis studies not reporting the necessary</w:t>
      </w:r>
      <w:r w:rsidR="00FE53A7">
        <w:t xml:space="preserve"> </w:t>
      </w:r>
      <w:r w:rsidR="00B141C1">
        <w:t>statistic</w:t>
      </w:r>
      <w:r w:rsidR="004F36D0">
        <w:t>s (including variance)</w:t>
      </w:r>
      <w:r w:rsidR="00B141C1">
        <w:t xml:space="preserve"> needed for metafor</w:t>
      </w:r>
      <w:r w:rsidR="00FE53A7">
        <w:t xml:space="preserve">. </w:t>
      </w:r>
    </w:p>
    <w:p w14:paraId="4024E7D2" w14:textId="025276B6" w:rsidR="00A004AC" w:rsidRDefault="00D3275C" w:rsidP="00D05969">
      <w:pPr>
        <w:spacing w:line="360" w:lineRule="auto"/>
        <w:jc w:val="both"/>
      </w:pPr>
      <w:r w:rsidRPr="00891E05">
        <w:t>At this stage, dynamic meta-analys</w:t>
      </w:r>
      <w:r w:rsidR="00B9396E">
        <w:t>i</w:t>
      </w:r>
      <w:r w:rsidRPr="00891E05">
        <w:t>s provides the users with more filters and options on ways to analyse the data</w:t>
      </w:r>
      <w:r>
        <w:t xml:space="preserve"> than the Shiny app</w:t>
      </w:r>
      <w:r w:rsidRPr="00891E05">
        <w:t>.</w:t>
      </w:r>
      <w:r>
        <w:t xml:space="preserve"> </w:t>
      </w:r>
      <w:r w:rsidR="00915C57">
        <w:t>For example, it</w:t>
      </w:r>
      <w:r w:rsidR="006517E1" w:rsidRPr="00891E05">
        <w:t xml:space="preserve"> </w:t>
      </w:r>
      <w:r w:rsidR="00D766CC">
        <w:t>provides the option of</w:t>
      </w:r>
      <w:r w:rsidR="006517E1" w:rsidRPr="00891E05">
        <w:t xml:space="preserve"> meta-regression</w:t>
      </w:r>
      <w:r w:rsidR="00263E98">
        <w:t xml:space="preserve"> (also called mixed</w:t>
      </w:r>
      <w:r w:rsidR="00201E3C">
        <w:t>-</w:t>
      </w:r>
      <w:r w:rsidR="00263E98">
        <w:t>effect</w:t>
      </w:r>
      <w:r w:rsidR="00D766CC">
        <w:t>s</w:t>
      </w:r>
      <w:r w:rsidR="00263E98">
        <w:t xml:space="preserve"> models)</w:t>
      </w:r>
      <w:r w:rsidR="00D766CC">
        <w:t xml:space="preserve"> </w:t>
      </w:r>
      <w:r w:rsidR="006517E1" w:rsidRPr="00891E05">
        <w:t>where different subsets are analysed whilst accounting for effects of other variables</w:t>
      </w:r>
      <w:r w:rsidR="00D766CC">
        <w:t xml:space="preserve">, which is considered more powerful than sub-group analysis due to the model including all of the </w:t>
      </w:r>
      <w:commentRangeStart w:id="3"/>
      <w:r w:rsidR="00D766CC">
        <w:t>data</w:t>
      </w:r>
      <w:commentRangeEnd w:id="3"/>
      <w:r w:rsidR="00ED0ADE">
        <w:rPr>
          <w:rStyle w:val="CommentReference"/>
        </w:rPr>
        <w:commentReference w:id="3"/>
      </w:r>
      <w:r w:rsidR="00D766CC">
        <w:t>.</w:t>
      </w:r>
    </w:p>
    <w:p w14:paraId="6C32C978" w14:textId="44DD6E9C" w:rsidR="006F6AED" w:rsidRDefault="00A004AC" w:rsidP="00D05969">
      <w:pPr>
        <w:spacing w:line="360" w:lineRule="auto"/>
        <w:jc w:val="both"/>
      </w:pPr>
      <w:r>
        <w:t>Nevertheless, dynamic meta-analysis remains a work in progress</w:t>
      </w:r>
      <w:r w:rsidR="00201E3C">
        <w:t xml:space="preserve"> </w:t>
      </w:r>
      <w:r>
        <w:t xml:space="preserve">with the example discussed in </w:t>
      </w:r>
      <w:r>
        <w:fldChar w:fldCharType="begin"/>
      </w:r>
      <w:r w:rsidR="00201E3C">
        <w:instrText xml:space="preserve"> ADDIN EN.CITE &lt;EndNote&gt;&lt;Cite AuthorYear="1"&gt;&lt;Author&gt;Shackelford&lt;/Author&gt;&lt;Year&gt;2021&lt;/Year&gt;&lt;RecNum&gt;86&lt;/RecNum&gt;&lt;DisplayText&gt;Shackelford&lt;style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fldChar w:fldCharType="separate"/>
      </w:r>
      <w:r w:rsidR="00201E3C">
        <w:rPr>
          <w:noProof/>
        </w:rPr>
        <w:t>Shackelford</w:t>
      </w:r>
      <w:r w:rsidR="00201E3C" w:rsidRPr="00201E3C">
        <w:rPr>
          <w:i/>
          <w:noProof/>
        </w:rPr>
        <w:t xml:space="preserve"> et al.</w:t>
      </w:r>
      <w:r w:rsidR="00201E3C">
        <w:rPr>
          <w:noProof/>
        </w:rPr>
        <w:t xml:space="preserve"> (2021)</w:t>
      </w:r>
      <w:r>
        <w:fldChar w:fldCharType="end"/>
      </w:r>
      <w:r w:rsidR="00D766CC">
        <w:t xml:space="preserve"> </w:t>
      </w:r>
      <w:r>
        <w:t>not replicable using the app in its current state. On the other hand, anyone is able to replicate the example outline</w:t>
      </w:r>
      <w:r w:rsidR="00915C57">
        <w:t>d</w:t>
      </w:r>
      <w:r>
        <w:t xml:space="preserve"> in the results section using the Shiny app. Additionally, t</w:t>
      </w:r>
      <w:r w:rsidR="006517E1" w:rsidRPr="00891E05">
        <w:t xml:space="preserve">he stand-out feature of the </w:t>
      </w:r>
      <w:r w:rsidR="00030461">
        <w:t>S</w:t>
      </w:r>
      <w:r w:rsidR="006517E1" w:rsidRPr="00891E05">
        <w:t>hiny app is the ability of the user to upload their own data directly from within the app.</w:t>
      </w:r>
      <w:r w:rsidR="00030461">
        <w:t xml:space="preserve"> </w:t>
      </w:r>
      <w:r w:rsidR="006517E1" w:rsidRPr="00891E05">
        <w:t>This will allow the app to continue to grow and become increasingly useful in future</w:t>
      </w:r>
      <w:r w:rsidR="00201E3C">
        <w:t xml:space="preserve"> </w:t>
      </w:r>
      <w:r w:rsidR="006517E1" w:rsidRPr="00891E05">
        <w:t xml:space="preserve">without the need for someone to be responsible for identifying new data sources and adding them to the database. </w:t>
      </w:r>
    </w:p>
    <w:p w14:paraId="5B4C9018" w14:textId="77777777" w:rsidR="006517E1" w:rsidRPr="00891E05" w:rsidRDefault="006517E1" w:rsidP="00D05969">
      <w:pPr>
        <w:spacing w:line="360" w:lineRule="auto"/>
        <w:jc w:val="both"/>
      </w:pPr>
    </w:p>
    <w:p w14:paraId="2340D238" w14:textId="433C9658" w:rsidR="006517E1" w:rsidRPr="00891E05" w:rsidRDefault="0027580F" w:rsidP="00D05969">
      <w:pPr>
        <w:spacing w:line="360" w:lineRule="auto"/>
        <w:jc w:val="both"/>
        <w:rPr>
          <w:i/>
          <w:iCs/>
        </w:rPr>
      </w:pPr>
      <w:r>
        <w:rPr>
          <w:i/>
          <w:iCs/>
        </w:rPr>
        <w:t xml:space="preserve">Expanding the functionality </w:t>
      </w:r>
    </w:p>
    <w:p w14:paraId="08CD7E98" w14:textId="31F6FA84" w:rsidR="006517E1" w:rsidRPr="00891E05" w:rsidRDefault="006517E1" w:rsidP="00D05969">
      <w:pPr>
        <w:spacing w:line="360" w:lineRule="auto"/>
        <w:jc w:val="both"/>
      </w:pPr>
      <w:r w:rsidRPr="00891E05">
        <w:t xml:space="preserve">In its present state, the app has all the necessary framework to prove the value and richness that these kind of tools can provide. Nevertheless, there are a number of things that could be adjusted or added </w:t>
      </w:r>
      <w:r w:rsidRPr="00891E05">
        <w:lastRenderedPageBreak/>
        <w:t xml:space="preserve">to further increase its usefulness. </w:t>
      </w:r>
      <w:r w:rsidR="0027580F">
        <w:t>T</w:t>
      </w:r>
      <w:r w:rsidR="0027580F" w:rsidRPr="00891E05">
        <w:t>he app is limited by the quantity and quality of available data</w:t>
      </w:r>
      <w:r w:rsidR="0027580F">
        <w:t>, though the issue of quantity will decrease as more studies are added</w:t>
      </w:r>
      <w:r w:rsidR="0027580F" w:rsidRPr="00891E05">
        <w:t>.</w:t>
      </w:r>
      <w:r w:rsidR="0027580F">
        <w:t xml:space="preserve"> Deficiencies in the quality — particularly the reporting of statistics necessary to complete meta-analyses with metafor — have been highlighted </w:t>
      </w:r>
      <w:r w:rsidR="0027580F">
        <w:fldChar w:fldCharType="begin">
          <w:fldData xml:space="preserve">PEVuZE5vdGU+PENpdGU+PEF1dGhvcj5TdGV3YXJ0PC9BdXRob3I+PFllYXI+MjAxMDwvWWVhcj48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</w:fldData>
        </w:fldChar>
      </w:r>
      <w:r w:rsidR="0027580F">
        <w:instrText xml:space="preserve"> ADDIN EN.CITE </w:instrText>
      </w:r>
      <w:r w:rsidR="0027580F">
        <w:fldChar w:fldCharType="begin">
          <w:fldData xml:space="preserve">PEVuZE5vdGU+PENpdGU+PEF1dGhvcj5TdGV3YXJ0PC9BdXRob3I+PFllYXI+MjAxMDwvWWVhcj48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</w:fldData>
        </w:fldChar>
      </w:r>
      <w:r w:rsidR="0027580F">
        <w:instrText xml:space="preserve"> ADDIN EN.CITE.DATA </w:instrText>
      </w:r>
      <w:r w:rsidR="0027580F">
        <w:fldChar w:fldCharType="end"/>
      </w:r>
      <w:r w:rsidR="0027580F">
        <w:fldChar w:fldCharType="separate"/>
      </w:r>
      <w:r w:rsidR="0027580F">
        <w:rPr>
          <w:noProof/>
        </w:rPr>
        <w:t>(Hedges</w:t>
      </w:r>
      <w:r w:rsidR="0027580F" w:rsidRPr="0027534A">
        <w:rPr>
          <w:i/>
          <w:noProof/>
        </w:rPr>
        <w:t xml:space="preserve"> et al.</w:t>
      </w:r>
      <w:r w:rsidR="0027580F">
        <w:rPr>
          <w:noProof/>
        </w:rPr>
        <w:t>, 1999; Stewart, 2010; Gurevitch</w:t>
      </w:r>
      <w:r w:rsidR="0027580F" w:rsidRPr="0027534A">
        <w:rPr>
          <w:i/>
          <w:noProof/>
        </w:rPr>
        <w:t xml:space="preserve"> et al.</w:t>
      </w:r>
      <w:r w:rsidR="0027580F">
        <w:rPr>
          <w:noProof/>
        </w:rPr>
        <w:t>, 2018)</w:t>
      </w:r>
      <w:r w:rsidR="0027580F">
        <w:fldChar w:fldCharType="end"/>
      </w:r>
      <w:r w:rsidR="0027580F">
        <w:t xml:space="preserve">. However, the robust model approach taken by the Shiny app is less susceptible to this due to it not depending on the reporting of certain statistics that are necessary for metafor. </w:t>
      </w:r>
    </w:p>
    <w:p w14:paraId="4E7E554D" w14:textId="043C719D" w:rsidR="006517E1" w:rsidRDefault="00804D50" w:rsidP="00D05969">
      <w:pPr>
        <w:spacing w:line="360" w:lineRule="auto"/>
        <w:jc w:val="both"/>
      </w:pPr>
      <w:r>
        <w:t>Th</w:t>
      </w:r>
      <w:r w:rsidR="006517E1" w:rsidRPr="00891E05">
        <w:t>e custom model that can be run by the user is currently based upon a choice o</w:t>
      </w:r>
      <w:r w:rsidR="00030461">
        <w:t>f</w:t>
      </w:r>
      <w:r w:rsidR="006517E1" w:rsidRPr="00891E05">
        <w:t xml:space="preserve"> biodiversity metric category</w:t>
      </w:r>
      <w:r w:rsidR="00BA6887">
        <w:t xml:space="preserve">. </w:t>
      </w:r>
      <w:r w:rsidR="006517E1" w:rsidRPr="00891E05">
        <w:t>We plan to expand the range of variables over which a user has choice, which</w:t>
      </w:r>
      <w:r w:rsidR="00EF3F96">
        <w:t xml:space="preserve"> </w:t>
      </w:r>
      <w:r w:rsidR="00B0247E">
        <w:t>is</w:t>
      </w:r>
      <w:r w:rsidR="00EF3F96">
        <w:t xml:space="preserve"> feasible </w:t>
      </w:r>
      <w:r w:rsidR="006517E1" w:rsidRPr="00891E05">
        <w:t xml:space="preserve">assuming sufficient data is available. </w:t>
      </w:r>
      <w:r w:rsidR="00B0247E">
        <w:t>At present</w:t>
      </w:r>
      <w:r w:rsidR="00EF3F96">
        <w:t xml:space="preserve">, </w:t>
      </w:r>
      <w:r w:rsidR="00B0247E">
        <w:t xml:space="preserve">filtering by </w:t>
      </w:r>
      <w:r w:rsidR="00EF3F96">
        <w:t xml:space="preserve">multiple </w:t>
      </w:r>
      <w:r w:rsidR="00B0247E">
        <w:t>variables</w:t>
      </w:r>
      <w:r w:rsidR="00EF3F96">
        <w:t xml:space="preserve"> would likely result in limited data quantity, reducing the chance of a model successfully running. </w:t>
      </w:r>
      <w:r w:rsidR="00B0247E">
        <w:t xml:space="preserve">Ultimately, </w:t>
      </w:r>
      <w:r w:rsidR="006517E1" w:rsidRPr="00891E05">
        <w:t>including a choice of location of where the data was collected</w:t>
      </w:r>
      <w:r w:rsidR="00465183">
        <w:t xml:space="preserve"> or the taxonomic group studied</w:t>
      </w:r>
      <w:r w:rsidR="006517E1" w:rsidRPr="00891E05">
        <w:t xml:space="preserve"> would be ideal for investigating geographic</w:t>
      </w:r>
      <w:r w:rsidR="00465183">
        <w:t xml:space="preserve"> and taxonomic</w:t>
      </w:r>
      <w:r w:rsidR="006517E1" w:rsidRPr="00891E05">
        <w:t xml:space="preserve"> variation in results</w:t>
      </w:r>
      <w:r w:rsidR="00465183">
        <w:t>, respectively</w:t>
      </w:r>
      <w:r w:rsidR="006517E1" w:rsidRPr="00891E05">
        <w:t xml:space="preserve">. This </w:t>
      </w:r>
      <w:r w:rsidR="00465183">
        <w:t>proves</w:t>
      </w:r>
      <w:r w:rsidR="00B0247E">
        <w:t xml:space="preserve"> especially</w:t>
      </w:r>
      <w:r w:rsidR="006517E1" w:rsidRPr="00891E05">
        <w:t xml:space="preserve"> difficult with the current dataset due to the majority of data</w:t>
      </w:r>
      <w:r w:rsidR="00A24D46">
        <w:t xml:space="preserve"> </w:t>
      </w:r>
      <w:r w:rsidR="006517E1" w:rsidRPr="00891E05">
        <w:t xml:space="preserve">points not including location </w:t>
      </w:r>
      <w:r w:rsidR="002145A6">
        <w:t xml:space="preserve">or taxonomic </w:t>
      </w:r>
      <w:r w:rsidR="006517E1" w:rsidRPr="00891E05">
        <w:t xml:space="preserve">data, as well as inconsistent location descriptions; some studies report multiple continents, others individual countries. </w:t>
      </w:r>
      <w:r w:rsidR="005A3BA8">
        <w:t>It also means the</w:t>
      </w:r>
      <w:r w:rsidR="00030461" w:rsidRPr="00030461">
        <w:t xml:space="preserve"> map</w:t>
      </w:r>
      <w:r w:rsidR="005A3BA8">
        <w:t xml:space="preserve"> included in the introductory tab</w:t>
      </w:r>
      <w:r w:rsidR="00030461" w:rsidRPr="00030461">
        <w:t xml:space="preserve"> undersells the geographic representativeness of the app.</w:t>
      </w:r>
      <w:r w:rsidR="00EF3F96">
        <w:t xml:space="preserve"> </w:t>
      </w:r>
    </w:p>
    <w:p w14:paraId="3A7108C7" w14:textId="6C246E8D" w:rsidR="00915C57" w:rsidRDefault="00915C57" w:rsidP="00D05969">
      <w:pPr>
        <w:spacing w:line="360" w:lineRule="auto"/>
        <w:jc w:val="both"/>
      </w:pPr>
      <w:r>
        <w:t xml:space="preserve">We also intend to expand the app in terms of the different threats that can be investigated. Instead of investigating the effect of agricultural systems on biodiversity, </w:t>
      </w:r>
      <w:r w:rsidR="006C7692">
        <w:t>the user will have the choice to investigat</w:t>
      </w:r>
      <w:r w:rsidR="00EF01A5">
        <w:t xml:space="preserve">e </w:t>
      </w:r>
      <w:r w:rsidR="006C7692">
        <w:t>the influence of other variables such as land-use or temperature</w:t>
      </w:r>
      <w:r w:rsidR="00EF01A5">
        <w:t xml:space="preserve">, </w:t>
      </w:r>
      <w:r w:rsidR="00201E3C">
        <w:t>increasing</w:t>
      </w:r>
      <w:r w:rsidR="00EF01A5">
        <w:t xml:space="preserve"> the </w:t>
      </w:r>
      <w:r w:rsidR="008B3CD4">
        <w:t xml:space="preserve">usefulness of the app. </w:t>
      </w:r>
    </w:p>
    <w:p w14:paraId="674CDC0E" w14:textId="51A25FF8" w:rsidR="007D3769" w:rsidRDefault="00E522A0" w:rsidP="00D05969">
      <w:pPr>
        <w:spacing w:line="360" w:lineRule="auto"/>
        <w:jc w:val="both"/>
      </w:pPr>
      <w:r w:rsidRPr="00E522A0">
        <w:t xml:space="preserve">In future, </w:t>
      </w:r>
      <w:r w:rsidR="00B24B6E">
        <w:t>the app could provide multiple approaches to analysing data. Firstly, it can continue to analyse the effect sizes from each primary study within each meta-analysis using robust models. Second</w:t>
      </w:r>
      <w:r w:rsidR="00417AF6">
        <w:t>ly</w:t>
      </w:r>
      <w:r w:rsidR="00B24B6E">
        <w:t xml:space="preserve">, it could be an option to combine the overall effect sizes calculated for each meta-analysis (one effect size per meta-analysis) using metafor. This would be dependent on sufficient reporting of variance statistics alongside effect sizes, and </w:t>
      </w:r>
      <w:r w:rsidR="00A56723">
        <w:t xml:space="preserve">it </w:t>
      </w:r>
      <w:r w:rsidR="00B24B6E">
        <w:t>would only be feasible</w:t>
      </w:r>
      <w:r w:rsidR="00A56723">
        <w:t xml:space="preserve"> for</w:t>
      </w:r>
      <w:r w:rsidR="00B24B6E">
        <w:t xml:space="preserve"> meta-analyses that investigated the same intervention</w:t>
      </w:r>
      <w:r w:rsidR="00A56723">
        <w:t xml:space="preserve"> to be analysed</w:t>
      </w:r>
      <w:r w:rsidR="0098406F">
        <w:t xml:space="preserve"> together. </w:t>
      </w:r>
    </w:p>
    <w:p w14:paraId="08B0DB60" w14:textId="03DCA44F" w:rsidR="00984338" w:rsidRDefault="00984338" w:rsidP="00D05969">
      <w:pPr>
        <w:spacing w:line="360" w:lineRule="auto"/>
        <w:jc w:val="both"/>
      </w:pPr>
    </w:p>
    <w:p w14:paraId="42980F8E" w14:textId="4414FAA6" w:rsidR="00984338" w:rsidRPr="00984338" w:rsidRDefault="00984338" w:rsidP="00D05969">
      <w:pPr>
        <w:spacing w:line="360" w:lineRule="auto"/>
        <w:jc w:val="both"/>
        <w:rPr>
          <w:i/>
          <w:iCs/>
        </w:rPr>
      </w:pPr>
      <w:r>
        <w:rPr>
          <w:i/>
          <w:iCs/>
        </w:rPr>
        <w:t>Scaling up</w:t>
      </w:r>
    </w:p>
    <w:p w14:paraId="36DFB6D7" w14:textId="5D489F82" w:rsidR="006517E1" w:rsidRDefault="006517E1" w:rsidP="00D05969">
      <w:pPr>
        <w:spacing w:line="360" w:lineRule="auto"/>
        <w:jc w:val="both"/>
      </w:pPr>
      <w:r w:rsidRPr="00891E05">
        <w:t xml:space="preserve">For maximum potential to be achieved, the app relies upon </w:t>
      </w:r>
      <w:r w:rsidR="00984338">
        <w:t>future meta-analyses foll</w:t>
      </w:r>
      <w:r w:rsidRPr="00891E05">
        <w:t xml:space="preserve">owing a standardised protocol and data entry sheet. With these in place, the data collected from different studies becomes more comparable and requires less data re-structuring before incorporation into the app. A protocol for the use of the app will also need to be assembled to avoid the issues of cherry </w:t>
      </w:r>
      <w:r w:rsidRPr="00891E05">
        <w:lastRenderedPageBreak/>
        <w:t>picking, where users run multiple models</w:t>
      </w:r>
      <w:r w:rsidR="00F00F18">
        <w:t xml:space="preserve"> </w:t>
      </w:r>
      <w:r w:rsidRPr="00891E05">
        <w:t>but only report findings which support their hypotheses</w:t>
      </w:r>
      <w:r w:rsidR="00F00F18">
        <w:t xml:space="preserve"> and</w:t>
      </w:r>
      <w:r w:rsidRPr="00891E05">
        <w:t xml:space="preserve"> ignor</w:t>
      </w:r>
      <w:r w:rsidR="00F00F18">
        <w:t>e</w:t>
      </w:r>
      <w:r w:rsidRPr="00891E05">
        <w:t xml:space="preserve"> those that do not. </w:t>
      </w:r>
    </w:p>
    <w:p w14:paraId="49C68C14" w14:textId="2EFA97D9" w:rsidR="000F62A4" w:rsidRDefault="00A96B0A" w:rsidP="00D05969">
      <w:pPr>
        <w:spacing w:line="360" w:lineRule="auto"/>
        <w:jc w:val="both"/>
      </w:pPr>
      <w:r>
        <w:t>Methods will need to be implemented to allow efficient functionality</w:t>
      </w:r>
      <w:r w:rsidR="00F80771">
        <w:t xml:space="preserve"> for</w:t>
      </w:r>
      <w:r>
        <w:t xml:space="preserve"> when </w:t>
      </w:r>
      <w:commentRangeStart w:id="4"/>
      <w:r>
        <w:t>multiple</w:t>
      </w:r>
      <w:r w:rsidR="000A466F">
        <w:t xml:space="preserve"> users </w:t>
      </w:r>
      <w:commentRangeEnd w:id="4"/>
      <w:r w:rsidR="0050799F">
        <w:rPr>
          <w:rStyle w:val="CommentReference"/>
        </w:rPr>
        <w:commentReference w:id="4"/>
      </w:r>
      <w:r w:rsidR="000A466F">
        <w:t>are using the app</w:t>
      </w:r>
      <w:r>
        <w:t xml:space="preserve"> and</w:t>
      </w:r>
      <w:r w:rsidR="00417AF6">
        <w:t xml:space="preserve"> as the database expands.</w:t>
      </w:r>
      <w:r>
        <w:t xml:space="preserve"> Part of this will require a move </w:t>
      </w:r>
      <w:r w:rsidR="008002B0">
        <w:t xml:space="preserve">away from using googlesheets as the database </w:t>
      </w:r>
      <w:r w:rsidR="005046E8">
        <w:t xml:space="preserve">— more accurately defined as a spreadsheet program — </w:t>
      </w:r>
      <w:r w:rsidR="008002B0">
        <w:t xml:space="preserve">and instead </w:t>
      </w:r>
      <w:r w:rsidR="000F63C8">
        <w:t>use</w:t>
      </w:r>
      <w:r w:rsidR="008002B0">
        <w:t xml:space="preserve"> a relational database</w:t>
      </w:r>
      <w:r w:rsidR="000F63C8">
        <w:t xml:space="preserve">, which has greater capacity, </w:t>
      </w:r>
      <w:r w:rsidR="00F80771">
        <w:t>better</w:t>
      </w:r>
      <w:r w:rsidR="000F63C8">
        <w:t xml:space="preserve"> security, and faster speed</w:t>
      </w:r>
      <w:r w:rsidR="00F80771">
        <w:t xml:space="preserve"> </w:t>
      </w:r>
      <w:r w:rsidR="000F63C8">
        <w:t xml:space="preserve">especially when multiple users are accessing the database. </w:t>
      </w:r>
      <w:r w:rsidR="005B3005">
        <w:t xml:space="preserve">As more data is added, robust models will take substantially longer to run, though it </w:t>
      </w:r>
      <w:r w:rsidR="00417AF6">
        <w:t xml:space="preserve">also </w:t>
      </w:r>
      <w:r w:rsidR="000A466F">
        <w:t>becomes</w:t>
      </w:r>
      <w:r w:rsidR="00417AF6">
        <w:t xml:space="preserve"> increasingly</w:t>
      </w:r>
      <w:r w:rsidR="005B3005">
        <w:t xml:space="preserve"> less necessary to run a robust model. </w:t>
      </w:r>
      <w:r w:rsidR="00417AF6">
        <w:t>Therefore</w:t>
      </w:r>
      <w:r w:rsidR="00F80771">
        <w:t xml:space="preserve">, </w:t>
      </w:r>
      <w:r w:rsidR="00417AF6">
        <w:t xml:space="preserve">the user would benefit if the app was coded to </w:t>
      </w:r>
      <w:r w:rsidR="005B3005">
        <w:t>run a standard linear mixed</w:t>
      </w:r>
      <w:r w:rsidR="000A466F">
        <w:t>-effects</w:t>
      </w:r>
      <w:r w:rsidR="005B3005">
        <w:t xml:space="preserve"> model </w:t>
      </w:r>
      <w:r w:rsidR="00F80771">
        <w:t>when</w:t>
      </w:r>
      <w:r w:rsidR="005B3005">
        <w:t xml:space="preserve"> the amount o</w:t>
      </w:r>
      <w:r w:rsidR="000A466F">
        <w:t>f</w:t>
      </w:r>
      <w:r w:rsidR="005B3005">
        <w:t xml:space="preserve"> data exceeds a</w:t>
      </w:r>
      <w:r w:rsidR="00417AF6">
        <w:t xml:space="preserve"> </w:t>
      </w:r>
      <w:r w:rsidR="005B3005">
        <w:t xml:space="preserve">threshold. </w:t>
      </w:r>
    </w:p>
    <w:p w14:paraId="2D04D653" w14:textId="5EA03386" w:rsidR="00915C57" w:rsidRDefault="0036205A" w:rsidP="00D05969">
      <w:pPr>
        <w:spacing w:line="360" w:lineRule="auto"/>
        <w:jc w:val="both"/>
      </w:pPr>
      <w:r>
        <w:t xml:space="preserve">Although the app was designed to investigate insect population trends, it has huge potential for applicability in other fields, especially where the </w:t>
      </w:r>
      <w:r w:rsidR="009D1967">
        <w:t>data</w:t>
      </w:r>
      <w:r>
        <w:t xml:space="preserve"> shows high heterogeneity</w:t>
      </w:r>
      <w:r w:rsidR="00C217D3">
        <w:t xml:space="preserve">. </w:t>
      </w:r>
      <w:r w:rsidR="00463E78">
        <w:t xml:space="preserve">The design of the app lends itself to be easily adaptable to analyse </w:t>
      </w:r>
      <w:r w:rsidR="00CA0D32">
        <w:t>another</w:t>
      </w:r>
      <w:r w:rsidR="00463E78">
        <w:t xml:space="preserve"> database.</w:t>
      </w:r>
      <w:r w:rsidR="00CA0D32">
        <w:t xml:space="preserve"> </w:t>
      </w:r>
      <w:r w:rsidR="00915C57" w:rsidRPr="00915C57">
        <w:t>Th</w:t>
      </w:r>
      <w:r w:rsidR="00CA0D32">
        <w:t>e Shiny</w:t>
      </w:r>
      <w:r w:rsidR="00915C57" w:rsidRPr="00915C57">
        <w:t xml:space="preserve"> app is a tool which allows researchers to take full advantage of the </w:t>
      </w:r>
      <w:r w:rsidR="009E22F8">
        <w:t xml:space="preserve">data we have, </w:t>
      </w:r>
      <w:r w:rsidR="00F80771">
        <w:t xml:space="preserve">as evidenced here </w:t>
      </w:r>
      <w:r w:rsidR="009E22F8">
        <w:t>with insect population trends</w:t>
      </w:r>
      <w:r w:rsidR="00915C57" w:rsidRPr="00915C57">
        <w:t>, and will aid scientists in disentangling complex patterns and drivers of trends, especially as more data become</w:t>
      </w:r>
      <w:r w:rsidR="00417AF6">
        <w:t>s</w:t>
      </w:r>
      <w:r w:rsidR="00915C57" w:rsidRPr="00915C57">
        <w:t xml:space="preserve"> available.</w:t>
      </w:r>
    </w:p>
    <w:p w14:paraId="2472BDA6" w14:textId="2527BFFB" w:rsidR="006517E1" w:rsidRDefault="006517E1" w:rsidP="00D05969">
      <w:pPr>
        <w:tabs>
          <w:tab w:val="left" w:pos="1037"/>
        </w:tabs>
        <w:spacing w:line="360" w:lineRule="auto"/>
        <w:jc w:val="both"/>
      </w:pPr>
    </w:p>
    <w:p w14:paraId="5B05D34A" w14:textId="77777777" w:rsidR="00346976" w:rsidRDefault="00346976">
      <w:r>
        <w:br w:type="page"/>
      </w:r>
    </w:p>
    <w:p w14:paraId="3285968C" w14:textId="1116B1E8" w:rsidR="008E4FE2" w:rsidRPr="00E0504E" w:rsidRDefault="008D6D4A" w:rsidP="00E0504E">
      <w:pPr>
        <w:spacing w:line="360" w:lineRule="auto"/>
        <w:jc w:val="both"/>
      </w:pPr>
      <w:r w:rsidRPr="00E0504E">
        <w:rPr>
          <w:sz w:val="24"/>
          <w:szCs w:val="24"/>
          <w:u w:val="single"/>
        </w:rPr>
        <w:lastRenderedPageBreak/>
        <w:t>References</w:t>
      </w:r>
    </w:p>
    <w:p w14:paraId="4AA73ECD" w14:textId="77777777" w:rsidR="00201E3C" w:rsidRPr="00201E3C" w:rsidRDefault="00A523A0" w:rsidP="00201E3C">
      <w:pPr>
        <w:pStyle w:val="EndNoteBibliography"/>
        <w:spacing w:after="0"/>
        <w:ind w:left="720" w:hanging="720"/>
      </w:pPr>
      <w:r w:rsidRPr="000A2F72">
        <w:rPr>
          <w:lang w:val="en-GB"/>
        </w:rPr>
        <w:fldChar w:fldCharType="begin"/>
      </w:r>
      <w:r w:rsidRPr="000A2F72">
        <w:rPr>
          <w:lang w:val="en-GB"/>
        </w:rPr>
        <w:instrText xml:space="preserve"> ADDIN EN.REFLIST </w:instrText>
      </w:r>
      <w:r w:rsidRPr="000A2F72">
        <w:rPr>
          <w:lang w:val="en-GB"/>
        </w:rPr>
        <w:fldChar w:fldCharType="separate"/>
      </w:r>
      <w:r w:rsidR="00201E3C" w:rsidRPr="00201E3C">
        <w:t xml:space="preserve">Arnqvist, G. and Wooster, D. (1995) Meta-analysis: synthesizing research findings in ecology and evolution. </w:t>
      </w:r>
      <w:r w:rsidR="00201E3C" w:rsidRPr="00201E3C">
        <w:rPr>
          <w:i/>
        </w:rPr>
        <w:t>Trends in Ecology &amp; Evolution.</w:t>
      </w:r>
      <w:r w:rsidR="00201E3C" w:rsidRPr="00201E3C">
        <w:t xml:space="preserve"> 10 (6), 236-240.</w:t>
      </w:r>
    </w:p>
    <w:p w14:paraId="72FEE496" w14:textId="5BCABF88" w:rsidR="00201E3C" w:rsidRPr="00201E3C" w:rsidRDefault="00201E3C" w:rsidP="00201E3C">
      <w:pPr>
        <w:pStyle w:val="EndNoteBibliography"/>
        <w:spacing w:after="0"/>
        <w:ind w:left="720" w:hanging="720"/>
      </w:pPr>
      <w:r w:rsidRPr="00201E3C">
        <w:t xml:space="preserve">Bates, D., Maechler, M., Bolker, B. and Walker, S. (2015) </w:t>
      </w:r>
      <w:r w:rsidRPr="00201E3C">
        <w:rPr>
          <w:i/>
        </w:rPr>
        <w:t>Fitting Linear Mixed-Effects Models Using lme4</w:t>
      </w:r>
      <w:r w:rsidRPr="00201E3C">
        <w:t xml:space="preserve"> Journal of Statistical Software.</w:t>
      </w:r>
    </w:p>
    <w:p w14:paraId="4CFE129E" w14:textId="004F673F" w:rsidR="00201E3C" w:rsidRPr="00201E3C" w:rsidRDefault="00201E3C" w:rsidP="00201E3C">
      <w:pPr>
        <w:pStyle w:val="EndNoteBibliography"/>
        <w:spacing w:after="0"/>
        <w:ind w:left="720" w:hanging="720"/>
      </w:pPr>
      <w:r w:rsidRPr="00201E3C">
        <w:t xml:space="preserve">Becker, R., Wilks, A., Brownrigg, R., Minka, T. and Deckmyn, A. (2021) </w:t>
      </w:r>
      <w:r w:rsidRPr="00201E3C">
        <w:rPr>
          <w:i/>
        </w:rPr>
        <w:t>_maps: Draw Geographical Maps_</w:t>
      </w:r>
      <w:r w:rsidRPr="00201E3C">
        <w:t xml:space="preserve"> (Version R package version 3.4.0)   </w:t>
      </w:r>
      <w:hyperlink r:id="rId18" w:history="1">
        <w:r w:rsidRPr="00201E3C">
          <w:rPr>
            <w:rStyle w:val="Hyperlink"/>
          </w:rPr>
          <w:t>https://CRAN.R-project.org/package=maps</w:t>
        </w:r>
      </w:hyperlink>
      <w:r w:rsidRPr="00201E3C">
        <w:t>.</w:t>
      </w:r>
    </w:p>
    <w:p w14:paraId="0986C774" w14:textId="77777777" w:rsidR="00201E3C" w:rsidRPr="00201E3C" w:rsidRDefault="00201E3C" w:rsidP="00201E3C">
      <w:pPr>
        <w:pStyle w:val="EndNoteBibliography"/>
        <w:spacing w:after="0"/>
        <w:ind w:left="720" w:hanging="720"/>
      </w:pPr>
      <w:r w:rsidRPr="00201E3C">
        <w:t xml:space="preserve">Biesmeijer, J. C., Roberts, S. P., Reemer, M., Ohlemuller, R., Edwards, M., Peeters, T., Schaffers, A., Potts, S. G., Kleukers, R. and Thomas, C. (2006) Parallel declines in pollinators and insect-pollinated plants in Britain and the Netherlands. </w:t>
      </w:r>
      <w:r w:rsidRPr="00201E3C">
        <w:rPr>
          <w:i/>
        </w:rPr>
        <w:t>Science.</w:t>
      </w:r>
      <w:r w:rsidRPr="00201E3C">
        <w:t xml:space="preserve"> 313 (5785), 351-354.</w:t>
      </w:r>
    </w:p>
    <w:p w14:paraId="2D48AD3C" w14:textId="77777777" w:rsidR="00201E3C" w:rsidRPr="00201E3C" w:rsidRDefault="00201E3C" w:rsidP="00201E3C">
      <w:pPr>
        <w:pStyle w:val="EndNoteBibliography"/>
        <w:spacing w:after="0"/>
        <w:ind w:left="720" w:hanging="720"/>
      </w:pPr>
      <w:r w:rsidRPr="00201E3C">
        <w:t xml:space="preserve">Boyes, D. H., Fox, R., Shortall, C. R. and Whittaker, R. J. (2019) Bucking the trend: the diversity of Anthropocene ‘winners’ among British moths. </w:t>
      </w:r>
      <w:r w:rsidRPr="00201E3C">
        <w:rPr>
          <w:i/>
        </w:rPr>
        <w:t>Frontiers of Biogeography.</w:t>
      </w:r>
      <w:r w:rsidRPr="00201E3C">
        <w:t xml:space="preserve"> 11 (3).</w:t>
      </w:r>
    </w:p>
    <w:p w14:paraId="00D61E5E" w14:textId="77777777" w:rsidR="00201E3C" w:rsidRPr="00201E3C" w:rsidRDefault="00201E3C" w:rsidP="00201E3C">
      <w:pPr>
        <w:pStyle w:val="EndNoteBibliography"/>
        <w:spacing w:after="0"/>
        <w:ind w:left="720" w:hanging="720"/>
      </w:pPr>
      <w:r w:rsidRPr="00201E3C">
        <w:t xml:space="preserve">Brooks, D. R., Bater, J. E., Clark, S. J., Monteith, D. T., Andrews, C., Corbett, S. J., Beaumont, D. A. and Chapman, J. W. (2012) Large carabid beetle declines in a United Kingdom monitoring network increases evidence for a widespread loss in insect biodiversity. </w:t>
      </w:r>
      <w:r w:rsidRPr="00201E3C">
        <w:rPr>
          <w:i/>
        </w:rPr>
        <w:t>Journal of Applied Ecology.</w:t>
      </w:r>
      <w:r w:rsidRPr="00201E3C">
        <w:t xml:space="preserve"> 49 (5), 1009-1019.</w:t>
      </w:r>
    </w:p>
    <w:p w14:paraId="709E9851" w14:textId="54EE5987" w:rsidR="00201E3C" w:rsidRPr="00201E3C" w:rsidRDefault="00201E3C" w:rsidP="00201E3C">
      <w:pPr>
        <w:pStyle w:val="EndNoteBibliography"/>
        <w:spacing w:after="0"/>
        <w:ind w:left="720" w:hanging="720"/>
      </w:pPr>
      <w:r w:rsidRPr="00201E3C">
        <w:t xml:space="preserve">Bryan, J. (2021) </w:t>
      </w:r>
      <w:r w:rsidRPr="00201E3C">
        <w:rPr>
          <w:i/>
        </w:rPr>
        <w:t>googlesheets4: Access Google Sheets using the Sheets API V4</w:t>
      </w:r>
      <w:r w:rsidRPr="00201E3C">
        <w:t xml:space="preserve"> (Version R package version 1.0.0)   </w:t>
      </w:r>
      <w:hyperlink r:id="rId19" w:history="1">
        <w:r w:rsidRPr="00201E3C">
          <w:rPr>
            <w:rStyle w:val="Hyperlink"/>
          </w:rPr>
          <w:t>https://CRAN.R-project.org/package=googlesheets4</w:t>
        </w:r>
      </w:hyperlink>
      <w:r w:rsidRPr="00201E3C">
        <w:t>.</w:t>
      </w:r>
    </w:p>
    <w:p w14:paraId="77DCE455" w14:textId="77777777" w:rsidR="00201E3C" w:rsidRPr="00201E3C" w:rsidRDefault="00201E3C" w:rsidP="00201E3C">
      <w:pPr>
        <w:pStyle w:val="EndNoteBibliography"/>
        <w:spacing w:after="0"/>
        <w:ind w:left="720" w:hanging="720"/>
      </w:pPr>
      <w:r w:rsidRPr="00201E3C">
        <w:t xml:space="preserve">Cardoso, P., Barton, P. S., Birkhofer, K., Chichorro, F., Deacon, C., Fartmann, T., Fukushima, C. S., Gaigher, R., Habel, J. C. and Hallmann, C. A. (2020) Scientists' warning to humanity on insect extinctions. </w:t>
      </w:r>
      <w:r w:rsidRPr="00201E3C">
        <w:rPr>
          <w:i/>
        </w:rPr>
        <w:t>Biological conservation.</w:t>
      </w:r>
      <w:r w:rsidRPr="00201E3C">
        <w:t xml:space="preserve"> 242, 108426.</w:t>
      </w:r>
    </w:p>
    <w:p w14:paraId="3B5BDBF0" w14:textId="77777777" w:rsidR="00201E3C" w:rsidRPr="00201E3C" w:rsidRDefault="00201E3C" w:rsidP="00201E3C">
      <w:pPr>
        <w:pStyle w:val="EndNoteBibliography"/>
        <w:spacing w:after="0"/>
        <w:ind w:left="720" w:hanging="720"/>
      </w:pPr>
      <w:r w:rsidRPr="00201E3C">
        <w:t xml:space="preserve">Chang, W., Cheng, J., Allaire, J., Xie, Y. and McPherson, J. (2017) Shiny: web application framework for R. </w:t>
      </w:r>
      <w:r w:rsidRPr="00201E3C">
        <w:rPr>
          <w:i/>
        </w:rPr>
        <w:t>R package version.</w:t>
      </w:r>
      <w:r w:rsidRPr="00201E3C">
        <w:t xml:space="preserve"> 1 (5), 2017.</w:t>
      </w:r>
    </w:p>
    <w:p w14:paraId="499C074A" w14:textId="77777777" w:rsidR="00201E3C" w:rsidRPr="00201E3C" w:rsidRDefault="00201E3C" w:rsidP="00201E3C">
      <w:pPr>
        <w:pStyle w:val="EndNoteBibliography"/>
        <w:spacing w:after="0"/>
        <w:ind w:left="720" w:hanging="720"/>
      </w:pPr>
      <w:r w:rsidRPr="00201E3C">
        <w:t xml:space="preserve">Crossley, M. S., Meier, A. R., Baldwin, E. M., Berry, L. L., Crenshaw, L. C., Hartman, G. L., Lagos-Kutz, D., Nichols, D. H., Patel, K. and Varriano, S. (2020) No net insect abundance and diversity declines across US Long Term Ecological Research sites. </w:t>
      </w:r>
      <w:r w:rsidRPr="00201E3C">
        <w:rPr>
          <w:i/>
        </w:rPr>
        <w:t>Nature ecology &amp; evolution.</w:t>
      </w:r>
      <w:r w:rsidRPr="00201E3C">
        <w:t xml:space="preserve"> 4 (10), 1368-1376.</w:t>
      </w:r>
    </w:p>
    <w:p w14:paraId="1E2E82B0" w14:textId="77777777" w:rsidR="00201E3C" w:rsidRPr="00201E3C" w:rsidRDefault="00201E3C" w:rsidP="00201E3C">
      <w:pPr>
        <w:pStyle w:val="EndNoteBibliography"/>
        <w:spacing w:after="0"/>
        <w:ind w:left="720" w:hanging="720"/>
      </w:pPr>
      <w:r w:rsidRPr="00201E3C">
        <w:t xml:space="preserve">De Palma, A., Kuhlmann, M., Roberts, S. P., Potts, S. G., Börger, L., Hudson, L. N., Lysenko, I., Newbold, T. and Purvis, A. (2015) Ecological traits affect the sensitivity of bees to land‐use pressures in E uropean agricultural landscapes. </w:t>
      </w:r>
      <w:r w:rsidRPr="00201E3C">
        <w:rPr>
          <w:i/>
        </w:rPr>
        <w:t>Journal of Applied Ecology.</w:t>
      </w:r>
      <w:r w:rsidRPr="00201E3C">
        <w:t xml:space="preserve"> 52 (6), 1567-1577.</w:t>
      </w:r>
    </w:p>
    <w:p w14:paraId="4A503572" w14:textId="77777777" w:rsidR="00201E3C" w:rsidRPr="00201E3C" w:rsidRDefault="00201E3C" w:rsidP="00201E3C">
      <w:pPr>
        <w:pStyle w:val="EndNoteBibliography"/>
        <w:spacing w:after="0"/>
        <w:ind w:left="720" w:hanging="720"/>
      </w:pPr>
      <w:r w:rsidRPr="00201E3C">
        <w:t xml:space="preserve">Deutsch, C. A., Tewksbury, J. J., Huey, R. B., Sheldon, K. S., Ghalambor, C. K., Haak, D. C. and Martin, P. R. (2008) Impacts of climate warming on terrestrial ectotherms across latitude. </w:t>
      </w:r>
      <w:r w:rsidRPr="00201E3C">
        <w:rPr>
          <w:i/>
        </w:rPr>
        <w:t>Proceedings of the National Academy of Sciences.</w:t>
      </w:r>
      <w:r w:rsidRPr="00201E3C">
        <w:t xml:space="preserve"> 105 (18), 6668-6672.</w:t>
      </w:r>
    </w:p>
    <w:p w14:paraId="59DFC677" w14:textId="77777777" w:rsidR="00201E3C" w:rsidRPr="00201E3C" w:rsidRDefault="00201E3C" w:rsidP="00201E3C">
      <w:pPr>
        <w:pStyle w:val="EndNoteBibliography"/>
        <w:spacing w:after="0"/>
        <w:ind w:left="720" w:hanging="720"/>
      </w:pPr>
      <w:r w:rsidRPr="00201E3C">
        <w:t xml:space="preserve">Dicks, L. V., Breeze, T. D., Ngo, H. T., Senapathi, D., An, J., Aizen, M. A., Basu, P., Buchori, D., Galetto, L. and Garibaldi, L. A. (2021) A global-scale expert assessment of drivers and risks associated with pollinator decline. </w:t>
      </w:r>
      <w:r w:rsidRPr="00201E3C">
        <w:rPr>
          <w:i/>
        </w:rPr>
        <w:t>Nature ecology &amp; evolution.</w:t>
      </w:r>
      <w:r w:rsidRPr="00201E3C">
        <w:t xml:space="preserve"> 5 (10), 1453-1461.</w:t>
      </w:r>
    </w:p>
    <w:p w14:paraId="1C335802" w14:textId="77777777" w:rsidR="00201E3C" w:rsidRPr="00201E3C" w:rsidRDefault="00201E3C" w:rsidP="00201E3C">
      <w:pPr>
        <w:pStyle w:val="EndNoteBibliography"/>
        <w:spacing w:after="0"/>
        <w:ind w:left="720" w:hanging="720"/>
      </w:pPr>
      <w:r w:rsidRPr="00201E3C">
        <w:t xml:space="preserve">Didham, R. K., Basset, Y., Collins, C. M., Leather, S. R., Littlewood, N. A., Menz, M. H., Müller, J., Packer, L., Saunders, M. E. and Schönrogge, K. (2020) Interpreting insect declines: seven challenges and a way forward. </w:t>
      </w:r>
      <w:r w:rsidRPr="00201E3C">
        <w:rPr>
          <w:i/>
        </w:rPr>
        <w:t>Insect Conservation and Diversity.</w:t>
      </w:r>
      <w:r w:rsidRPr="00201E3C">
        <w:t xml:space="preserve"> 13 (2), 103-114.</w:t>
      </w:r>
    </w:p>
    <w:p w14:paraId="103944EE" w14:textId="77777777" w:rsidR="00201E3C" w:rsidRPr="00201E3C" w:rsidRDefault="00201E3C" w:rsidP="00201E3C">
      <w:pPr>
        <w:pStyle w:val="EndNoteBibliography"/>
        <w:spacing w:after="0"/>
        <w:ind w:left="720" w:hanging="720"/>
      </w:pPr>
      <w:r w:rsidRPr="00201E3C">
        <w:t xml:space="preserve">Dirzo, R., Young, H. S., Galetti, M., Ceballos, G., Isaac, N. J. and Collen, B. (2014) Defaunation in the Anthropocene. </w:t>
      </w:r>
      <w:r w:rsidRPr="00201E3C">
        <w:rPr>
          <w:i/>
        </w:rPr>
        <w:t>Science.</w:t>
      </w:r>
      <w:r w:rsidRPr="00201E3C">
        <w:t xml:space="preserve"> 345 (6195), 401-406.</w:t>
      </w:r>
    </w:p>
    <w:p w14:paraId="69451B29" w14:textId="77777777" w:rsidR="00201E3C" w:rsidRPr="00201E3C" w:rsidRDefault="00201E3C" w:rsidP="00201E3C">
      <w:pPr>
        <w:pStyle w:val="EndNoteBibliography"/>
        <w:spacing w:after="0"/>
        <w:ind w:left="720" w:hanging="720"/>
      </w:pPr>
      <w:r w:rsidRPr="00201E3C">
        <w:t xml:space="preserve">Eggleton, P. (2020) The state of the world's insects. </w:t>
      </w:r>
      <w:r w:rsidRPr="00201E3C">
        <w:rPr>
          <w:i/>
        </w:rPr>
        <w:t>Annual Review of Environment and Resources.</w:t>
      </w:r>
      <w:r w:rsidRPr="00201E3C">
        <w:t xml:space="preserve"> 45, 61-82.</w:t>
      </w:r>
    </w:p>
    <w:p w14:paraId="3BD92DF8" w14:textId="77777777" w:rsidR="00201E3C" w:rsidRPr="00201E3C" w:rsidRDefault="00201E3C" w:rsidP="00201E3C">
      <w:pPr>
        <w:pStyle w:val="EndNoteBibliography"/>
        <w:spacing w:after="0"/>
        <w:ind w:left="720" w:hanging="720"/>
      </w:pPr>
      <w:r w:rsidRPr="00201E3C">
        <w:t xml:space="preserve">Elliott, J. H., Synnot, A., Turner, T., Simmonds, M., Akl, E. A., McDonald, S., Salanti, G., Meerpohl, J., MacLehose, H. and Hilton, J. (2017) Living systematic review: 1. Introduction—the why, what, when, and how. </w:t>
      </w:r>
      <w:r w:rsidRPr="00201E3C">
        <w:rPr>
          <w:i/>
        </w:rPr>
        <w:t>Journal of clinical epidemiology.</w:t>
      </w:r>
      <w:r w:rsidRPr="00201E3C">
        <w:t xml:space="preserve"> 91, 23-30.</w:t>
      </w:r>
    </w:p>
    <w:p w14:paraId="441F2167" w14:textId="77777777" w:rsidR="00201E3C" w:rsidRPr="00201E3C" w:rsidRDefault="00201E3C" w:rsidP="00201E3C">
      <w:pPr>
        <w:pStyle w:val="EndNoteBibliography"/>
        <w:spacing w:after="0"/>
        <w:ind w:left="720" w:hanging="720"/>
        <w:rPr>
          <w:i/>
        </w:rPr>
      </w:pPr>
      <w:r w:rsidRPr="00201E3C">
        <w:t xml:space="preserve">Engelhardt, E. K., Biber, M. F., Dolek, M., Fartmann, T., Hochkirch, A., Leidinger, J., Löffler, F., Pinkert, S., Poniatowski, D. and Voith, J. (2022) Consistent signals of a warming climate in occupancy changes of three insect taxa over 40 years in central Europe. </w:t>
      </w:r>
      <w:r w:rsidRPr="00201E3C">
        <w:rPr>
          <w:i/>
        </w:rPr>
        <w:t>Global Change Biology.</w:t>
      </w:r>
    </w:p>
    <w:p w14:paraId="2523251B" w14:textId="77777777" w:rsidR="00201E3C" w:rsidRPr="00201E3C" w:rsidRDefault="00201E3C" w:rsidP="00201E3C">
      <w:pPr>
        <w:pStyle w:val="EndNoteBibliography"/>
        <w:spacing w:after="0"/>
        <w:ind w:left="720" w:hanging="720"/>
      </w:pPr>
      <w:r w:rsidRPr="00201E3C">
        <w:lastRenderedPageBreak/>
        <w:t xml:space="preserve">Fox, R., Harrower, C. A., Bell, J. R., Shortall, C. R., Middlebrook, I. and Wilson, R. J. (2019) Insect population trends and the IUCN Red List process. </w:t>
      </w:r>
      <w:r w:rsidRPr="00201E3C">
        <w:rPr>
          <w:i/>
        </w:rPr>
        <w:t>Journal of Insect Conservation.</w:t>
      </w:r>
      <w:r w:rsidRPr="00201E3C">
        <w:t xml:space="preserve"> 23 (2), 269-278.</w:t>
      </w:r>
    </w:p>
    <w:p w14:paraId="3D49739D" w14:textId="77777777" w:rsidR="00201E3C" w:rsidRPr="00201E3C" w:rsidRDefault="00201E3C" w:rsidP="00201E3C">
      <w:pPr>
        <w:pStyle w:val="EndNoteBibliography"/>
        <w:spacing w:after="0"/>
        <w:ind w:left="720" w:hanging="720"/>
      </w:pPr>
      <w:r w:rsidRPr="00201E3C">
        <w:t xml:space="preserve">Gillespie, M. A., Alfredsson, M., Barrio, I. C., Bowden, J. J., Convey, P., Culler, L. E., Coulson, S. J., Krogh, P. H., Koltz, A. M. and Koponen, S. (2020) Status and trends of terrestrial arthropod abundance and diversity in the North Atlantic region of the Arctic. </w:t>
      </w:r>
      <w:r w:rsidRPr="00201E3C">
        <w:rPr>
          <w:i/>
        </w:rPr>
        <w:t>Ambio.</w:t>
      </w:r>
      <w:r w:rsidRPr="00201E3C">
        <w:t xml:space="preserve"> 49 (3), 718-731.</w:t>
      </w:r>
    </w:p>
    <w:p w14:paraId="18D298D1" w14:textId="77777777" w:rsidR="00201E3C" w:rsidRPr="00201E3C" w:rsidRDefault="00201E3C" w:rsidP="00201E3C">
      <w:pPr>
        <w:pStyle w:val="EndNoteBibliography"/>
        <w:spacing w:after="0"/>
        <w:ind w:left="720" w:hanging="720"/>
      </w:pPr>
      <w:r w:rsidRPr="00201E3C">
        <w:t xml:space="preserve">Grames, E. M., Montgomery, G. A., Boyes, D. H., Dicks, L. V., Forister, M. L., Matson, T. A., Nakagawa, S., Prendergast, K. S., Taylor, N. G. and Tingley, M. W. (2022) A framework and case study to systematically identify long‐term insect abundance and diversity datasets. </w:t>
      </w:r>
      <w:r w:rsidRPr="00201E3C">
        <w:rPr>
          <w:i/>
        </w:rPr>
        <w:t>Conservation Science and Practice.</w:t>
      </w:r>
      <w:r w:rsidRPr="00201E3C">
        <w:t xml:space="preserve"> e12687.</w:t>
      </w:r>
    </w:p>
    <w:p w14:paraId="1DFC8207" w14:textId="77777777" w:rsidR="00201E3C" w:rsidRPr="00201E3C" w:rsidRDefault="00201E3C" w:rsidP="00201E3C">
      <w:pPr>
        <w:pStyle w:val="EndNoteBibliography"/>
        <w:spacing w:after="0"/>
        <w:ind w:left="720" w:hanging="720"/>
      </w:pPr>
      <w:r w:rsidRPr="00201E3C">
        <w:t xml:space="preserve">Gray, C. L., Hill, S. L., Newbold, T., Hudson, L. N., Börger, L., Contu, S., Hoskins, A. J., Ferrier, S., Purvis, A. and Scharlemann, J. P. (2016) Local biodiversity is higher inside than outside terrestrial protected areas worldwide. </w:t>
      </w:r>
      <w:r w:rsidRPr="00201E3C">
        <w:rPr>
          <w:i/>
        </w:rPr>
        <w:t>Nature communications.</w:t>
      </w:r>
      <w:r w:rsidRPr="00201E3C">
        <w:t xml:space="preserve"> 7 (1), 1-7.</w:t>
      </w:r>
    </w:p>
    <w:p w14:paraId="3DF79C15" w14:textId="77777777" w:rsidR="00201E3C" w:rsidRPr="00201E3C" w:rsidRDefault="00201E3C" w:rsidP="00201E3C">
      <w:pPr>
        <w:pStyle w:val="EndNoteBibliography"/>
        <w:spacing w:after="0"/>
        <w:ind w:left="720" w:hanging="720"/>
      </w:pPr>
      <w:r w:rsidRPr="00201E3C">
        <w:t xml:space="preserve">Gurevitch, J., Koricheva, J., Nakagawa, S. and Stewart, G. (2018) Meta-analysis and the science of research synthesis. </w:t>
      </w:r>
      <w:r w:rsidRPr="00201E3C">
        <w:rPr>
          <w:i/>
        </w:rPr>
        <w:t>Nature.</w:t>
      </w:r>
      <w:r w:rsidRPr="00201E3C">
        <w:t xml:space="preserve"> 555 (7695), 175-182.</w:t>
      </w:r>
    </w:p>
    <w:p w14:paraId="77A46457" w14:textId="77777777" w:rsidR="00201E3C" w:rsidRPr="00201E3C" w:rsidRDefault="00201E3C" w:rsidP="00201E3C">
      <w:pPr>
        <w:pStyle w:val="EndNoteBibliography"/>
        <w:spacing w:after="0"/>
        <w:ind w:left="720" w:hanging="720"/>
      </w:pPr>
      <w:r w:rsidRPr="00201E3C">
        <w:t xml:space="preserve">Habel, J. C., Samways, M. J. and Schmitt, T. (2019) Mitigating the precipitous decline of terrestrial European insects: Requirements for a new strategy. </w:t>
      </w:r>
      <w:r w:rsidRPr="00201E3C">
        <w:rPr>
          <w:i/>
        </w:rPr>
        <w:t>Biodiversity and Conservation.</w:t>
      </w:r>
      <w:r w:rsidRPr="00201E3C">
        <w:t xml:space="preserve"> 28 (6), 1343-1360.</w:t>
      </w:r>
    </w:p>
    <w:p w14:paraId="14AA01AE" w14:textId="77777777" w:rsidR="00201E3C" w:rsidRPr="00201E3C" w:rsidRDefault="00201E3C" w:rsidP="00201E3C">
      <w:pPr>
        <w:pStyle w:val="EndNoteBibliography"/>
        <w:spacing w:after="0"/>
        <w:ind w:left="720" w:hanging="720"/>
      </w:pPr>
      <w:r w:rsidRPr="00201E3C">
        <w:t xml:space="preserve">Haddaway, N. R., Grames, E. M., Boyes, D. H., Saunders, M. E. and Taylor, N. G. (2020) What evidence exists on conservation actions to conserve insects? A protocol for a systematic map of literature reviews. </w:t>
      </w:r>
      <w:r w:rsidRPr="00201E3C">
        <w:rPr>
          <w:i/>
        </w:rPr>
        <w:t>Environmental Evidence.</w:t>
      </w:r>
      <w:r w:rsidRPr="00201E3C">
        <w:t xml:space="preserve"> 9 (1), 1-8.</w:t>
      </w:r>
    </w:p>
    <w:p w14:paraId="4F0187DC" w14:textId="77777777" w:rsidR="00201E3C" w:rsidRPr="00201E3C" w:rsidRDefault="00201E3C" w:rsidP="00201E3C">
      <w:pPr>
        <w:pStyle w:val="EndNoteBibliography"/>
        <w:spacing w:after="0"/>
        <w:ind w:left="720" w:hanging="720"/>
      </w:pPr>
      <w:r w:rsidRPr="00201E3C">
        <w:t xml:space="preserve">Hallmann, C. A., Sorg, M., Jongejans, E., Siepel, H., Hofland, N., Schwan, H., Stenmans, W., Müller, A., Sumser, H. and Hörren, T. (2017) More than 75 percent decline over 27 years in total flying insect biomass in protected areas. </w:t>
      </w:r>
      <w:r w:rsidRPr="00201E3C">
        <w:rPr>
          <w:i/>
        </w:rPr>
        <w:t>PloS one.</w:t>
      </w:r>
      <w:r w:rsidRPr="00201E3C">
        <w:t xml:space="preserve"> 12 (10), e0185809.</w:t>
      </w:r>
    </w:p>
    <w:p w14:paraId="162AD8EE" w14:textId="77777777" w:rsidR="00201E3C" w:rsidRPr="00201E3C" w:rsidRDefault="00201E3C" w:rsidP="00201E3C">
      <w:pPr>
        <w:pStyle w:val="EndNoteBibliography"/>
        <w:spacing w:after="0"/>
        <w:ind w:left="720" w:hanging="720"/>
      </w:pPr>
      <w:r w:rsidRPr="00201E3C">
        <w:t xml:space="preserve">Hallmann, C. A., Zeegers, T., van Klink, R., Vermeulen, R., van Wielink, P., Spijkers, H., van Deijk, J., van Steenis, W. and Jongejans, E. (2020) Declining abundance of beetles, moths and caddisflies in the Netherlands. </w:t>
      </w:r>
      <w:r w:rsidRPr="00201E3C">
        <w:rPr>
          <w:i/>
        </w:rPr>
        <w:t>Insect Conservation and Diversity.</w:t>
      </w:r>
      <w:r w:rsidRPr="00201E3C">
        <w:t xml:space="preserve"> 13 (2), 127-139.</w:t>
      </w:r>
    </w:p>
    <w:p w14:paraId="59C91413" w14:textId="77777777" w:rsidR="00201E3C" w:rsidRPr="00201E3C" w:rsidRDefault="00201E3C" w:rsidP="00201E3C">
      <w:pPr>
        <w:pStyle w:val="EndNoteBibliography"/>
        <w:spacing w:after="0"/>
        <w:ind w:left="720" w:hanging="720"/>
      </w:pPr>
      <w:r w:rsidRPr="00201E3C">
        <w:t xml:space="preserve">Hedges, L. V., Gurevitch, J. and Curtis, P. S. (1999) The meta‐analysis of response ratios in experimental ecology. </w:t>
      </w:r>
      <w:r w:rsidRPr="00201E3C">
        <w:rPr>
          <w:i/>
        </w:rPr>
        <w:t>Ecology.</w:t>
      </w:r>
      <w:r w:rsidRPr="00201E3C">
        <w:t xml:space="preserve"> 80 (4), 1150-1156.</w:t>
      </w:r>
    </w:p>
    <w:p w14:paraId="315F9E96" w14:textId="77777777" w:rsidR="00201E3C" w:rsidRPr="00201E3C" w:rsidRDefault="00201E3C" w:rsidP="00201E3C">
      <w:pPr>
        <w:pStyle w:val="EndNoteBibliography"/>
        <w:spacing w:after="0"/>
        <w:ind w:left="720" w:hanging="720"/>
      </w:pPr>
      <w:r w:rsidRPr="00201E3C">
        <w:t xml:space="preserve">Hillebrand, H., Blasius, B., Borer, E. T., Chase, J. M., Downing, J. A., Eriksson, B. K., Filstrup, C. T., Harpole, W. S., Hodapp, D. and Larsen, S. (2018) Biodiversity change is uncoupled from species richness trends: Consequences for conservation and monitoring. </w:t>
      </w:r>
      <w:r w:rsidRPr="00201E3C">
        <w:rPr>
          <w:i/>
        </w:rPr>
        <w:t>Journal of Applied Ecology.</w:t>
      </w:r>
      <w:r w:rsidRPr="00201E3C">
        <w:t xml:space="preserve"> 55 (1), 169-184.</w:t>
      </w:r>
    </w:p>
    <w:p w14:paraId="15A8E656" w14:textId="77777777" w:rsidR="00201E3C" w:rsidRPr="00201E3C" w:rsidRDefault="00201E3C" w:rsidP="00201E3C">
      <w:pPr>
        <w:pStyle w:val="EndNoteBibliography"/>
        <w:spacing w:after="0"/>
        <w:ind w:left="720" w:hanging="720"/>
      </w:pPr>
      <w:r w:rsidRPr="00201E3C">
        <w:t xml:space="preserve">Homburg, K., Drees, C., Boutaud, E., Nolte, D., Schuett, W., Zumstein, P., von Ruschkowski, E. and Assmann, T. (2019) Where have all the beetles gone? Long‐term study reveals carabid species decline in a nature reserve in Northern Germany. </w:t>
      </w:r>
      <w:r w:rsidRPr="00201E3C">
        <w:rPr>
          <w:i/>
        </w:rPr>
        <w:t>Insect Conservation and Diversity.</w:t>
      </w:r>
      <w:r w:rsidRPr="00201E3C">
        <w:t xml:space="preserve"> 12 (4), 268-277.</w:t>
      </w:r>
    </w:p>
    <w:p w14:paraId="5CABB6F9" w14:textId="77777777" w:rsidR="00201E3C" w:rsidRPr="00201E3C" w:rsidRDefault="00201E3C" w:rsidP="00201E3C">
      <w:pPr>
        <w:pStyle w:val="EndNoteBibliography"/>
        <w:spacing w:after="0"/>
        <w:ind w:left="720" w:hanging="720"/>
      </w:pPr>
      <w:r w:rsidRPr="00201E3C">
        <w:t xml:space="preserve">Hudson, L. N., Newbold, T., Contu, S., Hill, S. L., Lysenko, I., De Palma, A., Phillips, H. R., Alhusseini, T. I., Bedford, F. E. and Bennett, D. J. (2017) The database of the PREDICTS (projecting responses of ecological diversity in changing terrestrial systems) project. </w:t>
      </w:r>
      <w:r w:rsidRPr="00201E3C">
        <w:rPr>
          <w:i/>
        </w:rPr>
        <w:t>Ecology and evolution.</w:t>
      </w:r>
      <w:r w:rsidRPr="00201E3C">
        <w:t xml:space="preserve"> 7 (1), 145-188.</w:t>
      </w:r>
    </w:p>
    <w:p w14:paraId="4145FBA1" w14:textId="77777777" w:rsidR="00201E3C" w:rsidRPr="00201E3C" w:rsidRDefault="00201E3C" w:rsidP="00201E3C">
      <w:pPr>
        <w:pStyle w:val="EndNoteBibliography"/>
        <w:spacing w:after="0"/>
        <w:ind w:left="720" w:hanging="720"/>
      </w:pPr>
      <w:r w:rsidRPr="00201E3C">
        <w:t xml:space="preserve">Jähnig, S. C., Baranov, V., Altermatt, F., Cranston, P., Friedrichs‐Manthey, M., Geist, J., He, F., Heino, J., Hering, D. and Hölker, F. (2021) Revisiting global trends in freshwater insect biodiversity. </w:t>
      </w:r>
      <w:r w:rsidRPr="00201E3C">
        <w:rPr>
          <w:i/>
        </w:rPr>
        <w:t>Wiley Interdisciplinary Reviews: Water.</w:t>
      </w:r>
      <w:r w:rsidRPr="00201E3C">
        <w:t xml:space="preserve"> 8 (2), e1506.</w:t>
      </w:r>
    </w:p>
    <w:p w14:paraId="7944EA2D" w14:textId="77777777" w:rsidR="00201E3C" w:rsidRPr="00201E3C" w:rsidRDefault="00201E3C" w:rsidP="00201E3C">
      <w:pPr>
        <w:pStyle w:val="EndNoteBibliography"/>
        <w:spacing w:after="0"/>
        <w:ind w:left="720" w:hanging="720"/>
      </w:pPr>
      <w:r w:rsidRPr="00201E3C">
        <w:t xml:space="preserve">Klein, A.-M., Vaissiere, B. E., Cane, J. H., Steffan-Dewenter, I., Cunningham, S. A., Kremen, C. and Tscharntke, T. (2007) Importance of pollinators in changing landscapes for world crops. </w:t>
      </w:r>
      <w:r w:rsidRPr="00201E3C">
        <w:rPr>
          <w:i/>
        </w:rPr>
        <w:t>Proceedings of the Royal Society B: Biological Sciences.</w:t>
      </w:r>
      <w:r w:rsidRPr="00201E3C">
        <w:t xml:space="preserve"> 274 (1608), 303-313.</w:t>
      </w:r>
    </w:p>
    <w:p w14:paraId="416866FD" w14:textId="77777777" w:rsidR="00201E3C" w:rsidRPr="00201E3C" w:rsidRDefault="00201E3C" w:rsidP="00201E3C">
      <w:pPr>
        <w:pStyle w:val="EndNoteBibliography"/>
        <w:spacing w:after="0"/>
        <w:ind w:left="720" w:hanging="720"/>
      </w:pPr>
      <w:r w:rsidRPr="00201E3C">
        <w:t xml:space="preserve">Koller, M. (2016) robustlmm: an R package for robust estimation of linear mixed-effects models. </w:t>
      </w:r>
      <w:r w:rsidRPr="00201E3C">
        <w:rPr>
          <w:i/>
        </w:rPr>
        <w:t>Journal of statistical software.</w:t>
      </w:r>
      <w:r w:rsidRPr="00201E3C">
        <w:t xml:space="preserve"> 75, 1-24.</w:t>
      </w:r>
    </w:p>
    <w:p w14:paraId="0BBBDC7B" w14:textId="77777777" w:rsidR="00201E3C" w:rsidRPr="00201E3C" w:rsidRDefault="00201E3C" w:rsidP="00201E3C">
      <w:pPr>
        <w:pStyle w:val="EndNoteBibliography"/>
        <w:spacing w:after="0"/>
        <w:ind w:left="720" w:hanging="720"/>
      </w:pPr>
      <w:r w:rsidRPr="00201E3C">
        <w:t xml:space="preserve">Kremen, C. and Miles, A. (2012) Ecosystem Services in Biologically Diversified versus Conventional Farming Systems: Benefits, Externalities, and Trade-Offs. </w:t>
      </w:r>
      <w:r w:rsidRPr="00201E3C">
        <w:rPr>
          <w:i/>
        </w:rPr>
        <w:t>Ecology and Society.</w:t>
      </w:r>
      <w:r w:rsidRPr="00201E3C">
        <w:t xml:space="preserve"> 17 (4).</w:t>
      </w:r>
    </w:p>
    <w:p w14:paraId="553A51D0" w14:textId="77777777" w:rsidR="00201E3C" w:rsidRPr="00201E3C" w:rsidRDefault="00201E3C" w:rsidP="00201E3C">
      <w:pPr>
        <w:pStyle w:val="EndNoteBibliography"/>
        <w:spacing w:after="0"/>
        <w:ind w:left="720" w:hanging="720"/>
      </w:pPr>
      <w:r w:rsidRPr="00201E3C">
        <w:lastRenderedPageBreak/>
        <w:t xml:space="preserve">Lawton, J. H., Bignell, D. E., Bolton, B., Bloemers, G., Eggleton, P., Hammond, P. M., Hodda, M., Holt, R., Larsen, T. and Mawdsley, N. (1998) Biodiversity inventories, indicator taxa and effects of habitat modification in tropical forest. </w:t>
      </w:r>
      <w:r w:rsidRPr="00201E3C">
        <w:rPr>
          <w:i/>
        </w:rPr>
        <w:t>Nature.</w:t>
      </w:r>
      <w:r w:rsidRPr="00201E3C">
        <w:t xml:space="preserve"> 391 (6662), 72-76.</w:t>
      </w:r>
    </w:p>
    <w:p w14:paraId="04D6FE76" w14:textId="77777777" w:rsidR="00201E3C" w:rsidRPr="00201E3C" w:rsidRDefault="00201E3C" w:rsidP="00201E3C">
      <w:pPr>
        <w:pStyle w:val="EndNoteBibliography"/>
        <w:spacing w:after="0"/>
        <w:ind w:left="720" w:hanging="720"/>
      </w:pPr>
      <w:r w:rsidRPr="00201E3C">
        <w:t xml:space="preserve">Lister, B. C. and Garcia, A. (2018) Climate-driven declines in arthropod abundance restructure a rainforest food web. </w:t>
      </w:r>
      <w:r w:rsidRPr="00201E3C">
        <w:rPr>
          <w:i/>
        </w:rPr>
        <w:t>Proceedings of the National Academy of Sciences.</w:t>
      </w:r>
      <w:r w:rsidRPr="00201E3C">
        <w:t xml:space="preserve"> 115 (44), E10397-E10406.</w:t>
      </w:r>
    </w:p>
    <w:p w14:paraId="28CBBB3A" w14:textId="77777777" w:rsidR="00201E3C" w:rsidRPr="00201E3C" w:rsidRDefault="00201E3C" w:rsidP="00201E3C">
      <w:pPr>
        <w:pStyle w:val="EndNoteBibliography"/>
        <w:spacing w:after="0"/>
        <w:ind w:left="720" w:hanging="720"/>
      </w:pPr>
      <w:r w:rsidRPr="00201E3C">
        <w:t xml:space="preserve">Loboda, S., Savage, J., Buddle, C. M., Schmidt, N. M. and Høye, T. T. (2018) Declining diversity and abundance of High Arctic fly assemblages over two decades of rapid climate warming. </w:t>
      </w:r>
      <w:r w:rsidRPr="00201E3C">
        <w:rPr>
          <w:i/>
        </w:rPr>
        <w:t>Ecography.</w:t>
      </w:r>
      <w:r w:rsidRPr="00201E3C">
        <w:t xml:space="preserve"> 41 (2), 265-277.</w:t>
      </w:r>
    </w:p>
    <w:p w14:paraId="6C6D434F" w14:textId="77777777" w:rsidR="00201E3C" w:rsidRPr="00201E3C" w:rsidRDefault="00201E3C" w:rsidP="00201E3C">
      <w:pPr>
        <w:pStyle w:val="EndNoteBibliography"/>
        <w:spacing w:after="0"/>
        <w:ind w:left="720" w:hanging="720"/>
      </w:pPr>
      <w:r w:rsidRPr="00201E3C">
        <w:t xml:space="preserve">Miličić, M., Popov, S., Branco, V. V. and Cardoso, P. (2021) Insect threats and conservation through the lens of global experts. </w:t>
      </w:r>
      <w:r w:rsidRPr="00201E3C">
        <w:rPr>
          <w:i/>
        </w:rPr>
        <w:t>Conservation Letters.</w:t>
      </w:r>
      <w:r w:rsidRPr="00201E3C">
        <w:t xml:space="preserve"> 14 (4), e12814.</w:t>
      </w:r>
    </w:p>
    <w:p w14:paraId="23DFE000" w14:textId="77777777" w:rsidR="00201E3C" w:rsidRPr="00201E3C" w:rsidRDefault="00201E3C" w:rsidP="00201E3C">
      <w:pPr>
        <w:pStyle w:val="EndNoteBibliography"/>
        <w:spacing w:after="0"/>
        <w:ind w:left="720" w:hanging="720"/>
      </w:pPr>
      <w:r w:rsidRPr="00201E3C">
        <w:t xml:space="preserve">Millard, J., Outhwaite, C. L., Kinnersley, R., Freeman, R., Gregory, R. D., Adedoja, O., Gavini, S., Kioko, E., Kuhlmann, M. and Ollerton, J. (2021) Global effects of land-use intensity on local pollinator biodiversity. </w:t>
      </w:r>
      <w:r w:rsidRPr="00201E3C">
        <w:rPr>
          <w:i/>
        </w:rPr>
        <w:t>Nature communications.</w:t>
      </w:r>
      <w:r w:rsidRPr="00201E3C">
        <w:t xml:space="preserve"> 12 (1), 1-11.</w:t>
      </w:r>
    </w:p>
    <w:p w14:paraId="1AAAA175" w14:textId="77777777" w:rsidR="00201E3C" w:rsidRPr="00201E3C" w:rsidRDefault="00201E3C" w:rsidP="00201E3C">
      <w:pPr>
        <w:pStyle w:val="EndNoteBibliography"/>
        <w:spacing w:after="0"/>
        <w:ind w:left="720" w:hanging="720"/>
      </w:pPr>
      <w:r w:rsidRPr="00201E3C">
        <w:t xml:space="preserve">Montgomery, G. A., Dunn, R. R., Fox, R., Jongejans, E., Leather, S. R., Saunders, M. E., Shortall, C. R., Tingley, M. W. and Wagner, D. L. (2020) Is the insect apocalypse upon us? How to find out. </w:t>
      </w:r>
      <w:r w:rsidRPr="00201E3C">
        <w:rPr>
          <w:i/>
        </w:rPr>
        <w:t>Biological conservation.</w:t>
      </w:r>
      <w:r w:rsidRPr="00201E3C">
        <w:t xml:space="preserve"> 241, 108327.</w:t>
      </w:r>
    </w:p>
    <w:p w14:paraId="7B04587F" w14:textId="77777777" w:rsidR="00201E3C" w:rsidRPr="00201E3C" w:rsidRDefault="00201E3C" w:rsidP="00201E3C">
      <w:pPr>
        <w:pStyle w:val="EndNoteBibliography"/>
        <w:spacing w:after="0"/>
        <w:ind w:left="720" w:hanging="720"/>
      </w:pPr>
      <w:r w:rsidRPr="00201E3C">
        <w:t xml:space="preserve">Nakagawa, S. and Santos, E. S. (2012) Methodological issues and advances in biological meta-analysis. </w:t>
      </w:r>
      <w:r w:rsidRPr="00201E3C">
        <w:rPr>
          <w:i/>
        </w:rPr>
        <w:t>Evolutionary Ecology.</w:t>
      </w:r>
      <w:r w:rsidRPr="00201E3C">
        <w:t xml:space="preserve"> 26 (5), 1253-1274.</w:t>
      </w:r>
    </w:p>
    <w:p w14:paraId="3EF5B2A6" w14:textId="77777777" w:rsidR="00201E3C" w:rsidRPr="00201E3C" w:rsidRDefault="00201E3C" w:rsidP="00201E3C">
      <w:pPr>
        <w:pStyle w:val="EndNoteBibliography"/>
        <w:spacing w:after="0"/>
        <w:ind w:left="720" w:hanging="720"/>
      </w:pPr>
      <w:r w:rsidRPr="00201E3C">
        <w:t xml:space="preserve">Newbold, T., Hudson, L. N., Arnell, A. P., Contu, S., De Palma, A., Ferrier, S., Hill, S. L., Hoskins, A. J., Lysenko, I. and Phillips, H. R. (2016a) Has land use pushed terrestrial biodiversity beyond the planetary boundary? A global assessment. </w:t>
      </w:r>
      <w:r w:rsidRPr="00201E3C">
        <w:rPr>
          <w:i/>
        </w:rPr>
        <w:t>Science.</w:t>
      </w:r>
      <w:r w:rsidRPr="00201E3C">
        <w:t xml:space="preserve"> 353 (6296), 288-291.</w:t>
      </w:r>
    </w:p>
    <w:p w14:paraId="5DAD19BD" w14:textId="77777777" w:rsidR="00201E3C" w:rsidRPr="00201E3C" w:rsidRDefault="00201E3C" w:rsidP="00201E3C">
      <w:pPr>
        <w:pStyle w:val="EndNoteBibliography"/>
        <w:spacing w:after="0"/>
        <w:ind w:left="720" w:hanging="720"/>
      </w:pPr>
      <w:r w:rsidRPr="00201E3C">
        <w:t xml:space="preserve">Newbold, T., Hudson, L. N., Contu, S., Hill, S. L., Beck, J., Liu, Y., Meyer, C., Phillips, H. R., Scharlemann, J. P. and Purvis, A. (2018) Widespread winners and narrow-ranged losers: Land use homogenizes biodiversity in local assemblages worldwide. </w:t>
      </w:r>
      <w:r w:rsidRPr="00201E3C">
        <w:rPr>
          <w:i/>
        </w:rPr>
        <w:t>PLoS biology.</w:t>
      </w:r>
      <w:r w:rsidRPr="00201E3C">
        <w:t xml:space="preserve"> 16 (12), e2006841.</w:t>
      </w:r>
    </w:p>
    <w:p w14:paraId="033212D4" w14:textId="77777777" w:rsidR="00201E3C" w:rsidRPr="00201E3C" w:rsidRDefault="00201E3C" w:rsidP="00201E3C">
      <w:pPr>
        <w:pStyle w:val="EndNoteBibliography"/>
        <w:spacing w:after="0"/>
        <w:ind w:left="720" w:hanging="720"/>
      </w:pPr>
      <w:r w:rsidRPr="00201E3C">
        <w:t xml:space="preserve">Newbold, T., Hudson, L. N., Hill, S. L., Contu, S., Gray, C. L., Scharlemann, J. P., Börger, L., Phillips, H. R., Sheil, D. and Lysenko, I. (2016b) Global patterns of terrestrial assemblage turnover within and among land uses. </w:t>
      </w:r>
      <w:r w:rsidRPr="00201E3C">
        <w:rPr>
          <w:i/>
        </w:rPr>
        <w:t>Ecography.</w:t>
      </w:r>
      <w:r w:rsidRPr="00201E3C">
        <w:t xml:space="preserve"> 39 (12), 1151-1163.</w:t>
      </w:r>
    </w:p>
    <w:p w14:paraId="25149D15" w14:textId="77777777" w:rsidR="00201E3C" w:rsidRPr="00201E3C" w:rsidRDefault="00201E3C" w:rsidP="00201E3C">
      <w:pPr>
        <w:pStyle w:val="EndNoteBibliography"/>
        <w:spacing w:after="0"/>
        <w:ind w:left="720" w:hanging="720"/>
      </w:pPr>
      <w:r w:rsidRPr="00201E3C">
        <w:t xml:space="preserve">Newbold, T., Hudson, L. N., Phillips, H. R., Hill, S. L., Contu, S., Lysenko, I., Blandon, A., Butchart, S. H., Booth, H. L. and Day, J. (2014) A global model of the response of tropical and sub-tropical forest biodiversity to anthropogenic pressures. </w:t>
      </w:r>
      <w:r w:rsidRPr="00201E3C">
        <w:rPr>
          <w:i/>
        </w:rPr>
        <w:t>Proceedings of the Royal Society B: Biological Sciences.</w:t>
      </w:r>
      <w:r w:rsidRPr="00201E3C">
        <w:t xml:space="preserve"> 281 (1792), 20141371.</w:t>
      </w:r>
    </w:p>
    <w:p w14:paraId="440101E2" w14:textId="77777777" w:rsidR="00201E3C" w:rsidRPr="00201E3C" w:rsidRDefault="00201E3C" w:rsidP="00201E3C">
      <w:pPr>
        <w:pStyle w:val="EndNoteBibliography"/>
        <w:spacing w:after="0"/>
        <w:ind w:left="720" w:hanging="720"/>
      </w:pPr>
      <w:r w:rsidRPr="00201E3C">
        <w:t xml:space="preserve">Noble, D. W., Lagisz, M., O'dea, R. E. and Nakagawa, S. (2017). </w:t>
      </w:r>
      <w:r w:rsidRPr="00201E3C">
        <w:rPr>
          <w:i/>
        </w:rPr>
        <w:t>Nonindependence and sensitivity analyses in ecological and evolutionary meta‐analyses.</w:t>
      </w:r>
      <w:r w:rsidRPr="00201E3C">
        <w:t xml:space="preserve"> Wiley Online Library.</w:t>
      </w:r>
    </w:p>
    <w:p w14:paraId="51CC4270" w14:textId="77777777" w:rsidR="00201E3C" w:rsidRPr="00201E3C" w:rsidRDefault="00201E3C" w:rsidP="00201E3C">
      <w:pPr>
        <w:pStyle w:val="EndNoteBibliography"/>
        <w:spacing w:after="0"/>
        <w:ind w:left="720" w:hanging="720"/>
      </w:pPr>
      <w:r w:rsidRPr="00201E3C">
        <w:t xml:space="preserve">Ollerton, J., Erenler, H., Edwards, M. and Crockett, R. (2014) Extinctions of aculeate pollinators in Britain and the role of large-scale agricultural changes. </w:t>
      </w:r>
      <w:r w:rsidRPr="00201E3C">
        <w:rPr>
          <w:i/>
        </w:rPr>
        <w:t>Science.</w:t>
      </w:r>
      <w:r w:rsidRPr="00201E3C">
        <w:t xml:space="preserve"> 346 (6215), 1360-1362.</w:t>
      </w:r>
    </w:p>
    <w:p w14:paraId="1CB12CFC" w14:textId="77777777" w:rsidR="00201E3C" w:rsidRPr="00201E3C" w:rsidRDefault="00201E3C" w:rsidP="00201E3C">
      <w:pPr>
        <w:pStyle w:val="EndNoteBibliography"/>
        <w:spacing w:after="0"/>
        <w:ind w:left="720" w:hanging="720"/>
        <w:rPr>
          <w:i/>
        </w:rPr>
      </w:pPr>
      <w:r w:rsidRPr="00201E3C">
        <w:t xml:space="preserve">Outhwaite, C., McCann, P. and Newbold, T. (2022) Agriculture and climate change reshape insect biodiversity worldwide. </w:t>
      </w:r>
      <w:r w:rsidRPr="00201E3C">
        <w:rPr>
          <w:i/>
        </w:rPr>
        <w:t>Nature.</w:t>
      </w:r>
    </w:p>
    <w:p w14:paraId="24706A29" w14:textId="77777777" w:rsidR="00201E3C" w:rsidRPr="00201E3C" w:rsidRDefault="00201E3C" w:rsidP="00201E3C">
      <w:pPr>
        <w:pStyle w:val="EndNoteBibliography"/>
        <w:spacing w:after="0"/>
        <w:ind w:left="720" w:hanging="720"/>
      </w:pPr>
      <w:r w:rsidRPr="00201E3C">
        <w:t xml:space="preserve">Outhwaite, C. L., Gregory, R. D., Chandler, R. E., Collen, B. and Isaac, N. J. (2020) Complex long-term biodiversity change among invertebrates, bryophytes and lichens. </w:t>
      </w:r>
      <w:r w:rsidRPr="00201E3C">
        <w:rPr>
          <w:i/>
        </w:rPr>
        <w:t>Nature ecology &amp; evolution.</w:t>
      </w:r>
      <w:r w:rsidRPr="00201E3C">
        <w:t xml:space="preserve"> 4 (3), 384-392.</w:t>
      </w:r>
    </w:p>
    <w:p w14:paraId="4F073BA3" w14:textId="77777777" w:rsidR="00201E3C" w:rsidRPr="00201E3C" w:rsidRDefault="00201E3C" w:rsidP="00201E3C">
      <w:pPr>
        <w:pStyle w:val="EndNoteBibliography"/>
        <w:spacing w:after="0"/>
        <w:ind w:left="720" w:hanging="720"/>
      </w:pPr>
      <w:r w:rsidRPr="00201E3C">
        <w:t xml:space="preserve">Potts, S. G., Imperatriz-Fonseca, V., Ngo, H. T., Aizen, M. A., Biesmeijer, J. C., Breeze, T. D., Dicks, L. V., Garibaldi, L. A., Hill, R. and Settele, J. (2016) Safeguarding pollinators and their values to human well-being. </w:t>
      </w:r>
      <w:r w:rsidRPr="00201E3C">
        <w:rPr>
          <w:i/>
        </w:rPr>
        <w:t>Nature.</w:t>
      </w:r>
      <w:r w:rsidRPr="00201E3C">
        <w:t xml:space="preserve"> 540 (7632), 220-229.</w:t>
      </w:r>
    </w:p>
    <w:p w14:paraId="4D6DF47C" w14:textId="77777777" w:rsidR="00201E3C" w:rsidRPr="00201E3C" w:rsidRDefault="00201E3C" w:rsidP="00201E3C">
      <w:pPr>
        <w:pStyle w:val="EndNoteBibliography"/>
        <w:spacing w:after="0"/>
        <w:ind w:left="720" w:hanging="720"/>
      </w:pPr>
      <w:r w:rsidRPr="00201E3C">
        <w:t xml:space="preserve">Powney, G. D., Carvell, C., Edwards, M., Morris, R. K., Roy, H. E., Woodcock, B. A. and Isaac, N. J. (2019) Widespread losses of pollinating insects in Britain. </w:t>
      </w:r>
      <w:r w:rsidRPr="00201E3C">
        <w:rPr>
          <w:i/>
        </w:rPr>
        <w:t>Nature communications.</w:t>
      </w:r>
      <w:r w:rsidRPr="00201E3C">
        <w:t xml:space="preserve"> 10 (1), 1-6.</w:t>
      </w:r>
    </w:p>
    <w:p w14:paraId="7A7E0E2F" w14:textId="4C6EDF2A" w:rsidR="00201E3C" w:rsidRPr="00201E3C" w:rsidRDefault="00201E3C" w:rsidP="00201E3C">
      <w:pPr>
        <w:pStyle w:val="EndNoteBibliography"/>
        <w:spacing w:after="0"/>
        <w:ind w:left="720" w:hanging="720"/>
        <w:rPr>
          <w:i/>
        </w:rPr>
      </w:pPr>
      <w:r w:rsidRPr="00201E3C">
        <w:t xml:space="preserve">R Core Team (2013) R: A language and environment for statistical computing. R Foundation for Statistical Computing, Vienna, Austria. </w:t>
      </w:r>
      <w:hyperlink r:id="rId20" w:history="1">
        <w:r w:rsidRPr="00201E3C">
          <w:rPr>
            <w:rStyle w:val="Hyperlink"/>
            <w:i/>
          </w:rPr>
          <w:t>http://www</w:t>
        </w:r>
      </w:hyperlink>
      <w:r w:rsidRPr="00201E3C">
        <w:rPr>
          <w:i/>
        </w:rPr>
        <w:t>. R-project. org/.</w:t>
      </w:r>
    </w:p>
    <w:p w14:paraId="18F1C252" w14:textId="77777777" w:rsidR="00201E3C" w:rsidRPr="00201E3C" w:rsidRDefault="00201E3C" w:rsidP="00201E3C">
      <w:pPr>
        <w:pStyle w:val="EndNoteBibliography"/>
        <w:spacing w:after="0"/>
        <w:ind w:left="720" w:hanging="720"/>
      </w:pPr>
      <w:r w:rsidRPr="00201E3C">
        <w:lastRenderedPageBreak/>
        <w:t xml:space="preserve">Sánchez-Bayo, F. and Wyckhuys, K. A. (2019) Worldwide decline of the entomofauna: A review of its drivers. </w:t>
      </w:r>
      <w:r w:rsidRPr="00201E3C">
        <w:rPr>
          <w:i/>
        </w:rPr>
        <w:t>Biological conservation.</w:t>
      </w:r>
      <w:r w:rsidRPr="00201E3C">
        <w:t xml:space="preserve"> 232, 8-27.</w:t>
      </w:r>
    </w:p>
    <w:p w14:paraId="583BB7D9" w14:textId="77777777" w:rsidR="00201E3C" w:rsidRPr="00201E3C" w:rsidRDefault="00201E3C" w:rsidP="00201E3C">
      <w:pPr>
        <w:pStyle w:val="EndNoteBibliography"/>
        <w:spacing w:after="0"/>
        <w:ind w:left="720" w:hanging="720"/>
      </w:pPr>
      <w:r w:rsidRPr="00201E3C">
        <w:t xml:space="preserve">Saunders, M. E., Janes, J. K. and O’Hanlon, J. C. (2020) Moving on from the insect apocalypse narrative: engaging with evidence-based insect conservation. </w:t>
      </w:r>
      <w:r w:rsidRPr="00201E3C">
        <w:rPr>
          <w:i/>
        </w:rPr>
        <w:t>BioScience.</w:t>
      </w:r>
      <w:r w:rsidRPr="00201E3C">
        <w:t xml:space="preserve"> 70 (1), 80-89.</w:t>
      </w:r>
    </w:p>
    <w:p w14:paraId="19CFFC8D" w14:textId="77777777" w:rsidR="00201E3C" w:rsidRPr="00201E3C" w:rsidRDefault="00201E3C" w:rsidP="00201E3C">
      <w:pPr>
        <w:pStyle w:val="EndNoteBibliography"/>
        <w:spacing w:after="0"/>
        <w:ind w:left="720" w:hanging="720"/>
      </w:pPr>
      <w:r w:rsidRPr="00201E3C">
        <w:t xml:space="preserve">Seibold, S., Gossner, M. M., Simons, N. K., Blüthgen, N., Müller, J., Ambarlı, D., Ammer, C., Bauhus, J., Fischer, M. and Habel, J. C. (2019) Arthropod decline in grasslands and forests is associated with landscape-level drivers. </w:t>
      </w:r>
      <w:r w:rsidRPr="00201E3C">
        <w:rPr>
          <w:i/>
        </w:rPr>
        <w:t>Nature.</w:t>
      </w:r>
      <w:r w:rsidRPr="00201E3C">
        <w:t xml:space="preserve"> 574 (7780), 671-674.</w:t>
      </w:r>
    </w:p>
    <w:p w14:paraId="624A3D7F" w14:textId="77777777" w:rsidR="00201E3C" w:rsidRPr="00201E3C" w:rsidRDefault="00201E3C" w:rsidP="00201E3C">
      <w:pPr>
        <w:pStyle w:val="EndNoteBibliography"/>
        <w:spacing w:after="0"/>
        <w:ind w:left="720" w:hanging="720"/>
      </w:pPr>
      <w:r w:rsidRPr="00201E3C">
        <w:t xml:space="preserve">Shackelford, G. E., Martin, P. A., Hood, A. S., Christie, A. P., Kulinskaya, E. and Sutherland, W. J. (2021) Dynamic meta-analysis: a method of using global evidence for local decision making. </w:t>
      </w:r>
      <w:r w:rsidRPr="00201E3C">
        <w:rPr>
          <w:i/>
        </w:rPr>
        <w:t>BMC biology.</w:t>
      </w:r>
      <w:r w:rsidRPr="00201E3C">
        <w:t xml:space="preserve"> 19 (1), 1-13.</w:t>
      </w:r>
    </w:p>
    <w:p w14:paraId="0094B183" w14:textId="28E7EF31" w:rsidR="00201E3C" w:rsidRPr="00201E3C" w:rsidRDefault="00201E3C" w:rsidP="00201E3C">
      <w:pPr>
        <w:pStyle w:val="EndNoteBibliography"/>
        <w:spacing w:after="0"/>
        <w:ind w:left="720" w:hanging="720"/>
      </w:pPr>
      <w:r w:rsidRPr="00201E3C">
        <w:t xml:space="preserve">Sievert, C. and Cheng, J. (2021) </w:t>
      </w:r>
      <w:r w:rsidRPr="00201E3C">
        <w:rPr>
          <w:i/>
        </w:rPr>
        <w:t>_bslib: Custom 'Bootstrap' 'Sass' Themes for 'shiny' and 'rmarkdown'_.</w:t>
      </w:r>
      <w:r w:rsidRPr="00201E3C">
        <w:t xml:space="preserve"> (Version R package  version 0.3.1 )   &lt;</w:t>
      </w:r>
      <w:hyperlink r:id="rId21" w:history="1">
        <w:r w:rsidRPr="00201E3C">
          <w:rPr>
            <w:rStyle w:val="Hyperlink"/>
          </w:rPr>
          <w:t>https://CRAN.R-project.org/package=bslib</w:t>
        </w:r>
      </w:hyperlink>
      <w:r w:rsidRPr="00201E3C">
        <w:t>&gt;.</w:t>
      </w:r>
    </w:p>
    <w:p w14:paraId="5D860D5D" w14:textId="77777777" w:rsidR="00201E3C" w:rsidRPr="00201E3C" w:rsidRDefault="00201E3C" w:rsidP="00201E3C">
      <w:pPr>
        <w:pStyle w:val="EndNoteBibliography"/>
        <w:spacing w:after="0"/>
        <w:ind w:left="720" w:hanging="720"/>
      </w:pPr>
      <w:r w:rsidRPr="00201E3C">
        <w:t xml:space="preserve">Simmons, B. I., Balmford, A., Bladon, A. J., Christie, A. P., De Palma, A., Dicks, L. V., Gallego‐Zamorano, J., Johnston, A., Martin, P. A. and Purvis, A. (2019) Worldwide insect declines: an important message, but interpret with caution. </w:t>
      </w:r>
      <w:r w:rsidRPr="00201E3C">
        <w:rPr>
          <w:i/>
        </w:rPr>
        <w:t>Ecology and evolution.</w:t>
      </w:r>
      <w:r w:rsidRPr="00201E3C">
        <w:t xml:space="preserve"> 9 (7), 3678-3680.</w:t>
      </w:r>
    </w:p>
    <w:p w14:paraId="08D0CBCE" w14:textId="77777777" w:rsidR="00201E3C" w:rsidRPr="00201E3C" w:rsidRDefault="00201E3C" w:rsidP="00201E3C">
      <w:pPr>
        <w:pStyle w:val="EndNoteBibliography"/>
        <w:spacing w:after="0"/>
        <w:ind w:left="720" w:hanging="720"/>
      </w:pPr>
      <w:r w:rsidRPr="00201E3C">
        <w:t xml:space="preserve">Soroye, P., Newbold, T. and Kerr, J. (2020) Climate change contributes to widespread declines among bumble bees across continents. </w:t>
      </w:r>
      <w:r w:rsidRPr="00201E3C">
        <w:rPr>
          <w:i/>
        </w:rPr>
        <w:t>Science.</w:t>
      </w:r>
      <w:r w:rsidRPr="00201E3C">
        <w:t xml:space="preserve"> 367 (6478), 685-688.</w:t>
      </w:r>
    </w:p>
    <w:p w14:paraId="0B87D663" w14:textId="77777777" w:rsidR="00201E3C" w:rsidRPr="00201E3C" w:rsidRDefault="00201E3C" w:rsidP="00201E3C">
      <w:pPr>
        <w:pStyle w:val="EndNoteBibliography"/>
        <w:spacing w:after="0"/>
        <w:ind w:left="720" w:hanging="720"/>
      </w:pPr>
      <w:r w:rsidRPr="00201E3C">
        <w:t xml:space="preserve">Stewart, G. (2010) Meta-analysis in applied ecology. </w:t>
      </w:r>
      <w:r w:rsidRPr="00201E3C">
        <w:rPr>
          <w:i/>
        </w:rPr>
        <w:t>Biology letters.</w:t>
      </w:r>
      <w:r w:rsidRPr="00201E3C">
        <w:t xml:space="preserve"> 6 (1), 78-81.</w:t>
      </w:r>
    </w:p>
    <w:p w14:paraId="09536029" w14:textId="77777777" w:rsidR="00201E3C" w:rsidRPr="00201E3C" w:rsidRDefault="00201E3C" w:rsidP="00201E3C">
      <w:pPr>
        <w:pStyle w:val="EndNoteBibliography"/>
        <w:spacing w:after="0"/>
        <w:ind w:left="720" w:hanging="720"/>
      </w:pPr>
      <w:r w:rsidRPr="00201E3C">
        <w:t xml:space="preserve">Stork, N. E. (2018) How many species of insects and other terrestrial arthropods are there on Earth? </w:t>
      </w:r>
      <w:r w:rsidRPr="00201E3C">
        <w:rPr>
          <w:i/>
        </w:rPr>
        <w:t>Annual review of entomology.</w:t>
      </w:r>
      <w:r w:rsidRPr="00201E3C">
        <w:t xml:space="preserve"> 63, 31-45.</w:t>
      </w:r>
    </w:p>
    <w:p w14:paraId="1F602CA7" w14:textId="77777777" w:rsidR="00201E3C" w:rsidRPr="00201E3C" w:rsidRDefault="00201E3C" w:rsidP="00201E3C">
      <w:pPr>
        <w:pStyle w:val="EndNoteBibliography"/>
        <w:spacing w:after="0"/>
        <w:ind w:left="720" w:hanging="720"/>
      </w:pPr>
      <w:r w:rsidRPr="00201E3C">
        <w:t xml:space="preserve">Titley, M. A., Snaddon, J. L. and Turner, E. C. (2017) Scientific research on animal biodiversity is systematically biased towards vertebrates and temperate regions. </w:t>
      </w:r>
      <w:r w:rsidRPr="00201E3C">
        <w:rPr>
          <w:i/>
        </w:rPr>
        <w:t>PloS one.</w:t>
      </w:r>
      <w:r w:rsidRPr="00201E3C">
        <w:t xml:space="preserve"> 12 (12), e0189577.</w:t>
      </w:r>
    </w:p>
    <w:p w14:paraId="536D2ED3" w14:textId="77777777" w:rsidR="00201E3C" w:rsidRPr="00201E3C" w:rsidRDefault="00201E3C" w:rsidP="00201E3C">
      <w:pPr>
        <w:pStyle w:val="EndNoteBibliography"/>
        <w:spacing w:after="0"/>
        <w:ind w:left="720" w:hanging="720"/>
      </w:pPr>
      <w:r w:rsidRPr="00201E3C">
        <w:t xml:space="preserve">Tuck, S. L., Winqvist, C., Mota, F., Ahnstrom, J., Turnbull, L. A. and Bengtsson, J. (2014) Land-use intensity and the effects of organic farming on biodiversity: a hierarchical meta-analysis. </w:t>
      </w:r>
      <w:r w:rsidRPr="00201E3C">
        <w:rPr>
          <w:i/>
        </w:rPr>
        <w:t>Journal of Applied Ecology.</w:t>
      </w:r>
      <w:r w:rsidRPr="00201E3C">
        <w:t xml:space="preserve"> 51 (3), 746-755.</w:t>
      </w:r>
    </w:p>
    <w:p w14:paraId="5CEFEC36" w14:textId="77777777" w:rsidR="00201E3C" w:rsidRPr="00201E3C" w:rsidRDefault="00201E3C" w:rsidP="00201E3C">
      <w:pPr>
        <w:pStyle w:val="EndNoteBibliography"/>
        <w:spacing w:after="0"/>
        <w:ind w:left="720" w:hanging="720"/>
      </w:pPr>
      <w:r w:rsidRPr="00201E3C">
        <w:t xml:space="preserve">Van Klink, R., Bowler, D. E., Gongalsky, K. B., Swengel, A. B., Gentile, A. and Chase, J. M. (2020) Meta-analysis reveals declines in terrestrial but increases in freshwater insect abundances. </w:t>
      </w:r>
      <w:r w:rsidRPr="00201E3C">
        <w:rPr>
          <w:i/>
        </w:rPr>
        <w:t>Science.</w:t>
      </w:r>
      <w:r w:rsidRPr="00201E3C">
        <w:t xml:space="preserve"> 368 (6489), 417-420.</w:t>
      </w:r>
    </w:p>
    <w:p w14:paraId="507BB408" w14:textId="77777777" w:rsidR="00201E3C" w:rsidRPr="00201E3C" w:rsidRDefault="00201E3C" w:rsidP="00201E3C">
      <w:pPr>
        <w:pStyle w:val="EndNoteBibliography"/>
        <w:spacing w:after="0"/>
        <w:ind w:left="720" w:hanging="720"/>
      </w:pPr>
      <w:r w:rsidRPr="00201E3C">
        <w:t xml:space="preserve">Vanbergen, A. J. and Initiative, t. I. P. (2013) Threats to an ecosystem service: pressures on pollinators. </w:t>
      </w:r>
      <w:r w:rsidRPr="00201E3C">
        <w:rPr>
          <w:i/>
        </w:rPr>
        <w:t>Frontiers in Ecology and the Environment.</w:t>
      </w:r>
      <w:r w:rsidRPr="00201E3C">
        <w:t xml:space="preserve"> 11 (5), 251-259.</w:t>
      </w:r>
    </w:p>
    <w:p w14:paraId="5840A7D7" w14:textId="77777777" w:rsidR="00201E3C" w:rsidRPr="00201E3C" w:rsidRDefault="00201E3C" w:rsidP="00201E3C">
      <w:pPr>
        <w:pStyle w:val="EndNoteBibliography"/>
        <w:spacing w:after="0"/>
        <w:ind w:left="720" w:hanging="720"/>
      </w:pPr>
      <w:r w:rsidRPr="00201E3C">
        <w:t xml:space="preserve">Viechtbauer, W. (2010) Conducting meta-analyses in R with the metafor package. </w:t>
      </w:r>
      <w:r w:rsidRPr="00201E3C">
        <w:rPr>
          <w:i/>
        </w:rPr>
        <w:t>Journal of statistical software.</w:t>
      </w:r>
      <w:r w:rsidRPr="00201E3C">
        <w:t xml:space="preserve"> 36 (3), 1-48.</w:t>
      </w:r>
    </w:p>
    <w:p w14:paraId="7C874095" w14:textId="77777777" w:rsidR="00201E3C" w:rsidRPr="00201E3C" w:rsidRDefault="00201E3C" w:rsidP="00201E3C">
      <w:pPr>
        <w:pStyle w:val="EndNoteBibliography"/>
        <w:spacing w:after="0"/>
        <w:ind w:left="720" w:hanging="720"/>
      </w:pPr>
      <w:r w:rsidRPr="00201E3C">
        <w:t xml:space="preserve">Wagner, D. L., Fox, R., Salcido, D. M. and Dyer, L. A. (2021a) A window to the world of global insect declines: Moth biodiversity trends are complex and heterogeneous. </w:t>
      </w:r>
      <w:r w:rsidRPr="00201E3C">
        <w:rPr>
          <w:i/>
        </w:rPr>
        <w:t>Proceedings of the National Academy of Sciences.</w:t>
      </w:r>
      <w:r w:rsidRPr="00201E3C">
        <w:t xml:space="preserve"> 118 (2).</w:t>
      </w:r>
    </w:p>
    <w:p w14:paraId="1D25F607" w14:textId="77777777" w:rsidR="00201E3C" w:rsidRPr="00201E3C" w:rsidRDefault="00201E3C" w:rsidP="00201E3C">
      <w:pPr>
        <w:pStyle w:val="EndNoteBibliography"/>
        <w:spacing w:after="0"/>
        <w:ind w:left="720" w:hanging="720"/>
      </w:pPr>
      <w:r w:rsidRPr="00201E3C">
        <w:t xml:space="preserve">Wagner, D. L., Grames, E. M., Forister, M. L., Berenbaum, M. R. and Stopak, D. (2021b) Insect decline in the Anthropocene: Death by a thousand cuts. </w:t>
      </w:r>
      <w:r w:rsidRPr="00201E3C">
        <w:rPr>
          <w:i/>
        </w:rPr>
        <w:t>Proceedings of the National Academy of Sciences.</w:t>
      </w:r>
      <w:r w:rsidRPr="00201E3C">
        <w:t xml:space="preserve"> 118 (2).</w:t>
      </w:r>
    </w:p>
    <w:p w14:paraId="08EEC9F3" w14:textId="77777777" w:rsidR="00201E3C" w:rsidRPr="00201E3C" w:rsidRDefault="00201E3C" w:rsidP="00201E3C">
      <w:pPr>
        <w:pStyle w:val="EndNoteBibliography"/>
        <w:spacing w:after="0"/>
        <w:ind w:left="720" w:hanging="720"/>
      </w:pPr>
      <w:r w:rsidRPr="00201E3C">
        <w:t xml:space="preserve">Welti, E. A., Joern, A., Ellison, A. M., Lightfoot, D. C., Record, S., Rodenhouse, N., Stanley, E. H. and Kaspari, M. (2021) Studies of insect temporal trends must account for the complex sampling histories inherent to many long-term monitoring efforts. </w:t>
      </w:r>
      <w:r w:rsidRPr="00201E3C">
        <w:rPr>
          <w:i/>
        </w:rPr>
        <w:t>Nature ecology &amp; evolution.</w:t>
      </w:r>
      <w:r w:rsidRPr="00201E3C">
        <w:t xml:space="preserve"> 5 (5), 589-591.</w:t>
      </w:r>
    </w:p>
    <w:p w14:paraId="278E24DA" w14:textId="77777777" w:rsidR="00201E3C" w:rsidRPr="00201E3C" w:rsidRDefault="00201E3C" w:rsidP="00201E3C">
      <w:pPr>
        <w:pStyle w:val="EndNoteBibliography"/>
        <w:spacing w:after="0"/>
        <w:ind w:left="720" w:hanging="720"/>
      </w:pPr>
      <w:r w:rsidRPr="00201E3C">
        <w:t xml:space="preserve">Wepprich, T., Adrion, J. R., Ries, L., Wiedmann, J. and Haddad, N. M. (2019) Butterfly abundance declines over 20 years of systematic monitoring in Ohio, USA. </w:t>
      </w:r>
      <w:r w:rsidRPr="00201E3C">
        <w:rPr>
          <w:i/>
        </w:rPr>
        <w:t>PloS one.</w:t>
      </w:r>
      <w:r w:rsidRPr="00201E3C">
        <w:t xml:space="preserve"> 14 (7), e0216270.</w:t>
      </w:r>
    </w:p>
    <w:p w14:paraId="1364CF68" w14:textId="77777777" w:rsidR="00201E3C" w:rsidRPr="00201E3C" w:rsidRDefault="00201E3C" w:rsidP="00201E3C">
      <w:pPr>
        <w:pStyle w:val="EndNoteBibliography"/>
        <w:spacing w:after="0"/>
        <w:ind w:left="720" w:hanging="720"/>
        <w:rPr>
          <w:i/>
        </w:rPr>
      </w:pPr>
      <w:r w:rsidRPr="00201E3C">
        <w:t xml:space="preserve">Wickham, H., Averick, M., Bryan, J., Chang, W., McGowan, L., François, R., Grolemund, G., Hayes, A., Henry, L. and Hester, J. (2019). </w:t>
      </w:r>
      <w:r w:rsidRPr="00201E3C">
        <w:rPr>
          <w:i/>
        </w:rPr>
        <w:t>Welcome to the tidyverse. J. Open Source Softw. 4 (43), 1686 (2019).</w:t>
      </w:r>
    </w:p>
    <w:p w14:paraId="6CD853AC" w14:textId="77777777" w:rsidR="00201E3C" w:rsidRPr="00201E3C" w:rsidRDefault="00201E3C" w:rsidP="00201E3C">
      <w:pPr>
        <w:pStyle w:val="EndNoteBibliography"/>
        <w:ind w:left="720" w:hanging="720"/>
      </w:pPr>
      <w:r w:rsidRPr="00201E3C">
        <w:t xml:space="preserve">Willig, M., Woolbright, L., Presley, S., Schowalter, T., Waide, R., Scalley, T. H., Zimmerman, J., González, G. and Lugo, A. (2019) Populations are not declining and food webs are not </w:t>
      </w:r>
      <w:r w:rsidRPr="00201E3C">
        <w:lastRenderedPageBreak/>
        <w:t xml:space="preserve">collapsing at the Luquillo Experimental Forest. </w:t>
      </w:r>
      <w:r w:rsidRPr="00201E3C">
        <w:rPr>
          <w:i/>
        </w:rPr>
        <w:t>Proceedings of the National Academy of Sciences.</w:t>
      </w:r>
      <w:r w:rsidRPr="00201E3C">
        <w:t xml:space="preserve"> 116 (25), 12143-12144.</w:t>
      </w:r>
    </w:p>
    <w:p w14:paraId="32C19A1D" w14:textId="17171DA0" w:rsidR="00106AD7" w:rsidRPr="000A2F72" w:rsidRDefault="00A523A0" w:rsidP="00E0504E">
      <w:pPr>
        <w:spacing w:line="360" w:lineRule="auto"/>
      </w:pPr>
      <w:r w:rsidRPr="000A2F72">
        <w:fldChar w:fldCharType="end"/>
      </w:r>
    </w:p>
    <w:sectPr w:rsidR="00106AD7" w:rsidRPr="000A2F72">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kinner, Grace" w:date="2022-08-03T12:13:00Z" w:initials="SG">
    <w:p w14:paraId="5BDE8F0D" w14:textId="77777777" w:rsidR="00003A9B" w:rsidRDefault="00003A9B" w:rsidP="0072096F">
      <w:pPr>
        <w:pStyle w:val="CommentText"/>
      </w:pPr>
      <w:r>
        <w:rPr>
          <w:rStyle w:val="CommentReference"/>
        </w:rPr>
        <w:annotationRef/>
      </w:r>
      <w:r>
        <w:t>Using robust models?</w:t>
      </w:r>
    </w:p>
  </w:comment>
  <w:comment w:id="2" w:author="Skinner, Grace" w:date="2022-08-03T16:46:00Z" w:initials="SG">
    <w:p w14:paraId="71E10619" w14:textId="77777777" w:rsidR="00D5321C" w:rsidRDefault="00D5321C" w:rsidP="009D7EE9">
      <w:pPr>
        <w:pStyle w:val="CommentText"/>
      </w:pPr>
      <w:r>
        <w:rPr>
          <w:rStyle w:val="CommentReference"/>
        </w:rPr>
        <w:annotationRef/>
      </w:r>
      <w:r>
        <w:t>Indicate areas where research is lacking (e.g. if a model fails to run)</w:t>
      </w:r>
    </w:p>
  </w:comment>
  <w:comment w:id="3" w:author="Skinner, Grace" w:date="2022-08-02T13:40:00Z" w:initials="SG">
    <w:p w14:paraId="5B87DA0E" w14:textId="4E86E793" w:rsidR="00915C57" w:rsidRDefault="00ED0ADE" w:rsidP="005B52C0">
      <w:pPr>
        <w:pStyle w:val="CommentText"/>
      </w:pPr>
      <w:r>
        <w:rPr>
          <w:rStyle w:val="CommentReference"/>
        </w:rPr>
        <w:annotationRef/>
      </w:r>
      <w:r w:rsidR="00915C57">
        <w:t>Unsure whether there is / what the equivalent is for the robust models – if our model formula is LRR ~ Treatment, but we also want to see the effect of location, could we just include location as an additional fixed effect?</w:t>
      </w:r>
    </w:p>
  </w:comment>
  <w:comment w:id="4" w:author="Skinner, Grace" w:date="2022-08-05T12:11:00Z" w:initials="SG">
    <w:p w14:paraId="3B4EF45B" w14:textId="77777777" w:rsidR="0050799F" w:rsidRDefault="0050799F" w:rsidP="00551437">
      <w:pPr>
        <w:pStyle w:val="CommentText"/>
      </w:pPr>
      <w:r>
        <w:rPr>
          <w:rStyle w:val="CommentReference"/>
        </w:rPr>
        <w:annotationRef/>
      </w:r>
      <w:r>
        <w:t>Shiny proxy? Adjust number of connections to workers?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E8F0D" w15:done="0"/>
  <w15:commentEx w15:paraId="71E10619" w15:done="0"/>
  <w15:commentEx w15:paraId="5B87DA0E" w15:done="0"/>
  <w15:commentEx w15:paraId="3B4EF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E4D1" w16cex:dateUtc="2022-08-03T11:13:00Z"/>
  <w16cex:commentExtensible w16cex:durableId="269524FB" w16cex:dateUtc="2022-08-03T15:46:00Z"/>
  <w16cex:commentExtensible w16cex:durableId="2693A7E8" w16cex:dateUtc="2022-08-02T12:40:00Z"/>
  <w16cex:commentExtensible w16cex:durableId="2697875A" w16cex:dateUtc="2022-08-0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E8F0D" w16cid:durableId="2694E4D1"/>
  <w16cid:commentId w16cid:paraId="71E10619" w16cid:durableId="269524FB"/>
  <w16cid:commentId w16cid:paraId="5B87DA0E" w16cid:durableId="2693A7E8"/>
  <w16cid:commentId w16cid:paraId="3B4EF45B" w16cid:durableId="26978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21E8" w14:textId="77777777" w:rsidR="000B0A95" w:rsidRDefault="000B0A95" w:rsidP="00A92403">
      <w:pPr>
        <w:spacing w:after="0" w:line="240" w:lineRule="auto"/>
      </w:pPr>
      <w:r>
        <w:separator/>
      </w:r>
    </w:p>
  </w:endnote>
  <w:endnote w:type="continuationSeparator" w:id="0">
    <w:p w14:paraId="39EFC51B" w14:textId="77777777" w:rsidR="000B0A95" w:rsidRDefault="000B0A95" w:rsidP="00A9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0BEB" w14:textId="77777777" w:rsidR="000B0A95" w:rsidRDefault="000B0A95" w:rsidP="00A92403">
      <w:pPr>
        <w:spacing w:after="0" w:line="240" w:lineRule="auto"/>
      </w:pPr>
      <w:r>
        <w:separator/>
      </w:r>
    </w:p>
  </w:footnote>
  <w:footnote w:type="continuationSeparator" w:id="0">
    <w:p w14:paraId="68E76024" w14:textId="77777777" w:rsidR="000B0A95" w:rsidRDefault="000B0A95" w:rsidP="00A92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852763"/>
      <w:docPartObj>
        <w:docPartGallery w:val="Page Numbers (Top of Page)"/>
        <w:docPartUnique/>
      </w:docPartObj>
    </w:sdtPr>
    <w:sdtEndPr>
      <w:rPr>
        <w:noProof/>
      </w:rPr>
    </w:sdtEndPr>
    <w:sdtContent>
      <w:p w14:paraId="3D486AF3" w14:textId="0C81BEC7" w:rsidR="00A92403" w:rsidRDefault="00A924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A21D48" w14:textId="77777777" w:rsidR="00A92403" w:rsidRDefault="00A92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D66"/>
    <w:multiLevelType w:val="hybridMultilevel"/>
    <w:tmpl w:val="0A64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A3BDD"/>
    <w:multiLevelType w:val="hybridMultilevel"/>
    <w:tmpl w:val="917C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65135"/>
    <w:multiLevelType w:val="hybridMultilevel"/>
    <w:tmpl w:val="5CF8F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33AD0"/>
    <w:multiLevelType w:val="hybridMultilevel"/>
    <w:tmpl w:val="18420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561EC"/>
    <w:multiLevelType w:val="hybridMultilevel"/>
    <w:tmpl w:val="CBF04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0D7F56"/>
    <w:multiLevelType w:val="hybridMultilevel"/>
    <w:tmpl w:val="D5F6F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A6023F"/>
    <w:multiLevelType w:val="hybridMultilevel"/>
    <w:tmpl w:val="D170376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DB474B4"/>
    <w:multiLevelType w:val="hybridMultilevel"/>
    <w:tmpl w:val="F13A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E5C44"/>
    <w:multiLevelType w:val="hybridMultilevel"/>
    <w:tmpl w:val="EF9E1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9F776D"/>
    <w:multiLevelType w:val="hybridMultilevel"/>
    <w:tmpl w:val="1172A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74DFF"/>
    <w:multiLevelType w:val="hybridMultilevel"/>
    <w:tmpl w:val="382EC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3C75AB"/>
    <w:multiLevelType w:val="hybridMultilevel"/>
    <w:tmpl w:val="CDA49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E25C2"/>
    <w:multiLevelType w:val="hybridMultilevel"/>
    <w:tmpl w:val="87F07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456019"/>
    <w:multiLevelType w:val="hybridMultilevel"/>
    <w:tmpl w:val="AFD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5D348B"/>
    <w:multiLevelType w:val="hybridMultilevel"/>
    <w:tmpl w:val="CEA08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346931">
    <w:abstractNumId w:val="9"/>
  </w:num>
  <w:num w:numId="2" w16cid:durableId="1090855956">
    <w:abstractNumId w:val="10"/>
  </w:num>
  <w:num w:numId="3" w16cid:durableId="1620260879">
    <w:abstractNumId w:val="11"/>
  </w:num>
  <w:num w:numId="4" w16cid:durableId="424154455">
    <w:abstractNumId w:val="12"/>
  </w:num>
  <w:num w:numId="5" w16cid:durableId="1144665508">
    <w:abstractNumId w:val="3"/>
  </w:num>
  <w:num w:numId="6" w16cid:durableId="637607324">
    <w:abstractNumId w:val="4"/>
  </w:num>
  <w:num w:numId="7" w16cid:durableId="868956990">
    <w:abstractNumId w:val="14"/>
  </w:num>
  <w:num w:numId="8" w16cid:durableId="1678579797">
    <w:abstractNumId w:val="2"/>
  </w:num>
  <w:num w:numId="9" w16cid:durableId="520820871">
    <w:abstractNumId w:val="1"/>
  </w:num>
  <w:num w:numId="10" w16cid:durableId="2112047948">
    <w:abstractNumId w:val="13"/>
  </w:num>
  <w:num w:numId="11" w16cid:durableId="1179152155">
    <w:abstractNumId w:val="5"/>
  </w:num>
  <w:num w:numId="12" w16cid:durableId="1932663655">
    <w:abstractNumId w:val="0"/>
  </w:num>
  <w:num w:numId="13" w16cid:durableId="1551529866">
    <w:abstractNumId w:val="8"/>
  </w:num>
  <w:num w:numId="14" w16cid:durableId="1847401634">
    <w:abstractNumId w:val="6"/>
  </w:num>
  <w:num w:numId="15" w16cid:durableId="11849790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inner, Grace">
    <w15:presenceInfo w15:providerId="None" w15:userId="Skinner, Gr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2&lt;/item&gt;&lt;item&gt;43&lt;/item&gt;&lt;item&gt;44&lt;/item&gt;&lt;item&gt;45&lt;/item&gt;&lt;item&gt;46&lt;/item&gt;&lt;item&gt;48&lt;/item&gt;&lt;item&gt;51&lt;/item&gt;&lt;item&gt;52&lt;/item&gt;&lt;item&gt;53&lt;/item&gt;&lt;item&gt;56&lt;/item&gt;&lt;item&gt;67&lt;/item&gt;&lt;item&gt;69&lt;/item&gt;&lt;item&gt;70&lt;/item&gt;&lt;item&gt;72&lt;/item&gt;&lt;item&gt;73&lt;/item&gt;&lt;item&gt;74&lt;/item&gt;&lt;item&gt;75&lt;/item&gt;&lt;item&gt;76&lt;/item&gt;&lt;item&gt;77&lt;/item&gt;&lt;item&gt;84&lt;/item&gt;&lt;item&gt;85&lt;/item&gt;&lt;item&gt;86&lt;/item&gt;&lt;item&gt;87&lt;/item&gt;&lt;item&gt;88&lt;/item&gt;&lt;item&gt;89&lt;/item&gt;&lt;item&gt;92&lt;/item&gt;&lt;item&gt;94&lt;/item&gt;&lt;item&gt;95&lt;/item&gt;&lt;item&gt;96&lt;/item&gt;&lt;item&gt;97&lt;/item&gt;&lt;item&gt;98&lt;/item&gt;&lt;item&gt;99&lt;/item&gt;&lt;item&gt;100&lt;/item&gt;&lt;item&gt;101&lt;/item&gt;&lt;item&gt;102&lt;/item&gt;&lt;item&gt;103&lt;/item&gt;&lt;/record-ids&gt;&lt;/item&gt;&lt;/Libraries&gt;"/>
  </w:docVars>
  <w:rsids>
    <w:rsidRoot w:val="00106AD7"/>
    <w:rsid w:val="000031ED"/>
    <w:rsid w:val="00003A9B"/>
    <w:rsid w:val="00010AC7"/>
    <w:rsid w:val="00012ED6"/>
    <w:rsid w:val="0002088F"/>
    <w:rsid w:val="000216FC"/>
    <w:rsid w:val="00023F71"/>
    <w:rsid w:val="00030461"/>
    <w:rsid w:val="00034DC0"/>
    <w:rsid w:val="000373B1"/>
    <w:rsid w:val="0003764F"/>
    <w:rsid w:val="00046958"/>
    <w:rsid w:val="0005522C"/>
    <w:rsid w:val="00062CA5"/>
    <w:rsid w:val="00063FC3"/>
    <w:rsid w:val="0007553B"/>
    <w:rsid w:val="00076937"/>
    <w:rsid w:val="0009417C"/>
    <w:rsid w:val="000A287B"/>
    <w:rsid w:val="000A2F72"/>
    <w:rsid w:val="000A466F"/>
    <w:rsid w:val="000B0972"/>
    <w:rsid w:val="000B0A95"/>
    <w:rsid w:val="000B59CB"/>
    <w:rsid w:val="000C2A26"/>
    <w:rsid w:val="000C59D3"/>
    <w:rsid w:val="000C5FFE"/>
    <w:rsid w:val="000D6D83"/>
    <w:rsid w:val="000E37BB"/>
    <w:rsid w:val="000E41D1"/>
    <w:rsid w:val="000E4967"/>
    <w:rsid w:val="000E4E1F"/>
    <w:rsid w:val="000E6685"/>
    <w:rsid w:val="000F5164"/>
    <w:rsid w:val="000F62A4"/>
    <w:rsid w:val="000F63C8"/>
    <w:rsid w:val="001069AA"/>
    <w:rsid w:val="00106AD7"/>
    <w:rsid w:val="00111E07"/>
    <w:rsid w:val="00124FC1"/>
    <w:rsid w:val="00135877"/>
    <w:rsid w:val="0014041B"/>
    <w:rsid w:val="001408A0"/>
    <w:rsid w:val="001433B3"/>
    <w:rsid w:val="0014516C"/>
    <w:rsid w:val="00147897"/>
    <w:rsid w:val="001534E4"/>
    <w:rsid w:val="00153AFE"/>
    <w:rsid w:val="00154E41"/>
    <w:rsid w:val="00156368"/>
    <w:rsid w:val="00157CED"/>
    <w:rsid w:val="001615FA"/>
    <w:rsid w:val="00165F36"/>
    <w:rsid w:val="0017485E"/>
    <w:rsid w:val="001764FD"/>
    <w:rsid w:val="0017739E"/>
    <w:rsid w:val="001831A6"/>
    <w:rsid w:val="00186307"/>
    <w:rsid w:val="001900F4"/>
    <w:rsid w:val="00191429"/>
    <w:rsid w:val="001A1888"/>
    <w:rsid w:val="001A6024"/>
    <w:rsid w:val="001A6194"/>
    <w:rsid w:val="001A6E86"/>
    <w:rsid w:val="001C0AE6"/>
    <w:rsid w:val="001C1835"/>
    <w:rsid w:val="001C7271"/>
    <w:rsid w:val="001C7B35"/>
    <w:rsid w:val="001D55F2"/>
    <w:rsid w:val="001E1328"/>
    <w:rsid w:val="001E765B"/>
    <w:rsid w:val="001F1A8F"/>
    <w:rsid w:val="001F4AA8"/>
    <w:rsid w:val="001F4CAF"/>
    <w:rsid w:val="001F5BA7"/>
    <w:rsid w:val="001F7008"/>
    <w:rsid w:val="001F7BA2"/>
    <w:rsid w:val="00201E3C"/>
    <w:rsid w:val="00204FDD"/>
    <w:rsid w:val="00212948"/>
    <w:rsid w:val="002145A6"/>
    <w:rsid w:val="002169F2"/>
    <w:rsid w:val="0023628E"/>
    <w:rsid w:val="002437B0"/>
    <w:rsid w:val="00243E0D"/>
    <w:rsid w:val="00256244"/>
    <w:rsid w:val="00260455"/>
    <w:rsid w:val="00263E98"/>
    <w:rsid w:val="0027074B"/>
    <w:rsid w:val="00273CD9"/>
    <w:rsid w:val="00274517"/>
    <w:rsid w:val="0027534A"/>
    <w:rsid w:val="0027580F"/>
    <w:rsid w:val="00294BD8"/>
    <w:rsid w:val="0029520A"/>
    <w:rsid w:val="002978DC"/>
    <w:rsid w:val="002A01A7"/>
    <w:rsid w:val="002A04F9"/>
    <w:rsid w:val="002A2E36"/>
    <w:rsid w:val="002C012C"/>
    <w:rsid w:val="002C65D9"/>
    <w:rsid w:val="002C76E4"/>
    <w:rsid w:val="002D1538"/>
    <w:rsid w:val="002E0AEF"/>
    <w:rsid w:val="002E667B"/>
    <w:rsid w:val="002F1081"/>
    <w:rsid w:val="002F262C"/>
    <w:rsid w:val="002F481D"/>
    <w:rsid w:val="002F485A"/>
    <w:rsid w:val="002F5DD7"/>
    <w:rsid w:val="00314F06"/>
    <w:rsid w:val="00316275"/>
    <w:rsid w:val="00317DF2"/>
    <w:rsid w:val="003200BB"/>
    <w:rsid w:val="003306A9"/>
    <w:rsid w:val="00333217"/>
    <w:rsid w:val="00336BD4"/>
    <w:rsid w:val="00343D01"/>
    <w:rsid w:val="00346976"/>
    <w:rsid w:val="003536AF"/>
    <w:rsid w:val="0036205A"/>
    <w:rsid w:val="00363F13"/>
    <w:rsid w:val="00371CF9"/>
    <w:rsid w:val="0037314F"/>
    <w:rsid w:val="00374465"/>
    <w:rsid w:val="00383F0E"/>
    <w:rsid w:val="00392CBA"/>
    <w:rsid w:val="003946E5"/>
    <w:rsid w:val="003B6597"/>
    <w:rsid w:val="003C52DB"/>
    <w:rsid w:val="003C6D36"/>
    <w:rsid w:val="003D2830"/>
    <w:rsid w:val="003D38AE"/>
    <w:rsid w:val="003F5DDD"/>
    <w:rsid w:val="00407F9F"/>
    <w:rsid w:val="00414500"/>
    <w:rsid w:val="00417AF6"/>
    <w:rsid w:val="00421804"/>
    <w:rsid w:val="0042532B"/>
    <w:rsid w:val="004276BC"/>
    <w:rsid w:val="004324BF"/>
    <w:rsid w:val="004329C4"/>
    <w:rsid w:val="0044378D"/>
    <w:rsid w:val="00452106"/>
    <w:rsid w:val="0046071B"/>
    <w:rsid w:val="0046210C"/>
    <w:rsid w:val="00463E78"/>
    <w:rsid w:val="00465183"/>
    <w:rsid w:val="0047276A"/>
    <w:rsid w:val="00474B62"/>
    <w:rsid w:val="004834CF"/>
    <w:rsid w:val="004863F1"/>
    <w:rsid w:val="00486F3B"/>
    <w:rsid w:val="00487504"/>
    <w:rsid w:val="004945D0"/>
    <w:rsid w:val="00497001"/>
    <w:rsid w:val="004A13F6"/>
    <w:rsid w:val="004A7052"/>
    <w:rsid w:val="004B3644"/>
    <w:rsid w:val="004C14D2"/>
    <w:rsid w:val="004C2ACC"/>
    <w:rsid w:val="004D16F7"/>
    <w:rsid w:val="004D21AC"/>
    <w:rsid w:val="004D226B"/>
    <w:rsid w:val="004E20D8"/>
    <w:rsid w:val="004E2CD1"/>
    <w:rsid w:val="004F36D0"/>
    <w:rsid w:val="004F6294"/>
    <w:rsid w:val="004F643F"/>
    <w:rsid w:val="00501DA6"/>
    <w:rsid w:val="00502274"/>
    <w:rsid w:val="005046E8"/>
    <w:rsid w:val="005055E0"/>
    <w:rsid w:val="00507905"/>
    <w:rsid w:val="0050799F"/>
    <w:rsid w:val="00510ED1"/>
    <w:rsid w:val="00516F15"/>
    <w:rsid w:val="00521B7B"/>
    <w:rsid w:val="00523610"/>
    <w:rsid w:val="00527A94"/>
    <w:rsid w:val="00534D66"/>
    <w:rsid w:val="00543C71"/>
    <w:rsid w:val="00546325"/>
    <w:rsid w:val="00546EDF"/>
    <w:rsid w:val="00555AE9"/>
    <w:rsid w:val="00566AD6"/>
    <w:rsid w:val="00567A8D"/>
    <w:rsid w:val="00581224"/>
    <w:rsid w:val="00592B78"/>
    <w:rsid w:val="00596627"/>
    <w:rsid w:val="005A3BA8"/>
    <w:rsid w:val="005B3005"/>
    <w:rsid w:val="005C2352"/>
    <w:rsid w:val="005C274E"/>
    <w:rsid w:val="005C3335"/>
    <w:rsid w:val="005C651D"/>
    <w:rsid w:val="005C766F"/>
    <w:rsid w:val="005D163A"/>
    <w:rsid w:val="005D21F2"/>
    <w:rsid w:val="005D2EC3"/>
    <w:rsid w:val="005F1E75"/>
    <w:rsid w:val="005F5BD7"/>
    <w:rsid w:val="00600412"/>
    <w:rsid w:val="006009FB"/>
    <w:rsid w:val="00606E5B"/>
    <w:rsid w:val="006116B0"/>
    <w:rsid w:val="006119CC"/>
    <w:rsid w:val="0061721D"/>
    <w:rsid w:val="00620C24"/>
    <w:rsid w:val="00626537"/>
    <w:rsid w:val="0062696E"/>
    <w:rsid w:val="006328C8"/>
    <w:rsid w:val="006452A5"/>
    <w:rsid w:val="006517E1"/>
    <w:rsid w:val="00661F79"/>
    <w:rsid w:val="006668A0"/>
    <w:rsid w:val="0067477F"/>
    <w:rsid w:val="00676D68"/>
    <w:rsid w:val="0068282B"/>
    <w:rsid w:val="00683BD0"/>
    <w:rsid w:val="006901C3"/>
    <w:rsid w:val="006C7692"/>
    <w:rsid w:val="006C7B4A"/>
    <w:rsid w:val="006D2169"/>
    <w:rsid w:val="006D2419"/>
    <w:rsid w:val="006F562D"/>
    <w:rsid w:val="006F6AED"/>
    <w:rsid w:val="007008D4"/>
    <w:rsid w:val="0070200F"/>
    <w:rsid w:val="0072791F"/>
    <w:rsid w:val="0073205D"/>
    <w:rsid w:val="0073462A"/>
    <w:rsid w:val="00734CF5"/>
    <w:rsid w:val="007448FB"/>
    <w:rsid w:val="007608AC"/>
    <w:rsid w:val="00761DBD"/>
    <w:rsid w:val="00762C50"/>
    <w:rsid w:val="00762C54"/>
    <w:rsid w:val="0076484D"/>
    <w:rsid w:val="00765484"/>
    <w:rsid w:val="007659B8"/>
    <w:rsid w:val="00766648"/>
    <w:rsid w:val="007747BC"/>
    <w:rsid w:val="00774B05"/>
    <w:rsid w:val="007905DE"/>
    <w:rsid w:val="0079784F"/>
    <w:rsid w:val="007A0343"/>
    <w:rsid w:val="007A2C9B"/>
    <w:rsid w:val="007A3B37"/>
    <w:rsid w:val="007B12E8"/>
    <w:rsid w:val="007B2B14"/>
    <w:rsid w:val="007B2BA6"/>
    <w:rsid w:val="007C4015"/>
    <w:rsid w:val="007C55AB"/>
    <w:rsid w:val="007C6E6A"/>
    <w:rsid w:val="007C7F66"/>
    <w:rsid w:val="007D124C"/>
    <w:rsid w:val="007D3769"/>
    <w:rsid w:val="007E2434"/>
    <w:rsid w:val="007F097C"/>
    <w:rsid w:val="007F3211"/>
    <w:rsid w:val="007F5201"/>
    <w:rsid w:val="008002B0"/>
    <w:rsid w:val="00804D50"/>
    <w:rsid w:val="008119A2"/>
    <w:rsid w:val="00811A24"/>
    <w:rsid w:val="00812CD9"/>
    <w:rsid w:val="0081301A"/>
    <w:rsid w:val="00814D07"/>
    <w:rsid w:val="00823140"/>
    <w:rsid w:val="00823D3C"/>
    <w:rsid w:val="00830AA5"/>
    <w:rsid w:val="00833AD3"/>
    <w:rsid w:val="00833FA4"/>
    <w:rsid w:val="00834B3B"/>
    <w:rsid w:val="00836D57"/>
    <w:rsid w:val="0084085C"/>
    <w:rsid w:val="00840F80"/>
    <w:rsid w:val="008427C2"/>
    <w:rsid w:val="00842A76"/>
    <w:rsid w:val="00844809"/>
    <w:rsid w:val="008451E1"/>
    <w:rsid w:val="00856724"/>
    <w:rsid w:val="00863F31"/>
    <w:rsid w:val="00870E50"/>
    <w:rsid w:val="00877BEB"/>
    <w:rsid w:val="008912BE"/>
    <w:rsid w:val="00891E05"/>
    <w:rsid w:val="008925E4"/>
    <w:rsid w:val="008926A2"/>
    <w:rsid w:val="00892EF5"/>
    <w:rsid w:val="00895191"/>
    <w:rsid w:val="008A06A7"/>
    <w:rsid w:val="008A5B07"/>
    <w:rsid w:val="008B3CD4"/>
    <w:rsid w:val="008B43A3"/>
    <w:rsid w:val="008B5E39"/>
    <w:rsid w:val="008B7C9C"/>
    <w:rsid w:val="008C79CC"/>
    <w:rsid w:val="008D2209"/>
    <w:rsid w:val="008D6D4A"/>
    <w:rsid w:val="008E2B27"/>
    <w:rsid w:val="008E4FE2"/>
    <w:rsid w:val="008F56E3"/>
    <w:rsid w:val="00903838"/>
    <w:rsid w:val="009045C5"/>
    <w:rsid w:val="00915C57"/>
    <w:rsid w:val="009166CF"/>
    <w:rsid w:val="009173FA"/>
    <w:rsid w:val="00920D53"/>
    <w:rsid w:val="00925015"/>
    <w:rsid w:val="00925BD7"/>
    <w:rsid w:val="009260C0"/>
    <w:rsid w:val="009350DF"/>
    <w:rsid w:val="009418F2"/>
    <w:rsid w:val="00947B12"/>
    <w:rsid w:val="00947DD9"/>
    <w:rsid w:val="00947FA7"/>
    <w:rsid w:val="009673EA"/>
    <w:rsid w:val="0098406F"/>
    <w:rsid w:val="00984338"/>
    <w:rsid w:val="00986AAF"/>
    <w:rsid w:val="00986DE3"/>
    <w:rsid w:val="0099206C"/>
    <w:rsid w:val="00995A8F"/>
    <w:rsid w:val="00996083"/>
    <w:rsid w:val="009A0170"/>
    <w:rsid w:val="009A2D81"/>
    <w:rsid w:val="009A7C9F"/>
    <w:rsid w:val="009B2895"/>
    <w:rsid w:val="009B5933"/>
    <w:rsid w:val="009B6118"/>
    <w:rsid w:val="009C0D03"/>
    <w:rsid w:val="009C116A"/>
    <w:rsid w:val="009C4709"/>
    <w:rsid w:val="009C517A"/>
    <w:rsid w:val="009C53B2"/>
    <w:rsid w:val="009C5FCC"/>
    <w:rsid w:val="009C7241"/>
    <w:rsid w:val="009D1967"/>
    <w:rsid w:val="009E22F8"/>
    <w:rsid w:val="009E30A1"/>
    <w:rsid w:val="009E5CA3"/>
    <w:rsid w:val="00A004AC"/>
    <w:rsid w:val="00A01828"/>
    <w:rsid w:val="00A0249C"/>
    <w:rsid w:val="00A06DF4"/>
    <w:rsid w:val="00A100DC"/>
    <w:rsid w:val="00A127E7"/>
    <w:rsid w:val="00A22273"/>
    <w:rsid w:val="00A24D46"/>
    <w:rsid w:val="00A31716"/>
    <w:rsid w:val="00A323A1"/>
    <w:rsid w:val="00A371D8"/>
    <w:rsid w:val="00A4648F"/>
    <w:rsid w:val="00A523A0"/>
    <w:rsid w:val="00A559D9"/>
    <w:rsid w:val="00A56723"/>
    <w:rsid w:val="00A64882"/>
    <w:rsid w:val="00A6611D"/>
    <w:rsid w:val="00A7267D"/>
    <w:rsid w:val="00A8447A"/>
    <w:rsid w:val="00A92403"/>
    <w:rsid w:val="00A96B0A"/>
    <w:rsid w:val="00AA1387"/>
    <w:rsid w:val="00AA53F0"/>
    <w:rsid w:val="00AA5D4D"/>
    <w:rsid w:val="00AB0368"/>
    <w:rsid w:val="00AB23D1"/>
    <w:rsid w:val="00AB2D63"/>
    <w:rsid w:val="00AB5FB1"/>
    <w:rsid w:val="00AB60DA"/>
    <w:rsid w:val="00AC4F08"/>
    <w:rsid w:val="00AC529D"/>
    <w:rsid w:val="00AD46D6"/>
    <w:rsid w:val="00AD745C"/>
    <w:rsid w:val="00AE2879"/>
    <w:rsid w:val="00AE2C14"/>
    <w:rsid w:val="00AE3BFE"/>
    <w:rsid w:val="00AF12AA"/>
    <w:rsid w:val="00AF30DE"/>
    <w:rsid w:val="00AF406D"/>
    <w:rsid w:val="00B0247E"/>
    <w:rsid w:val="00B03A56"/>
    <w:rsid w:val="00B07512"/>
    <w:rsid w:val="00B141C1"/>
    <w:rsid w:val="00B15687"/>
    <w:rsid w:val="00B204FE"/>
    <w:rsid w:val="00B23754"/>
    <w:rsid w:val="00B24B6E"/>
    <w:rsid w:val="00B271F3"/>
    <w:rsid w:val="00B32ABA"/>
    <w:rsid w:val="00B34115"/>
    <w:rsid w:val="00B342A7"/>
    <w:rsid w:val="00B35422"/>
    <w:rsid w:val="00B40F9D"/>
    <w:rsid w:val="00B4769A"/>
    <w:rsid w:val="00B50C98"/>
    <w:rsid w:val="00B602FB"/>
    <w:rsid w:val="00B623C2"/>
    <w:rsid w:val="00B662F5"/>
    <w:rsid w:val="00B866E0"/>
    <w:rsid w:val="00B912D6"/>
    <w:rsid w:val="00B9396E"/>
    <w:rsid w:val="00B93D22"/>
    <w:rsid w:val="00BA347B"/>
    <w:rsid w:val="00BA5C6A"/>
    <w:rsid w:val="00BA6887"/>
    <w:rsid w:val="00BB7C8C"/>
    <w:rsid w:val="00BB7E72"/>
    <w:rsid w:val="00BC042E"/>
    <w:rsid w:val="00BC4A83"/>
    <w:rsid w:val="00BD1562"/>
    <w:rsid w:val="00BD3421"/>
    <w:rsid w:val="00BD3C24"/>
    <w:rsid w:val="00BE1F11"/>
    <w:rsid w:val="00BE3912"/>
    <w:rsid w:val="00BF2AFD"/>
    <w:rsid w:val="00BF5DAE"/>
    <w:rsid w:val="00C0183B"/>
    <w:rsid w:val="00C02970"/>
    <w:rsid w:val="00C164E6"/>
    <w:rsid w:val="00C16B74"/>
    <w:rsid w:val="00C210C0"/>
    <w:rsid w:val="00C2144E"/>
    <w:rsid w:val="00C217D3"/>
    <w:rsid w:val="00C2631B"/>
    <w:rsid w:val="00C27171"/>
    <w:rsid w:val="00C35394"/>
    <w:rsid w:val="00C360FE"/>
    <w:rsid w:val="00C36EF2"/>
    <w:rsid w:val="00C44A64"/>
    <w:rsid w:val="00C50531"/>
    <w:rsid w:val="00C53E10"/>
    <w:rsid w:val="00C55AFA"/>
    <w:rsid w:val="00C5662A"/>
    <w:rsid w:val="00C61C6A"/>
    <w:rsid w:val="00C626CA"/>
    <w:rsid w:val="00C6319C"/>
    <w:rsid w:val="00C665EE"/>
    <w:rsid w:val="00C72BDC"/>
    <w:rsid w:val="00C72C1B"/>
    <w:rsid w:val="00C72EBD"/>
    <w:rsid w:val="00C902CB"/>
    <w:rsid w:val="00C944E0"/>
    <w:rsid w:val="00CA0D32"/>
    <w:rsid w:val="00CA276B"/>
    <w:rsid w:val="00CA6699"/>
    <w:rsid w:val="00CB0B9F"/>
    <w:rsid w:val="00CB1560"/>
    <w:rsid w:val="00CB4841"/>
    <w:rsid w:val="00CB72AE"/>
    <w:rsid w:val="00CC0AE1"/>
    <w:rsid w:val="00CC1F3A"/>
    <w:rsid w:val="00CC2866"/>
    <w:rsid w:val="00CD1082"/>
    <w:rsid w:val="00CD5D12"/>
    <w:rsid w:val="00CF0134"/>
    <w:rsid w:val="00CF27B8"/>
    <w:rsid w:val="00D055A4"/>
    <w:rsid w:val="00D05969"/>
    <w:rsid w:val="00D2401A"/>
    <w:rsid w:val="00D2750C"/>
    <w:rsid w:val="00D3275C"/>
    <w:rsid w:val="00D36511"/>
    <w:rsid w:val="00D40D3C"/>
    <w:rsid w:val="00D44C7E"/>
    <w:rsid w:val="00D5321C"/>
    <w:rsid w:val="00D655FC"/>
    <w:rsid w:val="00D65C41"/>
    <w:rsid w:val="00D766CC"/>
    <w:rsid w:val="00D85DF2"/>
    <w:rsid w:val="00D93E7C"/>
    <w:rsid w:val="00D96D9A"/>
    <w:rsid w:val="00DB63DD"/>
    <w:rsid w:val="00DC6319"/>
    <w:rsid w:val="00DD5090"/>
    <w:rsid w:val="00DD6EE3"/>
    <w:rsid w:val="00DE0204"/>
    <w:rsid w:val="00DE02CA"/>
    <w:rsid w:val="00DE08ED"/>
    <w:rsid w:val="00DE1DCF"/>
    <w:rsid w:val="00DE6D13"/>
    <w:rsid w:val="00DF1DA3"/>
    <w:rsid w:val="00DF5348"/>
    <w:rsid w:val="00DF68EE"/>
    <w:rsid w:val="00E01CDF"/>
    <w:rsid w:val="00E0504E"/>
    <w:rsid w:val="00E06A52"/>
    <w:rsid w:val="00E121C8"/>
    <w:rsid w:val="00E12893"/>
    <w:rsid w:val="00E14EB2"/>
    <w:rsid w:val="00E16A3E"/>
    <w:rsid w:val="00E27E06"/>
    <w:rsid w:val="00E45DB1"/>
    <w:rsid w:val="00E474BA"/>
    <w:rsid w:val="00E518BF"/>
    <w:rsid w:val="00E522A0"/>
    <w:rsid w:val="00E72DF8"/>
    <w:rsid w:val="00E731D1"/>
    <w:rsid w:val="00E81AAC"/>
    <w:rsid w:val="00E81E8E"/>
    <w:rsid w:val="00E833E3"/>
    <w:rsid w:val="00E84C9D"/>
    <w:rsid w:val="00E93D7C"/>
    <w:rsid w:val="00EA0CBE"/>
    <w:rsid w:val="00EA394A"/>
    <w:rsid w:val="00EA405E"/>
    <w:rsid w:val="00EB732A"/>
    <w:rsid w:val="00EC22EA"/>
    <w:rsid w:val="00ED0ADE"/>
    <w:rsid w:val="00EE43B8"/>
    <w:rsid w:val="00EE64AF"/>
    <w:rsid w:val="00EE7065"/>
    <w:rsid w:val="00EF01A5"/>
    <w:rsid w:val="00EF3F96"/>
    <w:rsid w:val="00EF417E"/>
    <w:rsid w:val="00EF7159"/>
    <w:rsid w:val="00F00F18"/>
    <w:rsid w:val="00F02CCE"/>
    <w:rsid w:val="00F034AE"/>
    <w:rsid w:val="00F06E8C"/>
    <w:rsid w:val="00F203E4"/>
    <w:rsid w:val="00F21E7B"/>
    <w:rsid w:val="00F2708E"/>
    <w:rsid w:val="00F271FF"/>
    <w:rsid w:val="00F27FC1"/>
    <w:rsid w:val="00F332AB"/>
    <w:rsid w:val="00F337D6"/>
    <w:rsid w:val="00F37DD4"/>
    <w:rsid w:val="00F4199D"/>
    <w:rsid w:val="00F44817"/>
    <w:rsid w:val="00F44B73"/>
    <w:rsid w:val="00F52C55"/>
    <w:rsid w:val="00F56B72"/>
    <w:rsid w:val="00F65D3D"/>
    <w:rsid w:val="00F67557"/>
    <w:rsid w:val="00F7087C"/>
    <w:rsid w:val="00F758B5"/>
    <w:rsid w:val="00F80771"/>
    <w:rsid w:val="00F869DE"/>
    <w:rsid w:val="00F90552"/>
    <w:rsid w:val="00F93055"/>
    <w:rsid w:val="00FA23E7"/>
    <w:rsid w:val="00FA2B6C"/>
    <w:rsid w:val="00FB40DD"/>
    <w:rsid w:val="00FB5677"/>
    <w:rsid w:val="00FC099B"/>
    <w:rsid w:val="00FC3824"/>
    <w:rsid w:val="00FD0049"/>
    <w:rsid w:val="00FD76E6"/>
    <w:rsid w:val="00FE53A7"/>
    <w:rsid w:val="00FE6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C84A3"/>
  <w15:chartTrackingRefBased/>
  <w15:docId w15:val="{2AC64451-06E2-4341-AAB8-513EB703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CA"/>
  </w:style>
  <w:style w:type="paragraph" w:styleId="Heading1">
    <w:name w:val="heading 1"/>
    <w:basedOn w:val="Normal"/>
    <w:next w:val="Normal"/>
    <w:link w:val="Heading1Char"/>
    <w:uiPriority w:val="9"/>
    <w:qFormat/>
    <w:rsid w:val="0005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523A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523A0"/>
    <w:rPr>
      <w:rFonts w:ascii="Calibri" w:hAnsi="Calibri" w:cs="Calibri"/>
      <w:noProof/>
      <w:lang w:val="en-US"/>
    </w:rPr>
  </w:style>
  <w:style w:type="paragraph" w:customStyle="1" w:styleId="EndNoteBibliography">
    <w:name w:val="EndNote Bibliography"/>
    <w:basedOn w:val="Normal"/>
    <w:link w:val="EndNoteBibliographyChar"/>
    <w:rsid w:val="00A523A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523A0"/>
    <w:rPr>
      <w:rFonts w:ascii="Calibri" w:hAnsi="Calibri" w:cs="Calibri"/>
      <w:noProof/>
      <w:lang w:val="en-US"/>
    </w:rPr>
  </w:style>
  <w:style w:type="character" w:styleId="Hyperlink">
    <w:name w:val="Hyperlink"/>
    <w:basedOn w:val="DefaultParagraphFont"/>
    <w:uiPriority w:val="99"/>
    <w:unhideWhenUsed/>
    <w:rsid w:val="006517E1"/>
    <w:rPr>
      <w:color w:val="0563C1" w:themeColor="hyperlink"/>
      <w:u w:val="single"/>
    </w:rPr>
  </w:style>
  <w:style w:type="character" w:styleId="UnresolvedMention">
    <w:name w:val="Unresolved Mention"/>
    <w:basedOn w:val="DefaultParagraphFont"/>
    <w:uiPriority w:val="99"/>
    <w:semiHidden/>
    <w:unhideWhenUsed/>
    <w:rsid w:val="006517E1"/>
    <w:rPr>
      <w:color w:val="605E5C"/>
      <w:shd w:val="clear" w:color="auto" w:fill="E1DFDD"/>
    </w:rPr>
  </w:style>
  <w:style w:type="paragraph" w:styleId="Header">
    <w:name w:val="header"/>
    <w:basedOn w:val="Normal"/>
    <w:link w:val="HeaderChar"/>
    <w:uiPriority w:val="99"/>
    <w:unhideWhenUsed/>
    <w:rsid w:val="00A92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403"/>
  </w:style>
  <w:style w:type="paragraph" w:styleId="Footer">
    <w:name w:val="footer"/>
    <w:basedOn w:val="Normal"/>
    <w:link w:val="FooterChar"/>
    <w:uiPriority w:val="99"/>
    <w:unhideWhenUsed/>
    <w:rsid w:val="00A9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403"/>
  </w:style>
  <w:style w:type="paragraph" w:styleId="ListParagraph">
    <w:name w:val="List Paragraph"/>
    <w:basedOn w:val="Normal"/>
    <w:uiPriority w:val="34"/>
    <w:qFormat/>
    <w:rsid w:val="005C274E"/>
    <w:pPr>
      <w:ind w:left="720"/>
      <w:contextualSpacing/>
    </w:pPr>
  </w:style>
  <w:style w:type="character" w:customStyle="1" w:styleId="Heading1Char">
    <w:name w:val="Heading 1 Char"/>
    <w:basedOn w:val="DefaultParagraphFont"/>
    <w:link w:val="Heading1"/>
    <w:uiPriority w:val="9"/>
    <w:rsid w:val="000552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22C"/>
    <w:pPr>
      <w:outlineLvl w:val="9"/>
    </w:pPr>
    <w:rPr>
      <w:lang w:val="en-US"/>
    </w:rPr>
  </w:style>
  <w:style w:type="paragraph" w:styleId="TOC2">
    <w:name w:val="toc 2"/>
    <w:basedOn w:val="Normal"/>
    <w:next w:val="Normal"/>
    <w:autoRedefine/>
    <w:uiPriority w:val="39"/>
    <w:unhideWhenUsed/>
    <w:rsid w:val="000552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522C"/>
    <w:pPr>
      <w:spacing w:after="100"/>
    </w:pPr>
    <w:rPr>
      <w:rFonts w:eastAsiaTheme="minorEastAsia" w:cs="Times New Roman"/>
      <w:lang w:val="en-US"/>
    </w:rPr>
  </w:style>
  <w:style w:type="paragraph" w:styleId="TOC3">
    <w:name w:val="toc 3"/>
    <w:basedOn w:val="Normal"/>
    <w:next w:val="Normal"/>
    <w:autoRedefine/>
    <w:uiPriority w:val="39"/>
    <w:unhideWhenUsed/>
    <w:rsid w:val="0005522C"/>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ED0ADE"/>
    <w:rPr>
      <w:sz w:val="16"/>
      <w:szCs w:val="16"/>
    </w:rPr>
  </w:style>
  <w:style w:type="paragraph" w:styleId="CommentText">
    <w:name w:val="annotation text"/>
    <w:basedOn w:val="Normal"/>
    <w:link w:val="CommentTextChar"/>
    <w:uiPriority w:val="99"/>
    <w:unhideWhenUsed/>
    <w:rsid w:val="00ED0ADE"/>
    <w:pPr>
      <w:spacing w:line="240" w:lineRule="auto"/>
    </w:pPr>
    <w:rPr>
      <w:sz w:val="20"/>
      <w:szCs w:val="20"/>
    </w:rPr>
  </w:style>
  <w:style w:type="character" w:customStyle="1" w:styleId="CommentTextChar">
    <w:name w:val="Comment Text Char"/>
    <w:basedOn w:val="DefaultParagraphFont"/>
    <w:link w:val="CommentText"/>
    <w:uiPriority w:val="99"/>
    <w:rsid w:val="00ED0ADE"/>
    <w:rPr>
      <w:sz w:val="20"/>
      <w:szCs w:val="20"/>
    </w:rPr>
  </w:style>
  <w:style w:type="paragraph" w:styleId="CommentSubject">
    <w:name w:val="annotation subject"/>
    <w:basedOn w:val="CommentText"/>
    <w:next w:val="CommentText"/>
    <w:link w:val="CommentSubjectChar"/>
    <w:uiPriority w:val="99"/>
    <w:semiHidden/>
    <w:unhideWhenUsed/>
    <w:rsid w:val="00ED0ADE"/>
    <w:rPr>
      <w:b/>
      <w:bCs/>
    </w:rPr>
  </w:style>
  <w:style w:type="character" w:customStyle="1" w:styleId="CommentSubjectChar">
    <w:name w:val="Comment Subject Char"/>
    <w:basedOn w:val="CommentTextChar"/>
    <w:link w:val="CommentSubject"/>
    <w:uiPriority w:val="99"/>
    <w:semiHidden/>
    <w:rsid w:val="00ED0A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186">
      <w:bodyDiv w:val="1"/>
      <w:marLeft w:val="0"/>
      <w:marRight w:val="0"/>
      <w:marTop w:val="0"/>
      <w:marBottom w:val="0"/>
      <w:divBdr>
        <w:top w:val="none" w:sz="0" w:space="0" w:color="auto"/>
        <w:left w:val="none" w:sz="0" w:space="0" w:color="auto"/>
        <w:bottom w:val="none" w:sz="0" w:space="0" w:color="auto"/>
        <w:right w:val="none" w:sz="0" w:space="0" w:color="auto"/>
      </w:divBdr>
    </w:div>
    <w:div w:id="673580013">
      <w:bodyDiv w:val="1"/>
      <w:marLeft w:val="0"/>
      <w:marRight w:val="0"/>
      <w:marTop w:val="0"/>
      <w:marBottom w:val="0"/>
      <w:divBdr>
        <w:top w:val="none" w:sz="0" w:space="0" w:color="auto"/>
        <w:left w:val="none" w:sz="0" w:space="0" w:color="auto"/>
        <w:bottom w:val="none" w:sz="0" w:space="0" w:color="auto"/>
        <w:right w:val="none" w:sz="0" w:space="0" w:color="auto"/>
      </w:divBdr>
    </w:div>
    <w:div w:id="946932415">
      <w:bodyDiv w:val="1"/>
      <w:marLeft w:val="0"/>
      <w:marRight w:val="0"/>
      <w:marTop w:val="0"/>
      <w:marBottom w:val="0"/>
      <w:divBdr>
        <w:top w:val="none" w:sz="0" w:space="0" w:color="auto"/>
        <w:left w:val="none" w:sz="0" w:space="0" w:color="auto"/>
        <w:bottom w:val="none" w:sz="0" w:space="0" w:color="auto"/>
        <w:right w:val="none" w:sz="0" w:space="0" w:color="auto"/>
      </w:divBdr>
    </w:div>
    <w:div w:id="12426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ls21/CMEE_NHM_Project/tree/master/christina_mma/meta_meta_analysis" TargetMode="External"/><Relationship Id="rId18" Type="http://schemas.openxmlformats.org/officeDocument/2006/relationships/hyperlink" Target="https://CRAN.R-project.org/package=maps" TargetMode="External"/><Relationship Id="rId3" Type="http://schemas.openxmlformats.org/officeDocument/2006/relationships/styles" Target="styles.xml"/><Relationship Id="rId21" Type="http://schemas.openxmlformats.org/officeDocument/2006/relationships/hyperlink" Target="https://CRAN.R-project.org/package=bslib" TargetMode="External"/><Relationship Id="rId7" Type="http://schemas.openxmlformats.org/officeDocument/2006/relationships/endnotes" Target="endnotes.xml"/><Relationship Id="rId12" Type="http://schemas.openxmlformats.org/officeDocument/2006/relationships/hyperlink" Target="https://r26dnk-grace-skinner.shinyapps.io/meta_meta_analysi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r26dnk-grace-skinner.shinyapps.io/meta_meta_analysis/"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CRAN.R-project.org/package=googlesheets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9787-F61C-4C68-8B81-35158205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25</Pages>
  <Words>21601</Words>
  <Characters>123128</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357</cp:revision>
  <cp:lastPrinted>2022-07-27T09:08:00Z</cp:lastPrinted>
  <dcterms:created xsi:type="dcterms:W3CDTF">2022-07-27T08:53:00Z</dcterms:created>
  <dcterms:modified xsi:type="dcterms:W3CDTF">2022-08-05T11:35:00Z</dcterms:modified>
</cp:coreProperties>
</file>