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2D5016"/>
          <w:sz w:val="44"/>
          <w:szCs w:val="44"/>
        </w:rPr>
        <w:t xml:space="preserve">SSUCCESS STUDIO THEME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Agent Swarm Delivery Audit</w:t>
      </w:r>
    </w:p>
    <w:p>
      <w:pPr>
        <w:spacing w:before="120"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21 February 2026  |  Auditor: Cowork Agent  |  Requestor: Ralph Lengler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Executive Summary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agent swarm (architect, builder, QA) delivered a WordPress theme designed to auto-generate a fully populated SSUCCESS architecture studio website on activation. The theme ships 22 Lazy Blocks blocks, 7 starter-content pages, and 70+ bundled images. The architecture is sound. The execution has critical gaps.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 Verdict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NOT DEPLOYABLE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registrations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Repeater child controls in editor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 (after re-import)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handling (standalone + repeater)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rendering vs production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testing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4400"/>
                <w:sz w:val="20"/>
                <w:szCs w:val="20"/>
              </w:rPr>
              <w:t xml:space="preserve">NOT RUN</w:t>
            </w:r>
          </w:p>
        </w:tc>
      </w:tr>
    </w:tbl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What Works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Theme structure is complete. </w:t>
      </w:r>
      <w:r>
        <w:rPr>
          <w:rFonts w:ascii="Arial" w:cs="Arial" w:eastAsia="Arial" w:hAnsi="Arial"/>
          <w:sz w:val="22"/>
          <w:szCs w:val="22"/>
        </w:rPr>
        <w:t xml:space="preserve">155 files: 22 block PHP registrations, 22 Handlebars templates, 7 JSON page manifests, 70+ starter images, CSS/JS assets, TGM plugin activation, navigation menu creation.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 architecture is correct. </w:t>
      </w:r>
      <w:r>
        <w:rPr>
          <w:rFonts w:ascii="Arial" w:cs="Arial" w:eastAsia="Arial" w:hAnsi="Arial"/>
          <w:sz w:val="22"/>
          <w:szCs w:val="22"/>
        </w:rPr>
        <w:t xml:space="preserve">The ssuccess_normalize_controls() helper converts readable nested block definitions to Lazy Blocks' flat child_of format. All 22 blocks use consistent patterns.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Repeater children now render in editor. </w:t>
      </w:r>
      <w:r>
        <w:rPr>
          <w:rFonts w:ascii="Arial" w:cs="Arial" w:eastAsia="Arial" w:hAnsi="Arial"/>
          <w:sz w:val="22"/>
          <w:szCs w:val="22"/>
        </w:rPr>
        <w:t xml:space="preserve">The swarm's latest import produces working repeater controls. Expanding Row 1 of Schwerpunkte shows icon picker, title, and description fields. Expanding Row 1 of Projekte Grid shows image, alt-text, link URL, title, type, and meta fields.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Repeater data encoding works. </w:t>
      </w:r>
      <w:r>
        <w:rPr>
          <w:rFonts w:ascii="Arial" w:cs="Arial" w:eastAsia="Arial" w:hAnsi="Arial"/>
          <w:sz w:val="22"/>
          <w:szCs w:val="22"/>
        </w:rPr>
        <w:t xml:space="preserve">The ssuccess_encode_repeater_attrs() function correctly converts raw JSON arrays to URL-encoded strings using parse_blocks()/serialize_block(). This was the fix that made repeater children visible.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controls use correct Full Object format. </w:t>
      </w:r>
      <w:r>
        <w:rPr>
          <w:rFonts w:ascii="Arial" w:cs="Arial" w:eastAsia="Arial" w:hAnsi="Arial"/>
          <w:sz w:val="22"/>
          <w:szCs w:val="22"/>
        </w:rPr>
        <w:t xml:space="preserve">All Handlebars templates reference {{image.url}}, not {{image}}. The lzb/control_value filter in functions.php resolves bare image IDs to {id, url, alt} objects.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is comprehensive. </w:t>
      </w:r>
      <w:r>
        <w:rPr>
          <w:rFonts w:ascii="Arial" w:cs="Arial" w:eastAsia="Arial" w:hAnsi="Arial"/>
          <w:sz w:val="22"/>
          <w:szCs w:val="22"/>
        </w:rPr>
        <w:t xml:space="preserve">7 pages: Homepage, Sursee, Kino Eldorado, Bottmingen, Stuttgart Kita, Basel Loggia, Brunnen. All text content matches the approved Vibe 2 (DAS BUERO — Hero) creative direction.</w:t>
      </w:r>
    </w:p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What Fails</w:t>
      </w:r>
    </w:p>
    <w:p>
      <w:pPr>
        <w:pStyle w:val="Heading2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1. All Images Are Broken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SEVERITY: CRITICAL  |  </w:t>
      </w:r>
      <w:r>
        <w:rPr>
          <w:rFonts w:ascii="Arial" w:cs="Arial" w:eastAsia="Arial" w:hAnsi="Arial"/>
          <w:sz w:val="22"/>
          <w:szCs w:val="22"/>
        </w:rPr>
        <w:t xml:space="preserve">Every single image on the site — hero, portfolio cards, studies, portrait, gallery — shows an empty upload prompt in the editor and renders broken on the frontend.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ssuccess_replace_image_placeholders() replaces {{image:filename.jpg}} with esc_url($url) — a plain URL string. Lazy Blocks image controls expect a URL-encoded JSON object: %7B%22id%22%3A123%2C%22url%22%3A%22https%3A...%22%7D.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data is there. </w:t>
      </w:r>
      <w:r>
        <w:rPr>
          <w:rFonts w:ascii="Arial" w:cs="Arial" w:eastAsia="Arial" w:hAnsi="Arial"/>
          <w:sz w:val="22"/>
          <w:szCs w:val="22"/>
        </w:rPr>
        <w:t xml:space="preserve">ssuccess_upload_starter_images() already returns ['id' =&gt; int, 'url' =&gt; string] pairs. But ssuccess_replace_image_placeholders() throws away the ID and stores only the URL.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 failure for images inside repeaters. </w:t>
      </w:r>
      <w:r>
        <w:rPr>
          <w:rFonts w:ascii="Arial" w:cs="Arial" w:eastAsia="Arial" w:hAnsi="Arial"/>
          <w:sz w:val="22"/>
          <w:szCs w:val="22"/>
        </w:rPr>
        <w:t xml:space="preserve">When {{image:filename.jpg}} inside a repeater array (like Projekte Grid projects) gets replaced with a plain URL, then the whole array gets URL-encoded, Lazy Blocks receives a string where it expects an object. The image field shows empty.</w:t>
      </w:r>
    </w:p>
    <w:p>
      <w:pPr>
        <w:spacing w:before="160" w:after="120"/>
      </w:pPr>
      <w:r>
        <w:rPr>
          <w:rFonts w:ascii="Arial" w:cs="Arial" w:eastAsia="Arial" w:hAnsi="Arial"/>
          <w:sz w:val="22"/>
          <w:szCs w:val="22"/>
        </w:rPr>
        <w:t xml:space="preserve">Fix required:</w:t>
      </w:r>
    </w:p>
    <w:p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Modify ssuccess_replace_image_placeholders() to produce URL-encoded JSON objects for standalone image fields, and plain JSON objects for images inside repeater arrays (which then get URL-encoded with the whole array).</w:t>
      </w:r>
    </w:p>
    <w:p>
      <w:pPr>
        <w:pStyle w:val="Heading2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2. QA Testing Was Skipped Entirely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SEVERITY: CRITICAL  |  </w:t>
      </w:r>
      <w:r>
        <w:rPr>
          <w:rFonts w:ascii="Arial" w:cs="Arial" w:eastAsia="Arial" w:hAnsi="Arial"/>
          <w:sz w:val="22"/>
          <w:szCs w:val="22"/>
        </w:rPr>
        <w:t xml:space="preserve">The QA agent produced a comprehensive test plan (qa-agent.md) but never executed it. No test results exist. No qa/ directory. No qa-report.md. The test plan defines 5 phases (Environment, Installation, Frontend Fidelity, Editor UX, Edge Cases) — none were run.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was supposed to happen: </w:t>
      </w:r>
      <w:r>
        <w:rPr>
          <w:rFonts w:ascii="Arial" w:cs="Arial" w:eastAsia="Arial" w:hAnsi="Arial"/>
          <w:sz w:val="22"/>
          <w:szCs w:val="22"/>
        </w:rPr>
        <w:t xml:space="preserve">Fresh WordPress install, theme activation, visual comparison against vibe-2 HTML prototypes, editor field verification, German text encoding tests, performance checks.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actually happened: </w:t>
      </w:r>
      <w:r>
        <w:rPr>
          <w:rFonts w:ascii="Arial" w:cs="Arial" w:eastAsia="Arial" w:hAnsi="Arial"/>
          <w:sz w:val="22"/>
          <w:szCs w:val="22"/>
        </w:rPr>
        <w:t xml:space="preserve">Nothing. The QA agent defined the process and stopped.</w:t>
      </w:r>
    </w:p>
    <w:p>
      <w:pPr>
        <w:pStyle w:val="Heading2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3. Missing Handlebars math Helper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SEVERITY: HIGH  |  </w:t>
      </w:r>
      <w:r>
        <w:rPr>
          <w:rFonts w:ascii="Arial" w:cs="Arial" w:eastAsia="Arial" w:hAnsi="Arial"/>
          <w:sz w:val="22"/>
          <w:szCs w:val="22"/>
        </w:rPr>
        <w:t xml:space="preserve">The schwerpunkte and projekte-grid templates use {{math @index "%" 4}} for staggered reveal delays. Only the eq helper is registered in functions.php. If Lazy Blocks doesn't ship a built-in math helper, these animations silently fail.</w:t>
      </w:r>
    </w:p>
    <w:p>
      <w:pPr>
        <w:pStyle w:val="Heading2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4. Kontakt Form Strategy Unapproved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SEVERITY: MEDIUM  |  </w:t>
      </w:r>
      <w:r>
        <w:rPr>
          <w:rFonts w:ascii="Arial" w:cs="Arial" w:eastAsia="Arial" w:hAnsi="Arial"/>
          <w:sz w:val="22"/>
          <w:szCs w:val="22"/>
        </w:rPr>
        <w:t xml:space="preserve">The builder implemented a mailto: form without CEO approval. The architect spec flagged this as "CEO DECISION NEEDED." The mailto approach opens the user's email client — not professional UX. Form element IDs would also conflict if the block appears twice on a page.</w:t>
      </w:r>
    </w:p>
    <w:p>
      <w:pPr>
        <w:pStyle w:val="Heading2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5. story-pair Control Name Mismatch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SEVERITY: LOW  |  </w:t>
      </w:r>
      <w:r>
        <w:rPr>
          <w:rFonts w:ascii="Arial" w:cs="Arial" w:eastAsia="Arial" w:hAnsi="Arial"/>
          <w:sz w:val="22"/>
          <w:szCs w:val="22"/>
        </w:rPr>
        <w:t xml:space="preserve">Control named grey_bg but outputs CSS class dark (which applies a green accent background). Birgit sees "Grauer Hintergrund" in the editor but gets green. Confusing but functional.</w:t>
      </w:r>
    </w:p>
    <w:p>
      <w:r>
        <w:br w:type="page"/>
      </w:r>
    </w:p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Agent Performance Assessment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3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blocks from vibe-2 HTML, write specs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specs. 22 blocks identified. Image manifest accurate. Flagged CEO decisions correctly.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theme from specs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registrations correct. Repeater encoding fixed. But image placeholder replacement broken. Kontakt form built without CEO approval. wp_slash() fix good.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 testing of theme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Wrote test plan but never ran it. Zero test results delivered. The most critical agent for deployment readiness did nothing.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architect did solid work. The builder did 85% of the job correctly but missed the most visible feature (images). The QA agent’s failure is the most damaging — every issue listed in this report would have been caught by even a basic smoke test.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Remaining Work to Deploy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 — Fix image encoding in starter-content.php. </w:t>
      </w:r>
      <w:r>
        <w:rPr>
          <w:rFonts w:ascii="Arial" w:cs="Arial" w:eastAsia="Arial" w:hAnsi="Arial"/>
          <w:sz w:val="22"/>
          <w:szCs w:val="22"/>
        </w:rPr>
        <w:t xml:space="preserve">Modify ssuccess_replace_image_placeholders() to produce URL-encoded JSON objects for standalone fields and plain JSON objects inside repeaters. This is a ~30-line change.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P0 — Run QA testing. </w:t>
      </w:r>
      <w:r>
        <w:rPr>
          <w:rFonts w:ascii="Arial" w:cs="Arial" w:eastAsia="Arial" w:hAnsi="Arial"/>
          <w:sz w:val="22"/>
          <w:szCs w:val="22"/>
        </w:rPr>
        <w:t xml:space="preserve">Fresh WordPress install. Activate theme. Verify every page renders, every image loads, every repeater edits correctly. Compare against vibe-2 HTML prototypes.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 — Register math Handlebars helper. </w:t>
      </w:r>
      <w:r>
        <w:rPr>
          <w:rFonts w:ascii="Arial" w:cs="Arial" w:eastAsia="Arial" w:hAnsi="Arial"/>
          <w:sz w:val="22"/>
          <w:szCs w:val="22"/>
        </w:rPr>
        <w:t xml:space="preserve">5 lines in functions.php. Or rewrite reveal-delay logic to use CSS-only approach.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 — Get CEO decision on kontakt form. </w:t>
      </w:r>
      <w:r>
        <w:rPr>
          <w:rFonts w:ascii="Arial" w:cs="Arial" w:eastAsia="Arial" w:hAnsi="Arial"/>
          <w:sz w:val="22"/>
          <w:szCs w:val="22"/>
        </w:rPr>
        <w:t xml:space="preserve">Mailto vs form plugin vs split block.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 — Rename story-pair grey_bg to dark. </w:t>
      </w:r>
      <w:r>
        <w:rPr>
          <w:rFonts w:ascii="Arial" w:cs="Arial" w:eastAsia="Arial" w:hAnsi="Arial"/>
          <w:sz w:val="22"/>
          <w:szCs w:val="22"/>
        </w:rPr>
        <w:t xml:space="preserve">PHP control name + template reference + editor label.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 — Visual parity check vs production site. </w:t>
      </w:r>
      <w:r>
        <w:rPr>
          <w:rFonts w:ascii="Arial" w:cs="Arial" w:eastAsia="Arial" w:hAnsi="Arial"/>
          <w:sz w:val="22"/>
          <w:szCs w:val="22"/>
        </w:rPr>
        <w:t xml:space="preserve">Compare layout, spacing, typography, colors against ssuccess.ch.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Estimated effort to reach deployable state: 2–4 hours of focused work, including a full QA cycle.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501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2026-02-21T21:10:23.451Z</dcterms:created>
  <dcterms:modified xsi:type="dcterms:W3CDTF">2026-02-21T21:10:23.451Z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