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ind w:firstLine="525" w:firstLineChars="250"/>
        <w:jc w:val="left"/>
        <w:rPr>
          <w:rFonts w:hAnsi="宋体"/>
        </w:rPr>
      </w:pPr>
      <w:r>
        <w:rPr>
          <w:rFonts w:hint="eastAsia" w:hAnsi="宋体"/>
          <w:lang w:val="en-US" w:eastAsia="zh-CN"/>
        </w:rPr>
        <w:t>地理信息支撑</w:t>
      </w:r>
      <w:r>
        <w:rPr>
          <w:rFonts w:hint="eastAsia" w:hAnsi="宋体"/>
          <w:lang w:eastAsia="zh-CN"/>
        </w:rPr>
        <w:t>平台是</w:t>
      </w:r>
      <w:r>
        <w:rPr>
          <w:rFonts w:hint="eastAsia" w:hAnsi="宋体"/>
        </w:rPr>
        <w:t>面向</w:t>
      </w:r>
      <w:r>
        <w:rPr>
          <w:rFonts w:hint="eastAsia" w:hAnsi="宋体"/>
          <w:lang w:val="en-US" w:eastAsia="zh-CN"/>
        </w:rPr>
        <w:t>智慧</w:t>
      </w:r>
      <w:r>
        <w:rPr>
          <w:rFonts w:hint="eastAsia" w:hAnsi="宋体"/>
        </w:rPr>
        <w:t>应用提供基于电子地图的数据服务、导航服务、可视化服务、空间分析模型等共享的GIS服务和技术支撑</w:t>
      </w:r>
      <w:r>
        <w:rPr>
          <w:rFonts w:hint="eastAsia" w:hAnsi="宋体"/>
          <w:lang w:eastAsia="zh-CN"/>
        </w:rPr>
        <w:t>，</w:t>
      </w:r>
      <w:r>
        <w:rPr>
          <w:rFonts w:hint="eastAsia" w:hAnsi="宋体"/>
        </w:rPr>
        <w:t>为</w:t>
      </w:r>
      <w:r>
        <w:rPr>
          <w:rFonts w:hint="eastAsia" w:hAnsi="宋体"/>
          <w:lang w:eastAsia="zh-CN"/>
        </w:rPr>
        <w:t>行业用户</w:t>
      </w:r>
      <w:r>
        <w:rPr>
          <w:rFonts w:hint="eastAsia" w:hAnsi="宋体"/>
        </w:rPr>
        <w:t>提供跨业务领域的</w:t>
      </w:r>
      <w:r>
        <w:rPr>
          <w:rFonts w:hint="eastAsia" w:hAnsi="宋体"/>
          <w:lang w:eastAsia="zh-CN"/>
        </w:rPr>
        <w:t>地理信息资源，形成</w:t>
      </w:r>
      <w:r>
        <w:rPr>
          <w:rFonts w:hint="eastAsia" w:hAnsi="宋体"/>
        </w:rPr>
        <w:t>全方位、多维度、多层次</w:t>
      </w:r>
      <w:r>
        <w:rPr>
          <w:rFonts w:hint="eastAsia" w:hAnsi="宋体"/>
          <w:lang w:eastAsia="zh-CN"/>
        </w:rPr>
        <w:t>的</w:t>
      </w:r>
      <w:r>
        <w:rPr>
          <w:rFonts w:hint="eastAsia" w:hAnsi="宋体"/>
        </w:rPr>
        <w:t>分析和展现</w:t>
      </w:r>
      <w:r>
        <w:rPr>
          <w:rFonts w:hint="eastAsia" w:hAnsi="宋体"/>
          <w:lang w:eastAsia="zh-CN"/>
        </w:rPr>
        <w:t>，达到</w:t>
      </w:r>
      <w:r>
        <w:rPr>
          <w:rFonts w:hint="eastAsia" w:hAnsi="宋体"/>
        </w:rPr>
        <w:t>地理信息资源的统一管理与应用</w:t>
      </w:r>
      <w:r>
        <w:rPr>
          <w:rFonts w:hint="eastAsia" w:hAnsi="宋体"/>
          <w:lang w:eastAsia="zh-CN"/>
        </w:rPr>
        <w:t>，实现</w:t>
      </w:r>
      <w:r>
        <w:rPr>
          <w:rFonts w:hint="eastAsia" w:hAnsi="宋体"/>
        </w:rPr>
        <w:t>业务和管理的</w:t>
      </w:r>
      <w:r>
        <w:rPr>
          <w:rFonts w:hint="eastAsia" w:hAnsi="宋体"/>
          <w:lang w:eastAsia="zh-CN"/>
        </w:rPr>
        <w:t>多样</w:t>
      </w:r>
      <w:r>
        <w:rPr>
          <w:rFonts w:hint="eastAsia" w:hAnsi="宋体"/>
        </w:rPr>
        <w:t>化、智能化与可视化。</w:t>
      </w:r>
      <w:r>
        <w:rPr>
          <w:rFonts w:hAnsi="宋体"/>
        </w:rPr>
        <w:t>将</w:t>
      </w:r>
      <w:r>
        <w:t>WebGIS</w:t>
      </w:r>
      <w:r>
        <w:rPr>
          <w:rFonts w:hAnsi="宋体"/>
        </w:rPr>
        <w:t>技术应用到</w:t>
      </w:r>
      <w:r>
        <w:rPr>
          <w:rFonts w:hint="eastAsia" w:hAnsi="宋体"/>
          <w:lang w:eastAsia="zh-CN"/>
        </w:rPr>
        <w:t>智慧西山</w:t>
      </w:r>
      <w:r>
        <w:rPr>
          <w:rFonts w:hAnsi="宋体"/>
        </w:rPr>
        <w:t>，开发出一个功能完善、使用方便的</w:t>
      </w:r>
      <w:r>
        <w:rPr>
          <w:rFonts w:hint="eastAsia" w:hAnsi="宋体"/>
        </w:rPr>
        <w:t>设备资源监管GIS平台</w:t>
      </w:r>
      <w:r>
        <w:rPr>
          <w:rFonts w:hAnsi="宋体"/>
        </w:rPr>
        <w:t>，能够为</w:t>
      </w:r>
      <w:r>
        <w:rPr>
          <w:rFonts w:hint="eastAsia" w:hAnsi="宋体"/>
        </w:rPr>
        <w:t>监管部门</w:t>
      </w:r>
      <w:r>
        <w:rPr>
          <w:rFonts w:hAnsi="宋体"/>
        </w:rPr>
        <w:t>提供各种</w:t>
      </w:r>
      <w:r>
        <w:rPr>
          <w:rFonts w:hint="eastAsia" w:hAnsi="宋体"/>
        </w:rPr>
        <w:t>资源</w:t>
      </w:r>
      <w:r>
        <w:rPr>
          <w:rFonts w:hAnsi="宋体"/>
        </w:rPr>
        <w:t>信息的查询、检索和必要的空间分析等服务，同时可以为规划和管理提供决策支持</w:t>
      </w:r>
      <w:r>
        <w:rPr>
          <w:rFonts w:hint="eastAsia" w:hAnsi="宋体"/>
        </w:rPr>
        <w:t>，提高监控效率和管理水平</w:t>
      </w:r>
      <w:r>
        <w:rPr>
          <w:rFonts w:hAnsi="宋体"/>
        </w:rPr>
        <w:t>。</w:t>
      </w:r>
    </w:p>
    <w:p>
      <w:pPr>
        <w:autoSpaceDE w:val="0"/>
        <w:autoSpaceDN w:val="0"/>
        <w:adjustRightInd w:val="0"/>
        <w:spacing w:line="360" w:lineRule="auto"/>
        <w:ind w:firstLine="420" w:firstLineChars="200"/>
        <w:jc w:val="left"/>
        <w:rPr>
          <w:rFonts w:hint="eastAsia" w:hAnsi="宋体" w:eastAsia="宋体"/>
          <w:lang w:val="en-US" w:eastAsia="zh-CN"/>
        </w:rPr>
      </w:pPr>
      <w:r>
        <w:rPr>
          <w:rFonts w:hint="eastAsia" w:hAnsi="宋体"/>
          <w:lang w:val="en-US" w:eastAsia="zh-CN"/>
        </w:rPr>
        <w:t>支撑平台</w:t>
      </w:r>
      <w:r>
        <w:rPr>
          <w:rFonts w:hAnsi="宋体"/>
        </w:rPr>
        <w:t>建设的目标是：建立一个以电子地图为主的</w:t>
      </w:r>
      <w:r>
        <w:rPr>
          <w:rFonts w:hint="eastAsia" w:hAnsi="宋体"/>
        </w:rPr>
        <w:t>设备资源设备管理系统</w:t>
      </w:r>
      <w:r>
        <w:rPr>
          <w:rFonts w:hAnsi="宋体"/>
        </w:rPr>
        <w:t>，提供</w:t>
      </w:r>
      <w:r>
        <w:rPr>
          <w:rFonts w:hint="eastAsia" w:hAnsi="宋体"/>
        </w:rPr>
        <w:t>设备查询检索，定位展示，对象编辑</w:t>
      </w:r>
      <w:r>
        <w:rPr>
          <w:rFonts w:hAnsi="宋体"/>
        </w:rPr>
        <w:t>及简单的</w:t>
      </w:r>
      <w:r>
        <w:t>GIS</w:t>
      </w:r>
      <w:r>
        <w:rPr>
          <w:rFonts w:hAnsi="宋体"/>
        </w:rPr>
        <w:t>分析等功能。</w:t>
      </w:r>
    </w:p>
    <w:p>
      <w:pPr>
        <w:autoSpaceDE w:val="0"/>
        <w:autoSpaceDN w:val="0"/>
        <w:adjustRightInd w:val="0"/>
        <w:spacing w:line="360" w:lineRule="auto"/>
        <w:ind w:firstLine="2940" w:firstLineChars="1400"/>
        <w:jc w:val="left"/>
      </w:pPr>
      <w:r>
        <w:rPr>
          <w:rFonts w:hint="eastAsia"/>
        </w:rPr>
        <w:t xml:space="preserve">表1 </w:t>
      </w:r>
      <w:r>
        <w:rPr>
          <w:rFonts w:hint="eastAsia"/>
          <w:lang w:val="en-US" w:eastAsia="zh-CN"/>
        </w:rPr>
        <w:t>支撑平台</w:t>
      </w:r>
      <w:r>
        <w:rPr>
          <w:rFonts w:hint="eastAsia"/>
        </w:rPr>
        <w:t>主要功能用例列表</w:t>
      </w:r>
    </w:p>
    <w:tbl>
      <w:tblPr>
        <w:tblStyle w:val="6"/>
        <w:tblW w:w="8757"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1537"/>
        <w:gridCol w:w="5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724" w:type="dxa"/>
            <w:vAlign w:val="top"/>
          </w:tcPr>
          <w:p>
            <w:pPr>
              <w:rPr>
                <w:kern w:val="0"/>
                <w:sz w:val="18"/>
                <w:szCs w:val="18"/>
              </w:rPr>
            </w:pPr>
            <w:r>
              <w:rPr>
                <w:rFonts w:hint="eastAsia"/>
                <w:kern w:val="0"/>
                <w:sz w:val="18"/>
                <w:szCs w:val="18"/>
              </w:rPr>
              <w:t>功能模块</w:t>
            </w:r>
          </w:p>
        </w:tc>
        <w:tc>
          <w:tcPr>
            <w:tcW w:w="1537" w:type="dxa"/>
            <w:vAlign w:val="top"/>
          </w:tcPr>
          <w:p>
            <w:pPr>
              <w:rPr>
                <w:kern w:val="0"/>
                <w:sz w:val="18"/>
                <w:szCs w:val="18"/>
              </w:rPr>
            </w:pPr>
            <w:r>
              <w:rPr>
                <w:rFonts w:hint="eastAsia"/>
                <w:kern w:val="0"/>
                <w:sz w:val="18"/>
                <w:szCs w:val="18"/>
              </w:rPr>
              <w:t>用例名称</w:t>
            </w:r>
          </w:p>
        </w:tc>
        <w:tc>
          <w:tcPr>
            <w:tcW w:w="5496" w:type="dxa"/>
            <w:vAlign w:val="top"/>
          </w:tcPr>
          <w:p>
            <w:pPr>
              <w:ind w:firstLine="540" w:firstLineChars="300"/>
              <w:rPr>
                <w:kern w:val="0"/>
                <w:sz w:val="18"/>
                <w:szCs w:val="18"/>
              </w:rPr>
            </w:pPr>
            <w:r>
              <w:rPr>
                <w:rFonts w:hint="eastAsia"/>
                <w:kern w:val="0"/>
                <w:sz w:val="18"/>
                <w:szCs w:val="18"/>
              </w:rPr>
              <w:t>用例简要描述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restart"/>
            <w:vAlign w:val="top"/>
          </w:tcPr>
          <w:p>
            <w:pPr>
              <w:rPr>
                <w:kern w:val="0"/>
                <w:sz w:val="18"/>
                <w:szCs w:val="18"/>
              </w:rPr>
            </w:pPr>
          </w:p>
          <w:p>
            <w:pPr>
              <w:rPr>
                <w:kern w:val="0"/>
                <w:sz w:val="18"/>
                <w:szCs w:val="18"/>
              </w:rPr>
            </w:pPr>
          </w:p>
          <w:p>
            <w:pPr>
              <w:rPr>
                <w:kern w:val="0"/>
                <w:sz w:val="18"/>
                <w:szCs w:val="18"/>
              </w:rPr>
            </w:pPr>
          </w:p>
          <w:p>
            <w:pPr>
              <w:rPr>
                <w:kern w:val="0"/>
                <w:sz w:val="18"/>
                <w:szCs w:val="18"/>
              </w:rPr>
            </w:pPr>
            <w:r>
              <w:rPr>
                <w:rFonts w:hint="eastAsia"/>
                <w:kern w:val="0"/>
                <w:sz w:val="18"/>
                <w:szCs w:val="18"/>
              </w:rPr>
              <w:t>基本地图操作</w:t>
            </w:r>
          </w:p>
        </w:tc>
        <w:tc>
          <w:tcPr>
            <w:tcW w:w="1537" w:type="dxa"/>
            <w:vAlign w:val="top"/>
          </w:tcPr>
          <w:p>
            <w:pPr>
              <w:rPr>
                <w:kern w:val="0"/>
                <w:sz w:val="18"/>
                <w:szCs w:val="18"/>
              </w:rPr>
            </w:pPr>
            <w:r>
              <w:rPr>
                <w:rFonts w:hint="eastAsia"/>
                <w:kern w:val="0"/>
                <w:sz w:val="18"/>
                <w:szCs w:val="18"/>
              </w:rPr>
              <w:t>放大</w:t>
            </w:r>
          </w:p>
        </w:tc>
        <w:tc>
          <w:tcPr>
            <w:tcW w:w="5496" w:type="dxa"/>
            <w:vAlign w:val="top"/>
          </w:tcPr>
          <w:p>
            <w:pPr>
              <w:rPr>
                <w:kern w:val="0"/>
                <w:sz w:val="18"/>
                <w:szCs w:val="18"/>
              </w:rPr>
            </w:pPr>
            <w:r>
              <w:rPr>
                <w:rFonts w:hint="eastAsia"/>
                <w:kern w:val="0"/>
                <w:sz w:val="18"/>
                <w:szCs w:val="18"/>
              </w:rPr>
              <w:t>对用户拉框坐标进行判断，并将地图放大至拉框范围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缩小</w:t>
            </w:r>
          </w:p>
        </w:tc>
        <w:tc>
          <w:tcPr>
            <w:tcW w:w="5496" w:type="dxa"/>
            <w:vAlign w:val="top"/>
          </w:tcPr>
          <w:p>
            <w:pPr>
              <w:rPr>
                <w:kern w:val="0"/>
                <w:sz w:val="18"/>
                <w:szCs w:val="18"/>
              </w:rPr>
            </w:pPr>
            <w:r>
              <w:rPr>
                <w:rFonts w:hint="eastAsia"/>
                <w:kern w:val="0"/>
                <w:sz w:val="18"/>
                <w:szCs w:val="18"/>
              </w:rPr>
              <w:t>对用户拉框坐标进行判断，并将地图缩小至拉框范围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平移</w:t>
            </w:r>
          </w:p>
        </w:tc>
        <w:tc>
          <w:tcPr>
            <w:tcW w:w="5496" w:type="dxa"/>
            <w:vAlign w:val="top"/>
          </w:tcPr>
          <w:p>
            <w:pPr>
              <w:rPr>
                <w:kern w:val="0"/>
                <w:sz w:val="18"/>
                <w:szCs w:val="18"/>
              </w:rPr>
            </w:pPr>
            <w:r>
              <w:rPr>
                <w:rFonts w:hint="eastAsia"/>
                <w:kern w:val="0"/>
                <w:sz w:val="18"/>
                <w:szCs w:val="18"/>
              </w:rPr>
              <w:t>对用户拖动鼠标进行处理，将地图进行相应的平移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前一视图</w:t>
            </w:r>
          </w:p>
        </w:tc>
        <w:tc>
          <w:tcPr>
            <w:tcW w:w="5496" w:type="dxa"/>
            <w:vAlign w:val="top"/>
          </w:tcPr>
          <w:p>
            <w:pPr>
              <w:rPr>
                <w:kern w:val="0"/>
                <w:sz w:val="18"/>
                <w:szCs w:val="18"/>
              </w:rPr>
            </w:pPr>
            <w:r>
              <w:rPr>
                <w:rFonts w:hint="eastAsia"/>
                <w:kern w:val="0"/>
                <w:sz w:val="18"/>
                <w:szCs w:val="18"/>
              </w:rPr>
              <w:t>显示前一个操作的视图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后一视图</w:t>
            </w:r>
          </w:p>
        </w:tc>
        <w:tc>
          <w:tcPr>
            <w:tcW w:w="5496" w:type="dxa"/>
            <w:vAlign w:val="top"/>
          </w:tcPr>
          <w:p>
            <w:pPr>
              <w:rPr>
                <w:kern w:val="0"/>
                <w:sz w:val="18"/>
                <w:szCs w:val="18"/>
              </w:rPr>
            </w:pPr>
            <w:r>
              <w:rPr>
                <w:rFonts w:hint="eastAsia"/>
                <w:kern w:val="0"/>
                <w:sz w:val="18"/>
                <w:szCs w:val="18"/>
              </w:rPr>
              <w:t>显示后一个操作的视图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全图</w:t>
            </w:r>
          </w:p>
        </w:tc>
        <w:tc>
          <w:tcPr>
            <w:tcW w:w="5496" w:type="dxa"/>
            <w:vAlign w:val="top"/>
          </w:tcPr>
          <w:p>
            <w:pPr>
              <w:rPr>
                <w:kern w:val="0"/>
                <w:sz w:val="18"/>
                <w:szCs w:val="18"/>
              </w:rPr>
            </w:pPr>
            <w:r>
              <w:rPr>
                <w:rFonts w:hint="eastAsia"/>
                <w:kern w:val="0"/>
                <w:sz w:val="18"/>
                <w:szCs w:val="18"/>
              </w:rPr>
              <w:t>全局显示地图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鹰眼</w:t>
            </w:r>
          </w:p>
        </w:tc>
        <w:tc>
          <w:tcPr>
            <w:tcW w:w="5496" w:type="dxa"/>
            <w:vAlign w:val="top"/>
          </w:tcPr>
          <w:p>
            <w:pPr>
              <w:rPr>
                <w:kern w:val="0"/>
                <w:sz w:val="18"/>
                <w:szCs w:val="18"/>
              </w:rPr>
            </w:pPr>
            <w:r>
              <w:rPr>
                <w:rFonts w:hint="eastAsia"/>
                <w:kern w:val="0"/>
                <w:sz w:val="18"/>
                <w:szCs w:val="18"/>
              </w:rPr>
              <w:t>地图缩略视图，也叫导航器，可展示当前地图在全地图范围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1724" w:type="dxa"/>
            <w:vMerge w:val="restart"/>
            <w:vAlign w:val="top"/>
          </w:tcPr>
          <w:p>
            <w:pPr>
              <w:ind w:firstLine="90" w:firstLineChars="50"/>
              <w:rPr>
                <w:kern w:val="0"/>
                <w:sz w:val="18"/>
                <w:szCs w:val="18"/>
              </w:rPr>
            </w:pPr>
          </w:p>
          <w:p>
            <w:pPr>
              <w:rPr>
                <w:kern w:val="0"/>
                <w:sz w:val="18"/>
                <w:szCs w:val="18"/>
              </w:rPr>
            </w:pPr>
            <w:r>
              <w:rPr>
                <w:rFonts w:hint="eastAsia"/>
                <w:kern w:val="0"/>
                <w:sz w:val="18"/>
                <w:szCs w:val="18"/>
              </w:rPr>
              <w:t>空间查询，属性查询及服务查询</w:t>
            </w:r>
          </w:p>
        </w:tc>
        <w:tc>
          <w:tcPr>
            <w:tcW w:w="1537" w:type="dxa"/>
            <w:vAlign w:val="top"/>
          </w:tcPr>
          <w:p>
            <w:pPr>
              <w:rPr>
                <w:kern w:val="0"/>
                <w:sz w:val="18"/>
                <w:szCs w:val="18"/>
              </w:rPr>
            </w:pPr>
            <w:r>
              <w:rPr>
                <w:rFonts w:hint="eastAsia"/>
                <w:kern w:val="0"/>
                <w:sz w:val="18"/>
                <w:szCs w:val="18"/>
              </w:rPr>
              <w:t>长度查询</w:t>
            </w:r>
          </w:p>
        </w:tc>
        <w:tc>
          <w:tcPr>
            <w:tcW w:w="5496" w:type="dxa"/>
            <w:vAlign w:val="top"/>
          </w:tcPr>
          <w:p>
            <w:pPr>
              <w:rPr>
                <w:kern w:val="0"/>
                <w:sz w:val="18"/>
                <w:szCs w:val="18"/>
              </w:rPr>
            </w:pPr>
            <w:r>
              <w:rPr>
                <w:rFonts w:hint="eastAsia"/>
                <w:kern w:val="0"/>
                <w:sz w:val="18"/>
                <w:szCs w:val="18"/>
              </w:rPr>
              <w:t>用户点击地图上感兴趣的目标，可获得该目标的周长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面积查询</w:t>
            </w:r>
          </w:p>
        </w:tc>
        <w:tc>
          <w:tcPr>
            <w:tcW w:w="5496" w:type="dxa"/>
            <w:vAlign w:val="top"/>
          </w:tcPr>
          <w:p>
            <w:pPr>
              <w:rPr>
                <w:kern w:val="0"/>
                <w:sz w:val="18"/>
                <w:szCs w:val="18"/>
              </w:rPr>
            </w:pPr>
            <w:r>
              <w:rPr>
                <w:rFonts w:hint="eastAsia"/>
                <w:kern w:val="0"/>
                <w:sz w:val="18"/>
                <w:szCs w:val="18"/>
              </w:rPr>
              <w:t>用户点击地图上感兴趣的目标，可获得该目标的面积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属性查询</w:t>
            </w:r>
          </w:p>
        </w:tc>
        <w:tc>
          <w:tcPr>
            <w:tcW w:w="5496" w:type="dxa"/>
            <w:vAlign w:val="top"/>
          </w:tcPr>
          <w:p>
            <w:pPr>
              <w:rPr>
                <w:kern w:val="0"/>
                <w:sz w:val="18"/>
                <w:szCs w:val="18"/>
              </w:rPr>
            </w:pPr>
            <w:r>
              <w:rPr>
                <w:rFonts w:hint="eastAsia"/>
                <w:kern w:val="0"/>
                <w:sz w:val="18"/>
                <w:szCs w:val="18"/>
              </w:rPr>
              <w:t>根据用户输入的查询条件，可查到目标的属性信息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设备查询</w:t>
            </w:r>
          </w:p>
        </w:tc>
        <w:tc>
          <w:tcPr>
            <w:tcW w:w="5496" w:type="dxa"/>
            <w:vAlign w:val="top"/>
          </w:tcPr>
          <w:p>
            <w:pPr>
              <w:rPr>
                <w:kern w:val="0"/>
                <w:sz w:val="18"/>
                <w:szCs w:val="18"/>
              </w:rPr>
            </w:pPr>
            <w:r>
              <w:rPr>
                <w:rFonts w:hint="eastAsia"/>
                <w:kern w:val="0"/>
                <w:sz w:val="18"/>
                <w:szCs w:val="18"/>
              </w:rPr>
              <w:t>查看各类设备资源位置信息、属性信息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restart"/>
            <w:vAlign w:val="top"/>
          </w:tcPr>
          <w:p>
            <w:pPr>
              <w:rPr>
                <w:kern w:val="0"/>
                <w:sz w:val="18"/>
                <w:szCs w:val="18"/>
              </w:rPr>
            </w:pPr>
          </w:p>
          <w:p>
            <w:pPr>
              <w:rPr>
                <w:kern w:val="0"/>
                <w:sz w:val="18"/>
                <w:szCs w:val="18"/>
              </w:rPr>
            </w:pPr>
          </w:p>
          <w:p>
            <w:pPr>
              <w:rPr>
                <w:kern w:val="0"/>
                <w:sz w:val="18"/>
                <w:szCs w:val="18"/>
              </w:rPr>
            </w:pPr>
            <w:r>
              <w:rPr>
                <w:rFonts w:hint="eastAsia"/>
                <w:kern w:val="0"/>
                <w:sz w:val="18"/>
                <w:szCs w:val="18"/>
              </w:rPr>
              <w:t>统计与分析</w:t>
            </w:r>
          </w:p>
        </w:tc>
        <w:tc>
          <w:tcPr>
            <w:tcW w:w="1537" w:type="dxa"/>
            <w:vAlign w:val="top"/>
          </w:tcPr>
          <w:p>
            <w:pPr>
              <w:rPr>
                <w:kern w:val="0"/>
                <w:sz w:val="18"/>
                <w:szCs w:val="18"/>
              </w:rPr>
            </w:pPr>
            <w:r>
              <w:rPr>
                <w:rFonts w:hint="eastAsia"/>
                <w:kern w:val="0"/>
                <w:sz w:val="18"/>
                <w:szCs w:val="18"/>
              </w:rPr>
              <w:t>属性统计</w:t>
            </w:r>
          </w:p>
        </w:tc>
        <w:tc>
          <w:tcPr>
            <w:tcW w:w="5496" w:type="dxa"/>
            <w:vAlign w:val="top"/>
          </w:tcPr>
          <w:p>
            <w:pPr>
              <w:rPr>
                <w:kern w:val="0"/>
                <w:sz w:val="18"/>
                <w:szCs w:val="18"/>
              </w:rPr>
            </w:pPr>
            <w:r>
              <w:rPr>
                <w:rFonts w:hint="eastAsia"/>
                <w:kern w:val="0"/>
                <w:sz w:val="18"/>
                <w:szCs w:val="18"/>
              </w:rPr>
              <w:t>按某一图层的属性信息进行统计，比如某一片区某一电信设备数量、位置等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空间统计</w:t>
            </w:r>
          </w:p>
        </w:tc>
        <w:tc>
          <w:tcPr>
            <w:tcW w:w="5496" w:type="dxa"/>
            <w:vAlign w:val="top"/>
          </w:tcPr>
          <w:p>
            <w:pPr>
              <w:rPr>
                <w:kern w:val="0"/>
                <w:sz w:val="18"/>
                <w:szCs w:val="18"/>
              </w:rPr>
            </w:pPr>
            <w:r>
              <w:rPr>
                <w:rFonts w:hint="eastAsia"/>
                <w:kern w:val="0"/>
                <w:sz w:val="18"/>
                <w:szCs w:val="18"/>
              </w:rPr>
              <w:t>按照地物的数量、长度、面积等进行的统计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缓冲区分析</w:t>
            </w:r>
          </w:p>
        </w:tc>
        <w:tc>
          <w:tcPr>
            <w:tcW w:w="5496" w:type="dxa"/>
            <w:vAlign w:val="top"/>
          </w:tcPr>
          <w:p>
            <w:pPr>
              <w:rPr>
                <w:kern w:val="0"/>
                <w:sz w:val="18"/>
                <w:szCs w:val="18"/>
              </w:rPr>
            </w:pPr>
            <w:r>
              <w:rPr>
                <w:rFonts w:hint="eastAsia"/>
                <w:kern w:val="0"/>
                <w:sz w:val="18"/>
                <w:szCs w:val="18"/>
              </w:rPr>
              <w:t>对感兴趣的目标地物进行缓冲区分析、影响范围分析等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restart"/>
            <w:vAlign w:val="top"/>
          </w:tcPr>
          <w:p>
            <w:pPr>
              <w:rPr>
                <w:kern w:val="0"/>
                <w:sz w:val="18"/>
                <w:szCs w:val="18"/>
              </w:rPr>
            </w:pPr>
          </w:p>
          <w:p>
            <w:pPr>
              <w:rPr>
                <w:kern w:val="0"/>
                <w:sz w:val="18"/>
                <w:szCs w:val="18"/>
              </w:rPr>
            </w:pPr>
            <w:r>
              <w:rPr>
                <w:rFonts w:hint="eastAsia"/>
                <w:kern w:val="0"/>
                <w:sz w:val="18"/>
                <w:szCs w:val="18"/>
              </w:rPr>
              <w:t>数据编辑更新</w:t>
            </w:r>
          </w:p>
        </w:tc>
        <w:tc>
          <w:tcPr>
            <w:tcW w:w="1537" w:type="dxa"/>
            <w:vAlign w:val="top"/>
          </w:tcPr>
          <w:p>
            <w:pPr>
              <w:rPr>
                <w:kern w:val="0"/>
                <w:sz w:val="18"/>
                <w:szCs w:val="18"/>
              </w:rPr>
            </w:pPr>
            <w:r>
              <w:rPr>
                <w:rFonts w:hint="eastAsia"/>
                <w:kern w:val="0"/>
                <w:sz w:val="18"/>
                <w:szCs w:val="18"/>
              </w:rPr>
              <w:t>兴趣点标注</w:t>
            </w:r>
          </w:p>
        </w:tc>
        <w:tc>
          <w:tcPr>
            <w:tcW w:w="5496" w:type="dxa"/>
            <w:vAlign w:val="top"/>
          </w:tcPr>
          <w:p>
            <w:pPr>
              <w:rPr>
                <w:kern w:val="0"/>
                <w:sz w:val="18"/>
                <w:szCs w:val="18"/>
              </w:rPr>
            </w:pPr>
            <w:r>
              <w:rPr>
                <w:rFonts w:hint="eastAsia"/>
                <w:kern w:val="0"/>
                <w:sz w:val="18"/>
                <w:szCs w:val="18"/>
              </w:rPr>
              <w:t>用户可以在地图上标注兴趣点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数据编辑更新</w:t>
            </w:r>
          </w:p>
        </w:tc>
        <w:tc>
          <w:tcPr>
            <w:tcW w:w="5496" w:type="dxa"/>
            <w:vAlign w:val="top"/>
          </w:tcPr>
          <w:p>
            <w:pPr>
              <w:rPr>
                <w:kern w:val="0"/>
                <w:sz w:val="18"/>
                <w:szCs w:val="18"/>
              </w:rPr>
            </w:pPr>
            <w:r>
              <w:rPr>
                <w:rFonts w:hint="eastAsia"/>
                <w:kern w:val="0"/>
                <w:sz w:val="18"/>
                <w:szCs w:val="18"/>
              </w:rPr>
              <w:t>有特定权限的用户可以对地图进行修改，删除，新增等编辑操作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restart"/>
            <w:vAlign w:val="top"/>
          </w:tcPr>
          <w:p>
            <w:pPr>
              <w:rPr>
                <w:kern w:val="0"/>
                <w:sz w:val="18"/>
                <w:szCs w:val="18"/>
              </w:rPr>
            </w:pPr>
          </w:p>
          <w:p>
            <w:pPr>
              <w:rPr>
                <w:kern w:val="0"/>
                <w:sz w:val="18"/>
                <w:szCs w:val="18"/>
              </w:rPr>
            </w:pPr>
            <w:r>
              <w:rPr>
                <w:rFonts w:hint="eastAsia"/>
                <w:kern w:val="0"/>
                <w:sz w:val="18"/>
                <w:szCs w:val="18"/>
              </w:rPr>
              <w:t>系统安全管理</w:t>
            </w:r>
          </w:p>
        </w:tc>
        <w:tc>
          <w:tcPr>
            <w:tcW w:w="1537" w:type="dxa"/>
            <w:vAlign w:val="top"/>
          </w:tcPr>
          <w:p>
            <w:pPr>
              <w:rPr>
                <w:kern w:val="0"/>
                <w:sz w:val="18"/>
                <w:szCs w:val="18"/>
              </w:rPr>
            </w:pPr>
            <w:r>
              <w:rPr>
                <w:rFonts w:hint="eastAsia"/>
                <w:kern w:val="0"/>
                <w:sz w:val="18"/>
                <w:szCs w:val="18"/>
              </w:rPr>
              <w:t>用户管理</w:t>
            </w:r>
          </w:p>
        </w:tc>
        <w:tc>
          <w:tcPr>
            <w:tcW w:w="5496" w:type="dxa"/>
            <w:vAlign w:val="top"/>
          </w:tcPr>
          <w:p>
            <w:pPr>
              <w:rPr>
                <w:kern w:val="0"/>
                <w:sz w:val="18"/>
                <w:szCs w:val="18"/>
              </w:rPr>
            </w:pPr>
            <w:r>
              <w:rPr>
                <w:rFonts w:hint="eastAsia"/>
                <w:kern w:val="0"/>
                <w:sz w:val="18"/>
                <w:szCs w:val="18"/>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Merge w:val="continue"/>
            <w:vAlign w:val="top"/>
          </w:tcPr>
          <w:p>
            <w:pPr>
              <w:rPr>
                <w:kern w:val="0"/>
                <w:sz w:val="18"/>
                <w:szCs w:val="18"/>
              </w:rPr>
            </w:pPr>
          </w:p>
        </w:tc>
        <w:tc>
          <w:tcPr>
            <w:tcW w:w="1537" w:type="dxa"/>
            <w:vAlign w:val="top"/>
          </w:tcPr>
          <w:p>
            <w:pPr>
              <w:rPr>
                <w:kern w:val="0"/>
                <w:sz w:val="18"/>
                <w:szCs w:val="18"/>
              </w:rPr>
            </w:pPr>
            <w:r>
              <w:rPr>
                <w:rFonts w:hint="eastAsia"/>
                <w:kern w:val="0"/>
                <w:sz w:val="18"/>
                <w:szCs w:val="18"/>
              </w:rPr>
              <w:t>权限管理</w:t>
            </w:r>
          </w:p>
        </w:tc>
        <w:tc>
          <w:tcPr>
            <w:tcW w:w="5496" w:type="dxa"/>
            <w:vAlign w:val="top"/>
          </w:tcPr>
          <w:p>
            <w:pPr>
              <w:rPr>
                <w:kern w:val="0"/>
                <w:sz w:val="18"/>
                <w:szCs w:val="18"/>
              </w:rPr>
            </w:pPr>
            <w:r>
              <w:rPr>
                <w:rFonts w:hint="eastAsia"/>
                <w:kern w:val="0"/>
                <w:sz w:val="18"/>
                <w:szCs w:val="18"/>
              </w:rPr>
              <w:t>用户权限管理，对于特定用户分配特定权限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1724" w:type="dxa"/>
            <w:vAlign w:val="top"/>
          </w:tcPr>
          <w:p>
            <w:pPr>
              <w:rPr>
                <w:kern w:val="0"/>
                <w:sz w:val="18"/>
                <w:szCs w:val="18"/>
              </w:rPr>
            </w:pPr>
            <w:r>
              <w:rPr>
                <w:rFonts w:hint="eastAsia"/>
                <w:kern w:val="0"/>
                <w:sz w:val="18"/>
                <w:szCs w:val="18"/>
              </w:rPr>
              <w:t>接口和服务</w:t>
            </w:r>
          </w:p>
        </w:tc>
        <w:tc>
          <w:tcPr>
            <w:tcW w:w="1537" w:type="dxa"/>
            <w:vAlign w:val="top"/>
          </w:tcPr>
          <w:p>
            <w:pPr>
              <w:rPr>
                <w:rFonts w:hint="eastAsia"/>
                <w:kern w:val="0"/>
                <w:sz w:val="18"/>
                <w:szCs w:val="18"/>
              </w:rPr>
            </w:pPr>
            <w:r>
              <w:rPr>
                <w:rFonts w:hint="eastAsia"/>
                <w:kern w:val="0"/>
                <w:sz w:val="18"/>
                <w:szCs w:val="18"/>
              </w:rPr>
              <w:t>接口和服务</w:t>
            </w:r>
          </w:p>
        </w:tc>
        <w:tc>
          <w:tcPr>
            <w:tcW w:w="5496" w:type="dxa"/>
            <w:vAlign w:val="top"/>
          </w:tcPr>
          <w:p>
            <w:pPr>
              <w:rPr>
                <w:rFonts w:hint="eastAsia"/>
                <w:kern w:val="0"/>
                <w:sz w:val="18"/>
                <w:szCs w:val="18"/>
              </w:rPr>
            </w:pPr>
            <w:r>
              <w:rPr>
                <w:rFonts w:hint="eastAsia"/>
                <w:kern w:val="0"/>
                <w:sz w:val="18"/>
                <w:szCs w:val="18"/>
              </w:rPr>
              <w:t>为其他平台或系统预留接口，便于系统扩展</w:t>
            </w:r>
          </w:p>
        </w:tc>
      </w:tr>
    </w:tbl>
    <w:p/>
    <w:p>
      <w:pPr>
        <w:pStyle w:val="2"/>
      </w:pPr>
      <w:r>
        <w:rPr>
          <w:rFonts w:hint="eastAsia"/>
        </w:rPr>
        <w:t>1.基本电子地图功能</w:t>
      </w:r>
    </w:p>
    <w:p>
      <w:pPr>
        <w:spacing w:line="360" w:lineRule="auto"/>
        <w:ind w:firstLine="480" w:firstLineChars="200"/>
        <w:rPr>
          <w:rFonts w:ascii="宋体" w:hAnsi="宋体"/>
          <w:sz w:val="24"/>
        </w:rPr>
      </w:pPr>
      <w:r>
        <w:rPr>
          <w:rFonts w:hint="eastAsia" w:ascii="宋体" w:hAnsi="宋体"/>
          <w:sz w:val="24"/>
        </w:rPr>
        <w:t>GIS功能设计与实现以地图数据为基础，作为系统背景展示出来，可实现地图浏览、信息搜索查询、地图量测、地物查询定位、新增标注兴趣点等功能，能方便快捷直观的方式展现数据信息。</w:t>
      </w:r>
    </w:p>
    <w:p>
      <w:pPr>
        <w:pStyle w:val="3"/>
        <w:rPr>
          <w:rFonts w:ascii="宋体" w:hAnsi="宋体"/>
        </w:rPr>
      </w:pPr>
      <w:r>
        <w:rPr>
          <w:rFonts w:hint="eastAsia"/>
        </w:rPr>
        <w:t>1.1地图缩放</w:t>
      </w:r>
    </w:p>
    <w:p>
      <w:pPr>
        <w:spacing w:line="360" w:lineRule="auto"/>
        <w:ind w:firstLine="480" w:firstLineChars="200"/>
        <w:rPr>
          <w:rFonts w:ascii="宋体" w:hAnsi="宋体"/>
          <w:sz w:val="24"/>
        </w:rPr>
      </w:pPr>
      <w:r>
        <w:rPr>
          <w:rFonts w:hint="eastAsia" w:ascii="宋体" w:hAnsi="宋体"/>
          <w:sz w:val="24"/>
        </w:rPr>
        <w:t>系统支持多种形式的地图缩放，可以定点定比例缩放，可以拉框放大、缩小，还可以通过滚轮实现地图缩放。</w:t>
      </w:r>
    </w:p>
    <w:p>
      <w:pPr>
        <w:pStyle w:val="3"/>
      </w:pPr>
      <w:bookmarkStart w:id="0" w:name="_Toc205967331"/>
      <w:r>
        <w:rPr>
          <w:rFonts w:hint="eastAsia"/>
        </w:rPr>
        <w:t>1.2地图浏览</w:t>
      </w:r>
      <w:bookmarkEnd w:id="0"/>
    </w:p>
    <w:p>
      <w:pPr>
        <w:spacing w:line="360" w:lineRule="auto"/>
        <w:ind w:firstLine="480" w:firstLineChars="200"/>
        <w:rPr>
          <w:rFonts w:ascii="宋体" w:hAnsi="宋体"/>
          <w:sz w:val="24"/>
        </w:rPr>
      </w:pPr>
      <w:r>
        <w:rPr>
          <w:rFonts w:hint="eastAsia" w:ascii="宋体" w:hAnsi="宋体"/>
          <w:sz w:val="24"/>
        </w:rPr>
        <w:t>用户可以在图上按住鼠标左键拖拽地图来进行地图平移漫游来查看感兴趣区域。</w:t>
      </w:r>
    </w:p>
    <w:p>
      <w:pPr>
        <w:pStyle w:val="3"/>
      </w:pPr>
      <w:r>
        <w:rPr>
          <w:rFonts w:hint="eastAsia"/>
        </w:rPr>
        <w:t>1.3 视图控制</w:t>
      </w:r>
    </w:p>
    <w:p>
      <w:pPr>
        <w:spacing w:line="360" w:lineRule="auto"/>
        <w:ind w:firstLine="480" w:firstLineChars="200"/>
        <w:rPr>
          <w:rFonts w:ascii="宋体" w:hAnsi="宋体"/>
          <w:sz w:val="24"/>
        </w:rPr>
      </w:pPr>
      <w:r>
        <w:rPr>
          <w:rFonts w:hint="eastAsia" w:ascii="宋体" w:hAnsi="宋体"/>
          <w:sz w:val="24"/>
        </w:rPr>
        <w:t>用户可以通过前一视图、后一视图来对过往视图和当前视图窗口进行切换。</w:t>
      </w:r>
    </w:p>
    <w:p>
      <w:pPr>
        <w:pStyle w:val="3"/>
      </w:pPr>
      <w:bookmarkStart w:id="1" w:name="_Toc205967332"/>
      <w:r>
        <w:rPr>
          <w:rFonts w:hint="eastAsia"/>
        </w:rPr>
        <w:t>1.4鹰眼</w:t>
      </w:r>
      <w:bookmarkEnd w:id="1"/>
    </w:p>
    <w:p>
      <w:pPr>
        <w:spacing w:line="360" w:lineRule="auto"/>
        <w:ind w:firstLine="480" w:firstLineChars="200"/>
        <w:rPr>
          <w:rFonts w:ascii="宋体" w:hAnsi="宋体"/>
          <w:sz w:val="24"/>
        </w:rPr>
      </w:pPr>
      <w:r>
        <w:rPr>
          <w:rFonts w:hint="eastAsia" w:ascii="宋体" w:hAnsi="宋体"/>
          <w:sz w:val="24"/>
        </w:rPr>
        <w:t>用户点击“鹰眼”，在鹰眼视图上方会出现地图缩略视图，其中，鹰眼图上的方框表示目前地图窗口范围。可在该视图上拉矩形框以控制方框大小，从而改变地图窗口中的显示范围。</w:t>
      </w:r>
    </w:p>
    <w:p>
      <w:pPr>
        <w:pStyle w:val="3"/>
      </w:pPr>
      <w:bookmarkStart w:id="2" w:name="_Toc205967333"/>
      <w:r>
        <w:rPr>
          <w:rFonts w:hint="eastAsia"/>
        </w:rPr>
        <w:t>1.5地图量算</w:t>
      </w:r>
    </w:p>
    <w:bookmarkEnd w:id="2"/>
    <w:p>
      <w:pPr>
        <w:spacing w:line="360" w:lineRule="auto"/>
        <w:ind w:firstLine="480" w:firstLineChars="200"/>
        <w:rPr>
          <w:rFonts w:ascii="宋体" w:hAnsi="宋体"/>
          <w:sz w:val="24"/>
        </w:rPr>
      </w:pPr>
      <w:r>
        <w:rPr>
          <w:rFonts w:hint="eastAsia" w:ascii="宋体" w:hAnsi="宋体"/>
          <w:sz w:val="24"/>
        </w:rPr>
        <w:t>系统提供量算功能，包括距离量算和面积量算，可以用于测量途上任意两点间距离，地物面积。“距离量算”，即测距，点击距离量算按钮，然后在地图上画线，测距结果表示目前两点间距离。点“面积量算”按钮，即面积计算，在地图上画多边形，即可获得该多边形面积。</w:t>
      </w:r>
    </w:p>
    <w:p>
      <w:pPr>
        <w:pStyle w:val="4"/>
        <w:jc w:val="center"/>
        <w:rPr>
          <w:rFonts w:ascii="宋体" w:hAnsi="宋体" w:eastAsia="宋体"/>
          <w:color w:val="333333"/>
          <w:sz w:val="21"/>
        </w:rPr>
      </w:pPr>
    </w:p>
    <w:p>
      <w:pPr>
        <w:pStyle w:val="3"/>
      </w:pPr>
      <w:r>
        <w:rPr>
          <w:rFonts w:hint="eastAsia"/>
        </w:rPr>
        <w:t>1.6查询定位功能</w:t>
      </w:r>
    </w:p>
    <w:p>
      <w:pPr>
        <w:spacing w:line="360" w:lineRule="auto"/>
        <w:ind w:firstLine="480" w:firstLineChars="200"/>
        <w:rPr>
          <w:rFonts w:ascii="宋体" w:hAnsi="宋体"/>
          <w:sz w:val="24"/>
        </w:rPr>
      </w:pPr>
      <w:r>
        <w:rPr>
          <w:rFonts w:hint="eastAsia" w:ascii="宋体" w:hAnsi="宋体"/>
          <w:sz w:val="24"/>
        </w:rPr>
        <w:t>系统提供多种样式的的查询功能，用户可以进行点选、线选、区域选（矩形框选、圈选、多边形选）。同样也是在地图上点选、画线选或者拉框、拉圈、画多边形即可选中激活的要素，获得要查询的要素信息，并能够对用户查询到的要素进行定位放大展示，该功能可以方便实现街道、设备资源、公共基础设施等快速查询定位。</w:t>
      </w:r>
    </w:p>
    <w:p>
      <w:pPr>
        <w:pStyle w:val="3"/>
      </w:pPr>
      <w:r>
        <w:rPr>
          <w:rFonts w:hint="eastAsia"/>
        </w:rPr>
        <w:t>1.7兴趣点标注功能</w:t>
      </w:r>
    </w:p>
    <w:p>
      <w:pPr>
        <w:spacing w:line="360" w:lineRule="auto"/>
        <w:ind w:firstLine="480" w:firstLineChars="200"/>
        <w:rPr>
          <w:rFonts w:ascii="宋体" w:hAnsi="宋体"/>
          <w:sz w:val="24"/>
        </w:rPr>
      </w:pPr>
      <w:r>
        <w:rPr>
          <w:rFonts w:hint="eastAsia" w:ascii="宋体" w:hAnsi="宋体"/>
          <w:sz w:val="24"/>
        </w:rPr>
        <w:t>用户可以根据需要在地图上新增兴趣点，并且可以对新增兴趣点增加注释说明以及样式修改，系统将兴趣位置及属性信息保存在数据库中，用户在下次浏览的时候就可以看到自己所标注的信息点了，还可以灵活方面的修改、删除兴趣点基本信息。</w:t>
      </w:r>
    </w:p>
    <w:p>
      <w:pPr>
        <w:pStyle w:val="2"/>
      </w:pPr>
      <w:r>
        <w:rPr>
          <w:rFonts w:hint="eastAsia"/>
          <w:lang w:val="en-US" w:eastAsia="zh-CN"/>
        </w:rPr>
        <w:t>2</w:t>
      </w:r>
      <w:r>
        <w:rPr>
          <w:rFonts w:hint="eastAsia"/>
        </w:rPr>
        <w:t>．信息展示子系统</w:t>
      </w:r>
    </w:p>
    <w:p>
      <w:pPr>
        <w:spacing w:line="360" w:lineRule="auto"/>
        <w:ind w:firstLine="480" w:firstLineChars="200"/>
        <w:rPr>
          <w:rFonts w:ascii="宋体" w:hAnsi="宋体"/>
          <w:sz w:val="24"/>
        </w:rPr>
      </w:pPr>
      <w:r>
        <w:rPr>
          <w:rFonts w:hint="eastAsia" w:ascii="宋体" w:hAnsi="宋体"/>
          <w:sz w:val="24"/>
        </w:rPr>
        <w:t>信息展示以GIS地图为基础，能够分街道、分片区展现设备资源分布情况，同时可以基于设备数量、类型、建设年份等属性信息数据通过特定形式展示在地图上特定位置。</w:t>
      </w:r>
    </w:p>
    <w:p>
      <w:pPr>
        <w:spacing w:line="360" w:lineRule="auto"/>
        <w:ind w:firstLine="480" w:firstLineChars="200"/>
        <w:rPr>
          <w:rFonts w:hint="eastAsia" w:ascii="宋体" w:hAnsi="宋体"/>
          <w:sz w:val="24"/>
        </w:rPr>
      </w:pPr>
    </w:p>
    <w:p>
      <w:pPr>
        <w:pStyle w:val="2"/>
        <w:rPr>
          <w:rFonts w:hint="eastAsia"/>
        </w:rPr>
      </w:pPr>
      <w:r>
        <w:rPr>
          <w:rFonts w:hint="eastAsia"/>
          <w:lang w:val="en-US" w:eastAsia="zh-CN"/>
        </w:rPr>
        <w:t>3</w:t>
      </w:r>
      <w:r>
        <w:rPr>
          <w:rFonts w:hint="eastAsia"/>
        </w:rPr>
        <w:t xml:space="preserve"> . 查询子系统</w:t>
      </w:r>
    </w:p>
    <w:p>
      <w:pPr>
        <w:pStyle w:val="8"/>
        <w:numPr>
          <w:ilvl w:val="0"/>
          <w:numId w:val="1"/>
        </w:numPr>
        <w:spacing w:line="360" w:lineRule="auto"/>
        <w:ind w:firstLineChars="0"/>
        <w:rPr>
          <w:rFonts w:ascii="宋体" w:hAnsi="宋体"/>
          <w:sz w:val="24"/>
        </w:rPr>
      </w:pPr>
      <w:r>
        <w:rPr>
          <w:rFonts w:hint="eastAsia" w:ascii="宋体" w:hAnsi="宋体"/>
          <w:sz w:val="24"/>
        </w:rPr>
        <w:t>设备查询</w:t>
      </w:r>
    </w:p>
    <w:p>
      <w:pPr>
        <w:spacing w:line="360" w:lineRule="auto"/>
        <w:ind w:firstLine="480" w:firstLineChars="200"/>
        <w:rPr>
          <w:rFonts w:hint="eastAsia" w:ascii="宋体" w:hAnsi="宋体"/>
          <w:sz w:val="24"/>
        </w:rPr>
      </w:pPr>
      <w:r>
        <w:rPr>
          <w:rFonts w:hint="eastAsia" w:ascii="宋体" w:hAnsi="宋体"/>
          <w:sz w:val="24"/>
        </w:rPr>
        <w:t>可以根据不同用户不同的查询条件，比如设备名称、类型、设备所属单位等模糊或精确查询某一区域的设备资源状况，给予列表展示。同时，系统还提供图查属性功能，就是用户可以点击地图上相应的区域，然后就可以弹出列表框，展示该区域的设备状况。</w:t>
      </w:r>
    </w:p>
    <w:p>
      <w:pPr>
        <w:spacing w:line="360" w:lineRule="auto"/>
        <w:ind w:firstLine="420" w:firstLineChars="200"/>
        <w:rPr>
          <w:rFonts w:ascii="宋体" w:hAnsi="宋体"/>
          <w:sz w:val="24"/>
        </w:rPr>
      </w:pPr>
      <w:r>
        <w:rPr>
          <w:rFonts w:hint="eastAsia"/>
          <w:szCs w:val="21"/>
        </w:rPr>
        <w:drawing>
          <wp:inline distT="0" distB="0" distL="114300" distR="114300">
            <wp:extent cx="5271770" cy="3686175"/>
            <wp:effectExtent l="0" t="0" r="508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1770" cy="3686175"/>
                    </a:xfrm>
                    <a:prstGeom prst="rect">
                      <a:avLst/>
                    </a:prstGeom>
                    <a:noFill/>
                    <a:ln w="9525">
                      <a:noFill/>
                    </a:ln>
                  </pic:spPr>
                </pic:pic>
              </a:graphicData>
            </a:graphic>
          </wp:inline>
        </w:drawing>
      </w:r>
    </w:p>
    <w:p>
      <w:pPr>
        <w:spacing w:line="360" w:lineRule="auto"/>
        <w:ind w:firstLine="480" w:firstLineChars="200"/>
        <w:rPr>
          <w:rFonts w:ascii="宋体" w:hAnsi="宋体"/>
          <w:sz w:val="24"/>
        </w:rPr>
      </w:pPr>
      <w:r>
        <w:rPr>
          <w:rFonts w:hint="eastAsia" w:ascii="宋体" w:hAnsi="宋体"/>
          <w:sz w:val="24"/>
        </w:rPr>
        <w:t>(2) 定位</w:t>
      </w:r>
    </w:p>
    <w:p>
      <w:pPr>
        <w:ind w:firstLine="480" w:firstLineChars="200"/>
      </w:pPr>
      <w:r>
        <w:rPr>
          <w:rFonts w:hint="eastAsia" w:ascii="宋体" w:hAnsi="宋体"/>
          <w:sz w:val="24"/>
        </w:rPr>
        <w:t>按照各种查询条件查询到的信息列表，可以通过点击某一条感兴趣的记录，可以方便的定位到地图上某个区域，并给予高亮显示。</w:t>
      </w:r>
    </w:p>
    <w:p>
      <w:pPr>
        <w:pStyle w:val="2"/>
        <w:rPr>
          <w:rFonts w:hint="eastAsia"/>
        </w:rPr>
      </w:pPr>
      <w:bookmarkStart w:id="3" w:name="_Toc223948518"/>
      <w:r>
        <w:rPr>
          <w:rFonts w:hint="eastAsia"/>
          <w:lang w:val="en-US" w:eastAsia="zh-CN"/>
        </w:rPr>
        <w:t>4</w:t>
      </w:r>
      <w:r>
        <w:rPr>
          <w:rFonts w:hint="eastAsia"/>
        </w:rPr>
        <w:t>．</w:t>
      </w:r>
      <w:bookmarkEnd w:id="3"/>
      <w:r>
        <w:rPr>
          <w:rFonts w:hint="eastAsia"/>
        </w:rPr>
        <w:t>统计报表子系统</w:t>
      </w:r>
    </w:p>
    <w:p>
      <w:pPr>
        <w:jc w:val="center"/>
        <w:rPr>
          <w:rFonts w:ascii="宋体" w:hAnsi="宋体"/>
        </w:rPr>
      </w:pPr>
      <w:r>
        <w:rPr>
          <w:rFonts w:hint="eastAsia" w:ascii="宋体" w:hAnsi="宋体"/>
          <w:sz w:val="24"/>
        </w:rPr>
        <w:t>按照特定的统计条件，给予统计分析，并以特定形式展示出来。</w:t>
      </w:r>
      <w:r>
        <w:rPr>
          <w:rFonts w:ascii="宋体" w:hAnsi="宋体"/>
        </w:rPr>
        <w:drawing>
          <wp:inline distT="0" distB="0" distL="114300" distR="114300">
            <wp:extent cx="5276850" cy="227520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6850" cy="2275205"/>
                    </a:xfrm>
                    <a:prstGeom prst="rect">
                      <a:avLst/>
                    </a:prstGeom>
                    <a:noFill/>
                    <a:ln w="9525">
                      <a:noFill/>
                    </a:ln>
                  </pic:spPr>
                </pic:pic>
              </a:graphicData>
            </a:graphic>
          </wp:inline>
        </w:drawing>
      </w:r>
    </w:p>
    <w:p>
      <w:pPr>
        <w:spacing w:line="360" w:lineRule="auto"/>
      </w:pPr>
      <w:r>
        <w:rPr>
          <w:rFonts w:hint="eastAsia" w:ascii="宋体" w:hAnsi="宋体" w:cs="Arial"/>
          <w:color w:val="000000"/>
          <w:spacing w:val="8"/>
          <w:sz w:val="24"/>
        </w:rPr>
        <w:t>利用GIS系统</w:t>
      </w:r>
      <w:r>
        <w:rPr>
          <w:rFonts w:hint="eastAsia" w:ascii="宋体" w:hAnsi="宋体" w:cs="Arial"/>
          <w:color w:val="000000"/>
          <w:spacing w:val="8"/>
          <w:sz w:val="24"/>
          <w:lang w:eastAsia="zh-CN"/>
        </w:rPr>
        <w:t>用户</w:t>
      </w:r>
      <w:r>
        <w:rPr>
          <w:rFonts w:hint="eastAsia" w:ascii="宋体" w:hAnsi="宋体" w:cs="Arial"/>
          <w:color w:val="000000"/>
          <w:spacing w:val="8"/>
          <w:sz w:val="24"/>
        </w:rPr>
        <w:t>还可以通过多种形式展示设备资源数据，你可以按数据类别，数据时间段等根据其地理分布直观地赋予不同的颜色。展示的形式可以包括柱状图、饼图、玫瑰图、表格等。这种统计再配合常规的数据表，</w:t>
      </w:r>
      <w:r>
        <w:rPr>
          <w:rFonts w:hint="eastAsia" w:ascii="宋体" w:hAnsi="宋体" w:cs="Arial"/>
          <w:color w:val="000000"/>
          <w:spacing w:val="8"/>
          <w:sz w:val="24"/>
          <w:lang w:eastAsia="zh-CN"/>
        </w:rPr>
        <w:t>用户</w:t>
      </w:r>
      <w:r>
        <w:rPr>
          <w:rFonts w:hint="eastAsia" w:ascii="宋体" w:hAnsi="宋体" w:cs="Arial"/>
          <w:color w:val="000000"/>
          <w:spacing w:val="8"/>
          <w:sz w:val="24"/>
        </w:rPr>
        <w:t>将得到一目了然的</w:t>
      </w:r>
      <w:bookmarkStart w:id="4" w:name="_GoBack"/>
      <w:bookmarkEnd w:id="4"/>
      <w:r>
        <w:rPr>
          <w:rFonts w:hint="eastAsia" w:ascii="宋体" w:hAnsi="宋体" w:cs="Arial"/>
          <w:color w:val="000000"/>
          <w:spacing w:val="8"/>
          <w:sz w:val="24"/>
        </w:rPr>
        <w:t>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Harrington">
    <w:altName w:val="Courier New"/>
    <w:panose1 w:val="04040505050A02020702"/>
    <w:charset w:val="00"/>
    <w:family w:val="decorative"/>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康俪金黑W8(P)">
    <w:altName w:val="Arial Unicode MS"/>
    <w:panose1 w:val="00000000000000000000"/>
    <w:charset w:val="86"/>
    <w:family w:val="swiss"/>
    <w:pitch w:val="default"/>
    <w:sig w:usb0="00000000" w:usb1="00000000" w:usb2="00000012" w:usb3="00000000" w:csb0="00040000" w:csb1="00000000"/>
  </w:font>
  <w:font w:name="思源黑体 CN Normal">
    <w:altName w:val="Arial Unicode MS"/>
    <w:panose1 w:val="00000000000000000000"/>
    <w:charset w:val="86"/>
    <w:family w:val="swiss"/>
    <w:pitch w:val="default"/>
    <w:sig w:usb0="00000000" w:usb1="00000000" w:usb2="00000016" w:usb3="00000000" w:csb0="00060107" w:csb1="00000000"/>
  </w:font>
  <w:font w:name="Estrangelo Edessa">
    <w:altName w:val="Mongolian Baiti"/>
    <w:panose1 w:val="03080600000000000000"/>
    <w:charset w:val="00"/>
    <w:family w:val="script"/>
    <w:pitch w:val="default"/>
    <w:sig w:usb0="00000000" w:usb1="00000000" w:usb2="00000080" w:usb3="00000000" w:csb0="00000001" w:csb1="00000000"/>
  </w:font>
  <w:font w:name="方正中等线简体">
    <w:altName w:val="Arial Unicode MS"/>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Myriad Pro">
    <w:altName w:val="Arial"/>
    <w:panose1 w:val="00000000000000000000"/>
    <w:charset w:val="00"/>
    <w:family w:val="swiss"/>
    <w:pitch w:val="default"/>
    <w:sig w:usb0="00000000" w:usb1="00000000" w:usb2="00000000" w:usb3="00000000" w:csb0="0000019F" w:csb1="00000000"/>
  </w:font>
  <w:font w:name="汉鼎简中等线">
    <w:altName w:val="Arial Unicode MS"/>
    <w:panose1 w:val="00000000000000000000"/>
    <w:charset w:val="86"/>
    <w:family w:val="modern"/>
    <w:pitch w:val="default"/>
    <w:sig w:usb0="00000000" w:usb1="00000000" w:usb2="00000010" w:usb3="00000000" w:csb0="00040000" w:csb1="00000000"/>
  </w:font>
  <w:font w:name="方正清刻本悦宋简体">
    <w:altName w:val="Arial Unicode MS"/>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Heiti SC Light">
    <w:altName w:val="LondonMM"/>
    <w:panose1 w:val="00000000000000000000"/>
    <w:charset w:val="50"/>
    <w:family w:val="auto"/>
    <w:pitch w:val="default"/>
    <w:sig w:usb0="00000000" w:usb1="00000000" w:usb2="00000010" w:usb3="00000000" w:csb0="003E0000" w:csb1="00000000"/>
  </w:font>
  <w:font w:name="微软雅黑">
    <w:panose1 w:val="020B0503020204020204"/>
    <w:charset w:val="86"/>
    <w:family w:val="auto"/>
    <w:pitch w:val="default"/>
    <w:sig w:usb0="80000287" w:usb1="28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Mongolian Baiti">
    <w:panose1 w:val="03000500000000000000"/>
    <w:charset w:val="00"/>
    <w:family w:val="auto"/>
    <w:pitch w:val="default"/>
    <w:sig w:usb0="80000023" w:usb1="00000000" w:usb2="00020000" w:usb3="00000000" w:csb0="00000001" w:csb1="00000000"/>
  </w:font>
  <w:font w:name="LondonMM">
    <w:panose1 w:val="02000606040000020003"/>
    <w:charset w:val="00"/>
    <w:family w:val="auto"/>
    <w:pitch w:val="default"/>
    <w:sig w:usb0="80000003"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multilevel"/>
    <w:tmpl w:val="0000002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83812"/>
    <w:rsid w:val="4E483812"/>
    <w:rsid w:val="663D43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rFonts w:ascii="Times New Roman" w:hAnsi="Times New Roman" w:eastAsia="宋体" w:cs="Times New Roman"/>
      <w:b/>
      <w:bCs/>
      <w:kern w:val="44"/>
      <w:sz w:val="32"/>
      <w:szCs w:val="44"/>
    </w:rPr>
  </w:style>
  <w:style w:type="paragraph" w:styleId="3">
    <w:name w:val="heading 3"/>
    <w:basedOn w:val="1"/>
    <w:next w:val="1"/>
    <w:unhideWhenUsed/>
    <w:qFormat/>
    <w:uiPriority w:val="0"/>
    <w:pPr>
      <w:keepNext/>
      <w:keepLines/>
      <w:spacing w:before="260" w:beforeLines="0" w:after="260" w:afterLines="0" w:line="415" w:lineRule="auto"/>
      <w:outlineLvl w:val="2"/>
    </w:pPr>
    <w:rPr>
      <w:rFonts w:ascii="Times New Roman" w:hAnsi="Times New Roman" w:eastAsia="黑体" w:cs="Times New Roman"/>
      <w:b/>
      <w:bCs/>
      <w:sz w:val="24"/>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cs="Arial"/>
      <w:sz w:val="20"/>
      <w:szCs w:val="20"/>
    </w:rPr>
  </w:style>
  <w:style w:type="paragraph" w:customStyle="1" w:styleId="7">
    <w:name w:val="样式 首行缩进:  0.74 厘米"/>
    <w:basedOn w:val="1"/>
    <w:uiPriority w:val="0"/>
    <w:pPr>
      <w:snapToGrid w:val="0"/>
      <w:spacing w:line="360" w:lineRule="auto"/>
      <w:ind w:firstLine="420"/>
    </w:pPr>
    <w:rPr>
      <w:rFonts w:cs="宋体"/>
      <w:sz w:val="24"/>
      <w:szCs w:val="20"/>
    </w:rPr>
  </w:style>
  <w:style w:type="paragraph" w:customStyle="1" w:styleId="8">
    <w:name w:val="_Style 6"/>
    <w:basedOn w:val="1"/>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2017-04-14T00:37:00Z</dcterms:created>
  <dc:creator>gehao</dc:creator>
  <cp:lastModifiedBy>gehao</cp:lastModifiedBy>
  <dcterms:modified xsi:type="dcterms:W3CDTF">2017-04-14T00:57:32Z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