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0BAA9" w14:textId="77777777" w:rsidR="00BA22D9" w:rsidRDefault="00000000">
      <w:pPr>
        <w:spacing w:before="1200"/>
      </w:pPr>
      <w:r>
        <w:rPr>
          <w:b/>
          <w:bCs/>
          <w:color w:val="2E5496"/>
          <w:spacing w:val="40"/>
          <w:sz w:val="20"/>
          <w:szCs w:val="20"/>
        </w:rPr>
        <w:t>HOME LAB WRITE-UP</w:t>
      </w:r>
    </w:p>
    <w:p w14:paraId="2C15C36E" w14:textId="77777777" w:rsidR="00BA22D9" w:rsidRDefault="00BA22D9">
      <w:pPr>
        <w:pBdr>
          <w:bottom w:val="single" w:sz="12" w:space="0" w:color="1F3864"/>
        </w:pBdr>
        <w:spacing w:before="40" w:after="60"/>
      </w:pPr>
    </w:p>
    <w:p w14:paraId="59F72B3A" w14:textId="77777777" w:rsidR="00BA22D9" w:rsidRDefault="00000000">
      <w:pPr>
        <w:spacing w:before="160" w:after="40"/>
      </w:pPr>
      <w:r>
        <w:rPr>
          <w:b/>
          <w:bCs/>
          <w:color w:val="1F3864"/>
          <w:sz w:val="46"/>
          <w:szCs w:val="46"/>
        </w:rPr>
        <w:t xml:space="preserve">Mapping Active Directory Attack Paths with </w:t>
      </w:r>
      <w:proofErr w:type="spellStart"/>
      <w:r>
        <w:rPr>
          <w:b/>
          <w:bCs/>
          <w:color w:val="1F3864"/>
          <w:sz w:val="46"/>
          <w:szCs w:val="46"/>
        </w:rPr>
        <w:t>BloodHound</w:t>
      </w:r>
      <w:proofErr w:type="spellEnd"/>
    </w:p>
    <w:p w14:paraId="7A4228DB" w14:textId="77777777" w:rsidR="00BA22D9" w:rsidRDefault="00000000">
      <w:pPr>
        <w:spacing w:after="400"/>
      </w:pPr>
      <w:r>
        <w:rPr>
          <w:i/>
          <w:iCs/>
          <w:color w:val="595959"/>
          <w:sz w:val="24"/>
          <w:szCs w:val="24"/>
        </w:rPr>
        <w:t>A hands-on lab: building, collecting, and visualizing a privilege-escalation path in an isolated environment</w:t>
      </w:r>
    </w:p>
    <w:tbl>
      <w:tblPr>
        <w:tblW w:w="6600" w:type="dxa"/>
        <w:tblBorders>
          <w:insideH w:val="single" w:sz="2" w:space="0" w:color="BFC9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00"/>
      </w:tblGrid>
      <w:tr w:rsidR="00BA22D9" w14:paraId="3314B2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57266320" w14:textId="77777777" w:rsidR="00BA22D9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46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76B5AF58" w14:textId="77777777" w:rsidR="00BA22D9" w:rsidRDefault="00000000">
            <w:r>
              <w:rPr>
                <w:sz w:val="19"/>
                <w:szCs w:val="19"/>
              </w:rPr>
              <w:t>Personal home lab exercise / portfolio write-up</w:t>
            </w:r>
          </w:p>
        </w:tc>
      </w:tr>
      <w:tr w:rsidR="00BA22D9" w14:paraId="71CDC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3C097DE8" w14:textId="77777777" w:rsidR="00BA22D9" w:rsidRDefault="00000000">
            <w:r>
              <w:rPr>
                <w:b/>
                <w:bCs/>
                <w:color w:val="1F3864"/>
                <w:sz w:val="19"/>
                <w:szCs w:val="19"/>
              </w:rPr>
              <w:t>Environment</w:t>
            </w:r>
          </w:p>
        </w:tc>
        <w:tc>
          <w:tcPr>
            <w:tcW w:w="46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532FF4C3" w14:textId="77777777" w:rsidR="00BA22D9" w:rsidRDefault="00000000">
            <w:r>
              <w:rPr>
                <w:sz w:val="19"/>
                <w:szCs w:val="19"/>
              </w:rPr>
              <w:t>Fully isolated, host-only networking</w:t>
            </w:r>
          </w:p>
        </w:tc>
      </w:tr>
      <w:tr w:rsidR="00BA22D9" w14:paraId="60D97A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7D89AFFF" w14:textId="77777777" w:rsidR="00BA22D9" w:rsidRDefault="00000000">
            <w:r>
              <w:rPr>
                <w:b/>
                <w:bCs/>
                <w:color w:val="1F3864"/>
                <w:sz w:val="19"/>
                <w:szCs w:val="19"/>
              </w:rPr>
              <w:t>Tools</w:t>
            </w:r>
          </w:p>
        </w:tc>
        <w:tc>
          <w:tcPr>
            <w:tcW w:w="46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2631D588" w14:textId="77777777" w:rsidR="00BA22D9" w:rsidRDefault="00000000">
            <w:proofErr w:type="spellStart"/>
            <w:r>
              <w:rPr>
                <w:sz w:val="19"/>
                <w:szCs w:val="19"/>
              </w:rPr>
              <w:t>BloodHound</w:t>
            </w:r>
            <w:proofErr w:type="spellEnd"/>
            <w:r>
              <w:rPr>
                <w:sz w:val="19"/>
                <w:szCs w:val="19"/>
              </w:rPr>
              <w:t xml:space="preserve"> Community Edition, </w:t>
            </w:r>
            <w:proofErr w:type="spellStart"/>
            <w:r>
              <w:rPr>
                <w:sz w:val="19"/>
                <w:szCs w:val="19"/>
              </w:rPr>
              <w:t>SharpHound</w:t>
            </w:r>
            <w:proofErr w:type="spellEnd"/>
            <w:r>
              <w:rPr>
                <w:sz w:val="19"/>
                <w:szCs w:val="19"/>
              </w:rPr>
              <w:t xml:space="preserve"> v2.13.0, VirtualBox, Windows Server 2022, Kali Linux</w:t>
            </w:r>
          </w:p>
        </w:tc>
      </w:tr>
      <w:tr w:rsidR="00BA22D9" w14:paraId="32DF2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12442880" w14:textId="77777777" w:rsidR="00BA22D9" w:rsidRDefault="00000000">
            <w:r>
              <w:rPr>
                <w:b/>
                <w:bCs/>
                <w:color w:val="1F3864"/>
                <w:sz w:val="19"/>
                <w:szCs w:val="19"/>
              </w:rPr>
              <w:t>Focus</w:t>
            </w:r>
          </w:p>
        </w:tc>
        <w:tc>
          <w:tcPr>
            <w:tcW w:w="46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5BD26E52" w14:textId="77777777" w:rsidR="00BA22D9" w:rsidRDefault="00000000">
            <w:r>
              <w:rPr>
                <w:sz w:val="19"/>
                <w:szCs w:val="19"/>
              </w:rPr>
              <w:t>Active Directory attack-path analysis (offensive tooling, defensive value)</w:t>
            </w:r>
          </w:p>
        </w:tc>
      </w:tr>
      <w:tr w:rsidR="00BA22D9" w14:paraId="6C7135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35C151D3" w14:textId="77777777" w:rsidR="00BA22D9" w:rsidRDefault="00000000">
            <w:r>
              <w:rPr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4600" w:type="dxa"/>
            <w:tcMar>
              <w:top w:w="70" w:type="dxa"/>
              <w:left w:w="0" w:type="dxa"/>
              <w:bottom w:w="70" w:type="dxa"/>
              <w:right w:w="120" w:type="dxa"/>
            </w:tcMar>
          </w:tcPr>
          <w:p w14:paraId="546CC93E" w14:textId="77777777" w:rsidR="00BA22D9" w:rsidRDefault="00000000">
            <w:r>
              <w:rPr>
                <w:sz w:val="19"/>
                <w:szCs w:val="19"/>
              </w:rPr>
              <w:t>Completed – full attack path collected and visualized</w:t>
            </w:r>
          </w:p>
        </w:tc>
      </w:tr>
    </w:tbl>
    <w:p w14:paraId="4E12D206" w14:textId="77777777" w:rsidR="00BA22D9" w:rsidRDefault="00000000">
      <w:r>
        <w:br w:type="page"/>
      </w:r>
    </w:p>
    <w:p w14:paraId="43100A9E" w14:textId="77777777" w:rsidR="00BA22D9" w:rsidRDefault="00000000">
      <w:pPr>
        <w:pStyle w:val="Heading1"/>
        <w:spacing w:after="120"/>
      </w:pPr>
      <w:bookmarkStart w:id="0" w:name="_Toc236383497"/>
      <w:r>
        <w:rPr>
          <w:sz w:val="28"/>
          <w:szCs w:val="28"/>
        </w:rPr>
        <w:lastRenderedPageBreak/>
        <w:t>Contents</w:t>
      </w:r>
      <w:bookmarkEnd w:id="0"/>
    </w:p>
    <w:sdt>
      <w:sdtPr>
        <w:alias w:val="Contents"/>
        <w:id w:val="-1345865391"/>
      </w:sdtPr>
      <w:sdtContent>
        <w:p w14:paraId="59743274" w14:textId="77777777" w:rsidR="00A75F8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383497" w:history="1">
            <w:r w:rsidR="00A75F87" w:rsidRPr="00AB17B0">
              <w:rPr>
                <w:rStyle w:val="Hyperlink"/>
                <w:noProof/>
              </w:rPr>
              <w:t>Contents</w:t>
            </w:r>
            <w:r w:rsidR="00A75F87">
              <w:rPr>
                <w:noProof/>
              </w:rPr>
              <w:tab/>
            </w:r>
            <w:r w:rsidR="00A75F87">
              <w:rPr>
                <w:noProof/>
              </w:rPr>
              <w:fldChar w:fldCharType="begin"/>
            </w:r>
            <w:r w:rsidR="00A75F87">
              <w:rPr>
                <w:noProof/>
              </w:rPr>
              <w:instrText xml:space="preserve"> PAGEREF _Toc236383497 \h </w:instrText>
            </w:r>
            <w:r w:rsidR="00A75F87">
              <w:rPr>
                <w:noProof/>
              </w:rPr>
            </w:r>
            <w:r w:rsidR="00A75F87">
              <w:rPr>
                <w:noProof/>
              </w:rPr>
              <w:fldChar w:fldCharType="separate"/>
            </w:r>
            <w:r w:rsidR="00A75F87">
              <w:rPr>
                <w:noProof/>
              </w:rPr>
              <w:t>2</w:t>
            </w:r>
            <w:r w:rsidR="00A75F87">
              <w:rPr>
                <w:noProof/>
              </w:rPr>
              <w:fldChar w:fldCharType="end"/>
            </w:r>
          </w:hyperlink>
        </w:p>
        <w:p w14:paraId="59C06AEC" w14:textId="77777777" w:rsidR="00A75F87" w:rsidRDefault="00A75F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498" w:history="1">
            <w:r w:rsidRPr="00AB17B0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D2D752" w14:textId="77777777" w:rsidR="00A75F87" w:rsidRDefault="00A75F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499" w:history="1">
            <w:r w:rsidRPr="00AB17B0">
              <w:rPr>
                <w:rStyle w:val="Hyperlink"/>
                <w:noProof/>
              </w:rPr>
              <w:t>2. Objective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9B3ABB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00" w:history="1">
            <w:r w:rsidRPr="00AB17B0">
              <w:rPr>
                <w:rStyle w:val="Hyperlink"/>
                <w:noProof/>
              </w:rPr>
              <w:t>2.1 What the lab set out to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28FEE3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01" w:history="1">
            <w:r w:rsidRPr="00AB17B0">
              <w:rPr>
                <w:rStyle w:val="Hyperlink"/>
                <w:noProof/>
              </w:rPr>
              <w:t>2.2 Scope and safety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C713F8" w14:textId="77777777" w:rsidR="00A75F87" w:rsidRDefault="00A75F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502" w:history="1">
            <w:r w:rsidRPr="00AB17B0">
              <w:rPr>
                <w:rStyle w:val="Hyperlink"/>
                <w:noProof/>
              </w:rPr>
              <w:t>3. Background: What BloodHound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55F233" w14:textId="77777777" w:rsidR="00A75F87" w:rsidRDefault="00A75F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503" w:history="1">
            <w:r w:rsidRPr="00AB17B0">
              <w:rPr>
                <w:rStyle w:val="Hyperlink"/>
                <w:noProof/>
              </w:rPr>
              <w:t>4. Method and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3977F3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04" w:history="1">
            <w:r w:rsidRPr="00AB17B0">
              <w:rPr>
                <w:rStyle w:val="Hyperlink"/>
                <w:noProof/>
              </w:rPr>
              <w:t>4.1 The attack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BB94FF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05" w:history="1">
            <w:r w:rsidRPr="00AB17B0">
              <w:rPr>
                <w:rStyle w:val="Hyperlink"/>
                <w:noProof/>
              </w:rPr>
              <w:t>4.2 Collection with SharpHound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4FCDE2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06" w:history="1">
            <w:r w:rsidRPr="00AB17B0">
              <w:rPr>
                <w:rStyle w:val="Hyperlink"/>
                <w:noProof/>
              </w:rPr>
              <w:t>4.3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9A2960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07" w:history="1">
            <w:r w:rsidRPr="00AB17B0">
              <w:rPr>
                <w:rStyle w:val="Hyperlink"/>
                <w:noProof/>
              </w:rPr>
              <w:t>4.4 The result: the full attack path visualized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320C49" w14:textId="77777777" w:rsidR="00A75F87" w:rsidRDefault="00A75F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508" w:history="1">
            <w:r w:rsidRPr="00AB17B0">
              <w:rPr>
                <w:rStyle w:val="Hyperlink"/>
                <w:noProof/>
              </w:rPr>
              <w:t>5. Challenges and How They Were 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0E2024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09" w:history="1">
            <w:r w:rsidRPr="00AB17B0">
              <w:rPr>
                <w:rStyle w:val="Hyperlink"/>
                <w:noProof/>
              </w:rPr>
              <w:t>5.1 The root cause: memory starvation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F3D3D3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10" w:history="1">
            <w:r w:rsidRPr="00AB17B0">
              <w:rPr>
                <w:rStyle w:val="Hyperlink"/>
                <w:noProof/>
              </w:rPr>
              <w:t>5.2 A silent configuration rollback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12422F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11" w:history="1">
            <w:r w:rsidRPr="00AB17B0">
              <w:rPr>
                <w:rStyle w:val="Hyperlink"/>
                <w:noProof/>
              </w:rPr>
              <w:t>5.3 Smaller frictions (each a quick lesson)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81DAB7" w14:textId="77777777" w:rsidR="00A75F87" w:rsidRDefault="00A75F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512" w:history="1">
            <w:r w:rsidRPr="00AB17B0">
              <w:rPr>
                <w:rStyle w:val="Hyperlink"/>
                <w:noProof/>
              </w:rPr>
              <w:t>6. Why This Matters for Defenders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B08FED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13" w:history="1">
            <w:r w:rsidRPr="00AB17B0">
              <w:rPr>
                <w:rStyle w:val="Hyperlink"/>
                <w:noProof/>
              </w:rPr>
              <w:t>6.1 The blue-team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8E2AB9" w14:textId="77777777" w:rsidR="00A75F87" w:rsidRDefault="00A75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514" w:history="1">
            <w:r w:rsidRPr="00AB17B0">
              <w:rPr>
                <w:rStyle w:val="Hyperlink"/>
                <w:noProof/>
              </w:rPr>
              <w:t>6.2 From a snapshot to continuous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09DAD2" w14:textId="77777777" w:rsidR="00A75F87" w:rsidRDefault="00A75F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515" w:history="1">
            <w:r w:rsidRPr="00AB17B0">
              <w:rPr>
                <w:rStyle w:val="Hyperlink"/>
                <w:noProof/>
              </w:rPr>
              <w:t>7. Conclusion and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1C5512" w14:textId="77777777" w:rsidR="00BA22D9" w:rsidRDefault="00000000">
          <w:r>
            <w:fldChar w:fldCharType="end"/>
          </w:r>
        </w:p>
      </w:sdtContent>
    </w:sdt>
    <w:p w14:paraId="0AF888E1" w14:textId="77777777" w:rsidR="00BA22D9" w:rsidRDefault="00000000">
      <w:r>
        <w:br w:type="page"/>
      </w:r>
    </w:p>
    <w:p w14:paraId="7BA7E472" w14:textId="77777777" w:rsidR="00BA22D9" w:rsidRDefault="00000000">
      <w:pPr>
        <w:pStyle w:val="Heading1"/>
        <w:spacing w:before="320" w:after="120"/>
      </w:pPr>
      <w:bookmarkStart w:id="1" w:name="_Toc236383498"/>
      <w:r>
        <w:lastRenderedPageBreak/>
        <w:t>1. Overview</w:t>
      </w:r>
      <w:bookmarkEnd w:id="1"/>
    </w:p>
    <w:p w14:paraId="72F3D8E8" w14:textId="77777777" w:rsidR="00BA22D9" w:rsidRDefault="00000000">
      <w:pPr>
        <w:spacing w:after="140" w:line="276" w:lineRule="auto"/>
      </w:pPr>
      <w:r>
        <w:t xml:space="preserve">This write-up documents a personal home-lab exercise that set out to answer a practical question: </w:t>
      </w:r>
      <w:r>
        <w:rPr>
          <w:i/>
          <w:iCs/>
        </w:rPr>
        <w:t>how does a low-privileged user account quietly become a domain administrator, and how do we see it before an attacker does?</w:t>
      </w:r>
      <w:r>
        <w:t xml:space="preserve"> To answer it, I built a small Active Directory (AD) domain from scratch in an isolated lab, deliberately planted a realistic chain of misconfigurations, and used </w:t>
      </w:r>
      <w:proofErr w:type="spellStart"/>
      <w:r>
        <w:t>BloodHound</w:t>
      </w:r>
      <w:proofErr w:type="spellEnd"/>
      <w:r>
        <w:t xml:space="preserve"> to collect and visualize the resulting attack path.</w:t>
      </w:r>
    </w:p>
    <w:p w14:paraId="0FD520EA" w14:textId="77777777" w:rsidR="00BA22D9" w:rsidRDefault="00000000">
      <w:pPr>
        <w:spacing w:after="140" w:line="276" w:lineRule="auto"/>
      </w:pPr>
      <w:r>
        <w:t>The core result is a single, clear picture: a powerless test user (</w:t>
      </w:r>
      <w:r>
        <w:rPr>
          <w:rFonts w:ascii="Consolas" w:eastAsia="Consolas" w:hAnsi="Consolas" w:cs="Consolas"/>
          <w:color w:val="1F3864"/>
          <w:sz w:val="19"/>
          <w:szCs w:val="19"/>
        </w:rPr>
        <w:t>analyst01</w:t>
      </w:r>
      <w:r>
        <w:t xml:space="preserve">) can reach full </w:t>
      </w:r>
      <w:r>
        <w:rPr>
          <w:b/>
          <w:bCs/>
        </w:rPr>
        <w:t>Domain Admins</w:t>
      </w:r>
      <w:r>
        <w:t xml:space="preserve"> privileges in three hops, using nothing but legitimate, intended AD permissions. No exploit, no malware. Just access that piled up and connected in a way nobody intended – exactly the kind of drift that accumulates in real environments over years.</w:t>
      </w:r>
    </w:p>
    <w:tbl>
      <w:tblPr>
        <w:tblW w:w="9360" w:type="dxa"/>
        <w:tblBorders>
          <w:top w:val="single" w:sz="2" w:space="0" w:color="F2F5FA"/>
          <w:left w:val="single" w:sz="24" w:space="0" w:color="2E7D32"/>
          <w:bottom w:val="single" w:sz="2" w:space="0" w:color="F2F5FA"/>
          <w:right w:val="single" w:sz="2" w:space="0" w:color="F2F5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22D9" w14:paraId="175F6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5C6262" w14:textId="77777777" w:rsidR="00BA22D9" w:rsidRDefault="00000000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>Key takeaway</w:t>
            </w:r>
          </w:p>
          <w:p w14:paraId="39373E57" w14:textId="77777777" w:rsidR="00BA22D9" w:rsidRDefault="00000000">
            <w:proofErr w:type="spellStart"/>
            <w:r>
              <w:t>BloodHound</w:t>
            </w:r>
            <w:proofErr w:type="spellEnd"/>
            <w:r>
              <w:t xml:space="preserve"> does not "hack" anything. It maps existing permissions and reveals dangerous chains that are invisible in a normal, list-by-list review. That makes it as valuable for </w:t>
            </w:r>
            <w:r>
              <w:rPr>
                <w:b/>
                <w:bCs/>
                <w:color w:val="2E7D32"/>
              </w:rPr>
              <w:t>defence (blue team)</w:t>
            </w:r>
            <w:r>
              <w:t xml:space="preserve"> as it is for offence. The same map an attacker would use to find a way up, defenders can use to find and cut those chains first.</w:t>
            </w:r>
          </w:p>
        </w:tc>
      </w:tr>
    </w:tbl>
    <w:p w14:paraId="425D0C16" w14:textId="77777777" w:rsidR="00BA22D9" w:rsidRDefault="00BA22D9">
      <w:pPr>
        <w:spacing w:after="60"/>
      </w:pPr>
    </w:p>
    <w:p w14:paraId="06A58163" w14:textId="77777777" w:rsidR="00BA22D9" w:rsidRDefault="00000000">
      <w:pPr>
        <w:spacing w:after="140" w:line="276" w:lineRule="auto"/>
      </w:pPr>
      <w:r>
        <w:t xml:space="preserve">One point of full transparency, because it is part of the value of this write-up: </w:t>
      </w:r>
      <w:r>
        <w:rPr>
          <w:b/>
          <w:bCs/>
        </w:rPr>
        <w:t>the lab took substantially longer than planned.</w:t>
      </w:r>
      <w:r>
        <w:t xml:space="preserve"> The AD build and the concept were straightforward; the friction came almost entirely from the lab environment itself – memory limits, tooling quirks, and a subtle configuration rollback. Section 5 documents these honestly, because the troubleshooting is itself reusable knowledge.</w:t>
      </w:r>
    </w:p>
    <w:p w14:paraId="16615AD4" w14:textId="77777777" w:rsidR="00BA22D9" w:rsidRDefault="00000000">
      <w:pPr>
        <w:pStyle w:val="Heading1"/>
        <w:spacing w:before="320" w:after="120"/>
      </w:pPr>
      <w:bookmarkStart w:id="2" w:name="_Toc236383499"/>
      <w:r>
        <w:t>2. Objective and Scope</w:t>
      </w:r>
      <w:bookmarkEnd w:id="2"/>
    </w:p>
    <w:p w14:paraId="2FE642C5" w14:textId="77777777" w:rsidR="00BA22D9" w:rsidRDefault="00000000">
      <w:pPr>
        <w:pStyle w:val="Heading2"/>
        <w:spacing w:before="240" w:after="100"/>
      </w:pPr>
      <w:bookmarkStart w:id="3" w:name="_Toc236383500"/>
      <w:r>
        <w:t>2.1 What the lab set out to do</w:t>
      </w:r>
      <w:bookmarkEnd w:id="3"/>
    </w:p>
    <w:p w14:paraId="2F9C4B8C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 xml:space="preserve">Understand what </w:t>
      </w:r>
      <w:proofErr w:type="spellStart"/>
      <w:r>
        <w:t>BloodHound</w:t>
      </w:r>
      <w:proofErr w:type="spellEnd"/>
      <w:r>
        <w:t xml:space="preserve"> is and how AD attack paths </w:t>
      </w:r>
      <w:proofErr w:type="gramStart"/>
      <w:r>
        <w:t>actually form</w:t>
      </w:r>
      <w:proofErr w:type="gramEnd"/>
      <w:r>
        <w:t>.</w:t>
      </w:r>
    </w:p>
    <w:p w14:paraId="1A0AF462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>Build a controlled AD domain and craft one complete attack path by hand, so that every edge in the final graph maps to a specific, understood misconfiguration.</w:t>
      </w:r>
    </w:p>
    <w:p w14:paraId="314E01C2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 xml:space="preserve">Run the full offensive workflow end to end: collect with </w:t>
      </w:r>
      <w:proofErr w:type="spellStart"/>
      <w:r>
        <w:t>SharpHound</w:t>
      </w:r>
      <w:proofErr w:type="spellEnd"/>
      <w:r>
        <w:t xml:space="preserve">, ingest into </w:t>
      </w:r>
      <w:proofErr w:type="spellStart"/>
      <w:r>
        <w:t>BloodHound</w:t>
      </w:r>
      <w:proofErr w:type="spellEnd"/>
      <w:r>
        <w:t>, and visualize the path.</w:t>
      </w:r>
    </w:p>
    <w:p w14:paraId="18A6451F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>Draw out the defensive lesson that makes this valuable to a blue team.</w:t>
      </w:r>
    </w:p>
    <w:p w14:paraId="3DB68157" w14:textId="77777777" w:rsidR="00BA22D9" w:rsidRDefault="00000000">
      <w:pPr>
        <w:pStyle w:val="Heading2"/>
        <w:spacing w:before="240" w:after="100"/>
      </w:pPr>
      <w:bookmarkStart w:id="4" w:name="_Toc236383501"/>
      <w:r>
        <w:t>2.2 Scope and safety</w:t>
      </w:r>
      <w:bookmarkEnd w:id="4"/>
    </w:p>
    <w:p w14:paraId="1D8CC099" w14:textId="77777777" w:rsidR="00BA22D9" w:rsidRDefault="00000000">
      <w:pPr>
        <w:spacing w:after="140" w:line="276" w:lineRule="auto"/>
      </w:pPr>
      <w:r>
        <w:t>All work was performed in a personal home lab, fully contained. This was a deliberate, non-negotiable constraint from the outset.</w:t>
      </w:r>
    </w:p>
    <w:p w14:paraId="3BC566D4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 xml:space="preserve">Isolation: </w:t>
      </w:r>
      <w:r>
        <w:t>both virtual machines ran on a host-only / internal network. The AD target never had internet access during collection.</w:t>
      </w:r>
    </w:p>
    <w:p w14:paraId="1F06A42A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 xml:space="preserve">No production systems: </w:t>
      </w:r>
      <w:r>
        <w:t>nothing in this lab touched any live infrastructure or real credentials. The lab domain (</w:t>
      </w:r>
      <w:proofErr w:type="spellStart"/>
      <w:r>
        <w:rPr>
          <w:rFonts w:ascii="Consolas" w:eastAsia="Consolas" w:hAnsi="Consolas" w:cs="Consolas"/>
          <w:sz w:val="19"/>
          <w:szCs w:val="19"/>
        </w:rPr>
        <w:t>lab.local</w:t>
      </w:r>
      <w:proofErr w:type="spellEnd"/>
      <w:r>
        <w:t>) is entirely fictional.</w:t>
      </w:r>
    </w:p>
    <w:p w14:paraId="5CD4AE3B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 xml:space="preserve">Authorization first: </w:t>
      </w:r>
      <w:proofErr w:type="spellStart"/>
      <w:r>
        <w:t>BloodHound’s</w:t>
      </w:r>
      <w:proofErr w:type="spellEnd"/>
      <w:r>
        <w:t xml:space="preserve"> own documentation states it must never be used on systems you do not own or lack explicit permission to audit. Any use against a real environment would require written authorization and appropriate sign-off before collection.</w:t>
      </w:r>
    </w:p>
    <w:p w14:paraId="662CF881" w14:textId="77777777" w:rsidR="00BA22D9" w:rsidRDefault="00000000">
      <w:pPr>
        <w:pStyle w:val="Heading1"/>
        <w:spacing w:before="320" w:after="120"/>
      </w:pPr>
      <w:bookmarkStart w:id="5" w:name="_Toc236383502"/>
      <w:r>
        <w:lastRenderedPageBreak/>
        <w:t xml:space="preserve">3. Background: What </w:t>
      </w:r>
      <w:proofErr w:type="spellStart"/>
      <w:r>
        <w:t>BloodHound</w:t>
      </w:r>
      <w:proofErr w:type="spellEnd"/>
      <w:r>
        <w:t xml:space="preserve"> Does</w:t>
      </w:r>
      <w:bookmarkEnd w:id="5"/>
    </w:p>
    <w:p w14:paraId="66465C5B" w14:textId="77777777" w:rsidR="00BA22D9" w:rsidRDefault="00000000">
      <w:pPr>
        <w:spacing w:after="140" w:line="276" w:lineRule="auto"/>
      </w:pPr>
      <w:r>
        <w:t>Think of a large organization where thousands of people hold keys to different rooms. Some can open other people’s offices; some can copy keys; a few can reach the room where the master key is kept. Nobody planned it that way – it accumulated as people were granted access to do their jobs.</w:t>
      </w:r>
    </w:p>
    <w:p w14:paraId="3451F3B0" w14:textId="77777777" w:rsidR="00BA22D9" w:rsidRDefault="00000000">
      <w:pPr>
        <w:spacing w:after="140" w:line="276" w:lineRule="auto"/>
      </w:pPr>
      <w:proofErr w:type="spellStart"/>
      <w:r>
        <w:t>BloodHound</w:t>
      </w:r>
      <w:proofErr w:type="spellEnd"/>
      <w:r>
        <w:t xml:space="preserve"> draws the map of all those keys and who holds them. Once it is a map, finding a route from a nobody account to full control becomes a shortest-path problem. In AD terms, the "rooms and keys" are user accounts, groups, and permissions; </w:t>
      </w:r>
      <w:proofErr w:type="spellStart"/>
      <w:r>
        <w:t>BloodHound</w:t>
      </w:r>
      <w:proofErr w:type="spellEnd"/>
      <w:r>
        <w:t xml:space="preserve"> models them as a graph of </w:t>
      </w:r>
      <w:r>
        <w:rPr>
          <w:b/>
          <w:bCs/>
        </w:rPr>
        <w:t>nodes</w:t>
      </w:r>
      <w:r>
        <w:t xml:space="preserve"> (users, groups, computers) and </w:t>
      </w:r>
      <w:r>
        <w:rPr>
          <w:b/>
          <w:bCs/>
        </w:rPr>
        <w:t>edges</w:t>
      </w:r>
      <w:r>
        <w:t xml:space="preserve"> (relationships like "member of" or "can reset password of").</w:t>
      </w:r>
    </w:p>
    <w:tbl>
      <w:tblPr>
        <w:tblW w:w="9360" w:type="dxa"/>
        <w:tblBorders>
          <w:top w:val="single" w:sz="2" w:space="0" w:color="F2F5FA"/>
          <w:left w:val="single" w:sz="24" w:space="0" w:color="2E5496"/>
          <w:bottom w:val="single" w:sz="2" w:space="0" w:color="F2F5FA"/>
          <w:right w:val="single" w:sz="2" w:space="0" w:color="F2F5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22D9" w14:paraId="72399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FE7E9A" w14:textId="77777777" w:rsidR="00BA22D9" w:rsidRDefault="00000000">
            <w:pPr>
              <w:spacing w:after="80"/>
            </w:pPr>
            <w:r>
              <w:rPr>
                <w:b/>
                <w:bCs/>
                <w:color w:val="2E5496"/>
                <w:sz w:val="20"/>
                <w:szCs w:val="20"/>
              </w:rPr>
              <w:t>The one idea worth remembering</w:t>
            </w:r>
          </w:p>
          <w:p w14:paraId="2C4BC7B7" w14:textId="77777777" w:rsidR="00BA22D9" w:rsidRDefault="00000000">
            <w:r>
              <w:t xml:space="preserve">Every edge in an attack path is a </w:t>
            </w:r>
            <w:r>
              <w:rPr>
                <w:b/>
                <w:bCs/>
              </w:rPr>
              <w:t>legitimate, intended AD feature</w:t>
            </w:r>
            <w:r>
              <w:t xml:space="preserve">. The danger is not any single permission – it is the </w:t>
            </w:r>
            <w:r>
              <w:rPr>
                <w:i/>
                <w:iCs/>
              </w:rPr>
              <w:t>chain</w:t>
            </w:r>
            <w:r>
              <w:t>. That is why these paths are so common and so easily missed: each link looks normal on its own.</w:t>
            </w:r>
          </w:p>
        </w:tc>
      </w:tr>
    </w:tbl>
    <w:p w14:paraId="2621219C" w14:textId="77777777" w:rsidR="00BA22D9" w:rsidRDefault="00000000">
      <w:pPr>
        <w:pStyle w:val="Heading1"/>
        <w:spacing w:before="320" w:after="120"/>
      </w:pPr>
      <w:bookmarkStart w:id="6" w:name="_Toc236383503"/>
      <w:r>
        <w:t>4. Method and Results</w:t>
      </w:r>
      <w:bookmarkEnd w:id="6"/>
    </w:p>
    <w:p w14:paraId="60131C89" w14:textId="77777777" w:rsidR="00BA22D9" w:rsidRDefault="00000000">
      <w:pPr>
        <w:spacing w:after="140" w:line="276" w:lineRule="auto"/>
      </w:pPr>
      <w:r>
        <w:t>The exercise ran in five stages: build the domain, plant the path, collect, ingest, and visualize. I built the path by hand rather than using an automated seeding tool, specifically so I could tie each edge in the final graph to the exact command that produced it – which matters if findings ever need to be explained to others.</w:t>
      </w:r>
    </w:p>
    <w:p w14:paraId="583A9CD1" w14:textId="77777777" w:rsidR="00BA22D9" w:rsidRDefault="00000000">
      <w:pPr>
        <w:pStyle w:val="Heading2"/>
        <w:spacing w:before="240" w:after="100"/>
      </w:pPr>
      <w:bookmarkStart w:id="7" w:name="_Toc236383504"/>
      <w:r>
        <w:t>4.1 The attack path</w:t>
      </w:r>
      <w:bookmarkEnd w:id="7"/>
    </w:p>
    <w:p w14:paraId="5B9EF117" w14:textId="77777777" w:rsidR="00BA22D9" w:rsidRDefault="00000000">
      <w:pPr>
        <w:spacing w:after="140" w:line="276" w:lineRule="auto"/>
      </w:pPr>
      <w:r>
        <w:t>The target chain, from powerless foothold to full compromise:</w:t>
      </w:r>
    </w:p>
    <w:tbl>
      <w:tblPr>
        <w:tblW w:w="9360" w:type="dxa"/>
        <w:tblBorders>
          <w:top w:val="single" w:sz="2" w:space="0" w:color="FBF7EC"/>
          <w:left w:val="single" w:sz="24" w:space="0" w:color="9C6500"/>
          <w:bottom w:val="single" w:sz="2" w:space="0" w:color="FBF7EC"/>
          <w:right w:val="single" w:sz="2" w:space="0" w:color="FBF7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22D9" w14:paraId="1A267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7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93E029" w14:textId="77777777" w:rsidR="00BA22D9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analyst01</w:t>
            </w:r>
            <w:r>
              <w:t xml:space="preserve">  ─ </w:t>
            </w:r>
            <w:proofErr w:type="spellStart"/>
            <w:r>
              <w:t>ForceChangePassword</w:t>
            </w:r>
            <w:proofErr w:type="spellEnd"/>
            <w:r>
              <w:t xml:space="preserve"> ─▶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it.helpdesk</w:t>
            </w:r>
            <w:proofErr w:type="spellEnd"/>
          </w:p>
          <w:p w14:paraId="730B78CE" w14:textId="77777777" w:rsidR="00BA22D9" w:rsidRDefault="00000000">
            <w:r>
              <w:t xml:space="preserve">        ─ </w:t>
            </w:r>
            <w:proofErr w:type="spellStart"/>
            <w:r>
              <w:t>MemberOf</w:t>
            </w:r>
            <w:proofErr w:type="spellEnd"/>
            <w:r>
              <w:t xml:space="preserve"> ─▶  </w:t>
            </w: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Helpdesk Team</w:t>
            </w:r>
            <w:r>
              <w:t xml:space="preserve">  ─ </w:t>
            </w:r>
            <w:proofErr w:type="spellStart"/>
            <w:r>
              <w:t>MemberOf</w:t>
            </w:r>
            <w:proofErr w:type="spellEnd"/>
            <w:r>
              <w:t xml:space="preserve"> ─▶  </w:t>
            </w:r>
            <w:r>
              <w:rPr>
                <w:rFonts w:ascii="Consolas" w:eastAsia="Consolas" w:hAnsi="Consolas" w:cs="Consolas"/>
                <w:b/>
                <w:bCs/>
                <w:color w:val="B00020"/>
                <w:sz w:val="19"/>
                <w:szCs w:val="19"/>
              </w:rPr>
              <w:t>Domain Admins</w:t>
            </w:r>
          </w:p>
        </w:tc>
      </w:tr>
    </w:tbl>
    <w:p w14:paraId="50B18C61" w14:textId="77777777" w:rsidR="00BA22D9" w:rsidRDefault="00BA22D9">
      <w:pPr>
        <w:spacing w:after="80"/>
      </w:pPr>
    </w:p>
    <w:p w14:paraId="46634599" w14:textId="77777777" w:rsidR="00BA22D9" w:rsidRDefault="00000000">
      <w:pPr>
        <w:spacing w:after="140" w:line="276" w:lineRule="auto"/>
      </w:pPr>
      <w:r>
        <w:t>Read in plain English: a nobody account can reset the password of a helpdesk account; that helpdesk account is (accidentally) nested inside Domain Admins. Reset the password, log in as the helpdesk user, and you own the domain.</w:t>
      </w:r>
    </w:p>
    <w:tbl>
      <w:tblPr>
        <w:tblW w:w="9360" w:type="dxa"/>
        <w:tblBorders>
          <w:top w:val="single" w:sz="2" w:space="0" w:color="BFC9DA"/>
          <w:left w:val="single" w:sz="2" w:space="0" w:color="BFC9DA"/>
          <w:bottom w:val="single" w:sz="2" w:space="0" w:color="BFC9DA"/>
          <w:right w:val="single" w:sz="2" w:space="0" w:color="BFC9DA"/>
          <w:insideH w:val="single" w:sz="2" w:space="0" w:color="BFC9DA"/>
          <w:insideV w:val="single" w:sz="2" w:space="0" w:color="BFC9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560"/>
        <w:gridCol w:w="3200"/>
      </w:tblGrid>
      <w:tr w:rsidR="00BA22D9" w14:paraId="77E8C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1C8AF" w14:textId="77777777" w:rsidR="00BA22D9" w:rsidRDefault="00000000">
            <w:r>
              <w:rPr>
                <w:b/>
                <w:bCs/>
                <w:color w:val="FFFFFF"/>
                <w:sz w:val="18"/>
                <w:szCs w:val="18"/>
              </w:rPr>
              <w:t>Hop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CD410" w14:textId="77777777" w:rsidR="00BA22D9" w:rsidRDefault="00000000">
            <w:r>
              <w:rPr>
                <w:b/>
                <w:bCs/>
                <w:color w:val="FFFFFF"/>
                <w:sz w:val="18"/>
                <w:szCs w:val="18"/>
              </w:rPr>
              <w:t>Edge type</w:t>
            </w:r>
          </w:p>
        </w:tc>
        <w:tc>
          <w:tcPr>
            <w:tcW w:w="35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058A2" w14:textId="77777777" w:rsidR="00BA22D9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was created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E50B22" w14:textId="77777777" w:rsidR="00BA22D9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is dangerous</w:t>
            </w:r>
          </w:p>
        </w:tc>
      </w:tr>
      <w:tr w:rsidR="00BA22D9" w14:paraId="028B71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5BEA3" w14:textId="77777777" w:rsidR="00BA22D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F4A5C" w14:textId="77777777" w:rsidR="00BA22D9" w:rsidRDefault="00000000">
            <w:proofErr w:type="spellStart"/>
            <w:r>
              <w:rPr>
                <w:sz w:val="18"/>
                <w:szCs w:val="18"/>
              </w:rPr>
              <w:t>ForceChangePassword</w:t>
            </w:r>
            <w:proofErr w:type="spellEnd"/>
          </w:p>
        </w:tc>
        <w:tc>
          <w:tcPr>
            <w:tcW w:w="356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4686B" w14:textId="77777777" w:rsidR="00BA22D9" w:rsidRDefault="00000000">
            <w:r>
              <w:rPr>
                <w:sz w:val="18"/>
                <w:szCs w:val="18"/>
              </w:rPr>
              <w:t xml:space="preserve">Granted analyst01 the "Reset Password" right over </w:t>
            </w:r>
            <w:proofErr w:type="spellStart"/>
            <w:r>
              <w:rPr>
                <w:sz w:val="18"/>
                <w:szCs w:val="18"/>
              </w:rPr>
              <w:t>it.helpdesk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dsacls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67ECE" w14:textId="77777777" w:rsidR="00BA22D9" w:rsidRDefault="00000000">
            <w:proofErr w:type="spellStart"/>
            <w:proofErr w:type="gramStart"/>
            <w:r>
              <w:rPr>
                <w:sz w:val="18"/>
                <w:szCs w:val="18"/>
              </w:rPr>
              <w:t>Lets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 low-</w:t>
            </w:r>
            <w:proofErr w:type="spellStart"/>
            <w:r>
              <w:rPr>
                <w:sz w:val="18"/>
                <w:szCs w:val="18"/>
              </w:rPr>
              <w:t>priv</w:t>
            </w:r>
            <w:proofErr w:type="spellEnd"/>
            <w:r>
              <w:rPr>
                <w:sz w:val="18"/>
                <w:szCs w:val="18"/>
              </w:rPr>
              <w:t xml:space="preserve"> user take over another account without knowing its password</w:t>
            </w:r>
          </w:p>
        </w:tc>
      </w:tr>
      <w:tr w:rsidR="00BA22D9" w14:paraId="62EA9F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DCBFE" w14:textId="77777777" w:rsidR="00BA22D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07A88E" w14:textId="77777777" w:rsidR="00BA22D9" w:rsidRDefault="00000000">
            <w:proofErr w:type="spellStart"/>
            <w:r>
              <w:rPr>
                <w:sz w:val="18"/>
                <w:szCs w:val="18"/>
              </w:rPr>
              <w:t>MemberOf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A1724" w14:textId="77777777" w:rsidR="00BA22D9" w:rsidRDefault="00000000">
            <w:r>
              <w:rPr>
                <w:sz w:val="18"/>
                <w:szCs w:val="18"/>
              </w:rPr>
              <w:t xml:space="preserve">Added </w:t>
            </w:r>
            <w:proofErr w:type="spellStart"/>
            <w:r>
              <w:rPr>
                <w:sz w:val="18"/>
                <w:szCs w:val="18"/>
              </w:rPr>
              <w:t>it.helpdesk</w:t>
            </w:r>
            <w:proofErr w:type="spellEnd"/>
            <w:r>
              <w:rPr>
                <w:sz w:val="18"/>
                <w:szCs w:val="18"/>
              </w:rPr>
              <w:t xml:space="preserve"> to the "Helpdesk Team" group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6ABD4" w14:textId="77777777" w:rsidR="00BA22D9" w:rsidRDefault="00000000">
            <w:r>
              <w:rPr>
                <w:sz w:val="18"/>
                <w:szCs w:val="18"/>
              </w:rPr>
              <w:t>Ordinary on its own – rarely gets a second look</w:t>
            </w:r>
          </w:p>
        </w:tc>
      </w:tr>
      <w:tr w:rsidR="00BA22D9" w14:paraId="062D65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7C141" w14:textId="77777777" w:rsidR="00BA22D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EDB5A7" w14:textId="77777777" w:rsidR="00BA22D9" w:rsidRDefault="00000000">
            <w:proofErr w:type="spellStart"/>
            <w:r>
              <w:rPr>
                <w:sz w:val="18"/>
                <w:szCs w:val="18"/>
              </w:rPr>
              <w:t>MemberOf</w:t>
            </w:r>
            <w:proofErr w:type="spellEnd"/>
          </w:p>
        </w:tc>
        <w:tc>
          <w:tcPr>
            <w:tcW w:w="356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E95BF" w14:textId="77777777" w:rsidR="00BA22D9" w:rsidRDefault="00000000">
            <w:r>
              <w:rPr>
                <w:sz w:val="18"/>
                <w:szCs w:val="18"/>
              </w:rPr>
              <w:t>Nested "Helpdesk Team" inside Domain Admins</w:t>
            </w:r>
          </w:p>
        </w:tc>
        <w:tc>
          <w:tcPr>
            <w:tcW w:w="320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37E33" w14:textId="77777777" w:rsidR="00BA22D9" w:rsidRDefault="00000000">
            <w:r>
              <w:rPr>
                <w:sz w:val="18"/>
                <w:szCs w:val="18"/>
              </w:rPr>
              <w:t>Silently makes every group member a domain administrator</w:t>
            </w:r>
          </w:p>
        </w:tc>
      </w:tr>
    </w:tbl>
    <w:p w14:paraId="168CC34F" w14:textId="77777777" w:rsidR="00BA22D9" w:rsidRDefault="00BA22D9">
      <w:pPr>
        <w:spacing w:after="120"/>
      </w:pPr>
    </w:p>
    <w:p w14:paraId="312D62E6" w14:textId="77777777" w:rsidR="00BA22D9" w:rsidRDefault="00000000">
      <w:pPr>
        <w:spacing w:after="140" w:line="276" w:lineRule="auto"/>
      </w:pPr>
      <w:r>
        <w:t xml:space="preserve">Before ever opening </w:t>
      </w:r>
      <w:proofErr w:type="spellStart"/>
      <w:r>
        <w:t>BloodHound</w:t>
      </w:r>
      <w:proofErr w:type="spellEnd"/>
      <w:r>
        <w:t xml:space="preserve">, I confirmed the chain was real using AD’s own recursive group lookup. Because </w:t>
      </w:r>
      <w:proofErr w:type="spellStart"/>
      <w:r>
        <w:rPr>
          <w:rFonts w:ascii="Consolas" w:eastAsia="Consolas" w:hAnsi="Consolas" w:cs="Consolas"/>
          <w:sz w:val="19"/>
          <w:szCs w:val="19"/>
        </w:rPr>
        <w:t>it.helpdesk</w:t>
      </w:r>
      <w:proofErr w:type="spellEnd"/>
      <w:r>
        <w:t xml:space="preserve"> appears in a recursive Domain Admins query despite not being a direct member, the nesting genuinely resolves to the top.</w:t>
      </w:r>
    </w:p>
    <w:p w14:paraId="3537EA0C" w14:textId="77777777" w:rsidR="00BA22D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8CA2DC" wp14:editId="1B50AAF0">
            <wp:extent cx="4762500" cy="2486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5B1" w14:textId="77777777" w:rsidR="00BA22D9" w:rsidRDefault="0000000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Figure 1 – AD confirms the path independently: </w:t>
      </w:r>
      <w:proofErr w:type="spellStart"/>
      <w:r>
        <w:rPr>
          <w:i/>
          <w:iCs/>
          <w:color w:val="595959"/>
          <w:sz w:val="17"/>
          <w:szCs w:val="17"/>
        </w:rPr>
        <w:t>it.helpdesk</w:t>
      </w:r>
      <w:proofErr w:type="spellEnd"/>
      <w:r>
        <w:rPr>
          <w:i/>
          <w:iCs/>
          <w:color w:val="595959"/>
          <w:sz w:val="17"/>
          <w:szCs w:val="17"/>
        </w:rPr>
        <w:t xml:space="preserve"> resolves as a recursive member of Domain Admins.</w:t>
      </w:r>
    </w:p>
    <w:p w14:paraId="3FED7E25" w14:textId="77777777" w:rsidR="00BA22D9" w:rsidRDefault="00000000">
      <w:pPr>
        <w:pStyle w:val="Heading2"/>
        <w:spacing w:before="240" w:after="100"/>
      </w:pPr>
      <w:bookmarkStart w:id="8" w:name="_Toc236383505"/>
      <w:r>
        <w:t xml:space="preserve">4.2 Collection with </w:t>
      </w:r>
      <w:proofErr w:type="spellStart"/>
      <w:r>
        <w:t>SharpHound</w:t>
      </w:r>
      <w:bookmarkEnd w:id="8"/>
      <w:proofErr w:type="spellEnd"/>
    </w:p>
    <w:p w14:paraId="150D18ED" w14:textId="77777777" w:rsidR="00BA22D9" w:rsidRDefault="00000000">
      <w:pPr>
        <w:spacing w:after="140" w:line="276" w:lineRule="auto"/>
      </w:pPr>
      <w:r>
        <w:t xml:space="preserve">With the domain built, I ran </w:t>
      </w:r>
      <w:proofErr w:type="spellStart"/>
      <w:r>
        <w:t>SharpHound</w:t>
      </w:r>
      <w:proofErr w:type="spellEnd"/>
      <w:r>
        <w:t xml:space="preserve"> (the official collector) from the domain-joined Windows Server, using the "all" collection method so that </w:t>
      </w:r>
      <w:r>
        <w:rPr>
          <w:b/>
          <w:bCs/>
        </w:rPr>
        <w:t>ACL data</w:t>
      </w:r>
      <w:r>
        <w:t xml:space="preserve"> – which carries the </w:t>
      </w:r>
      <w:proofErr w:type="spellStart"/>
      <w:r>
        <w:t>ForceChangePassword</w:t>
      </w:r>
      <w:proofErr w:type="spellEnd"/>
      <w:r>
        <w:t xml:space="preserve"> edge – was included. Collection completed in seconds and produced a single ZIP of JSON files (301 objects).</w:t>
      </w:r>
    </w:p>
    <w:tbl>
      <w:tblPr>
        <w:tblW w:w="9360" w:type="dxa"/>
        <w:tblBorders>
          <w:top w:val="single" w:sz="2" w:space="0" w:color="F2F5FA"/>
          <w:left w:val="single" w:sz="24" w:space="0" w:color="2E5496"/>
          <w:bottom w:val="single" w:sz="2" w:space="0" w:color="F2F5FA"/>
          <w:right w:val="single" w:sz="2" w:space="0" w:color="F2F5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22D9" w14:paraId="6D8E9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81FA84" w14:textId="77777777" w:rsidR="00BA22D9" w:rsidRDefault="00000000">
            <w:pPr>
              <w:spacing w:after="80"/>
            </w:pPr>
            <w:r>
              <w:rPr>
                <w:b/>
                <w:bCs/>
                <w:color w:val="2E5496"/>
                <w:sz w:val="20"/>
                <w:szCs w:val="20"/>
              </w:rPr>
              <w:t>Verify before you trust</w:t>
            </w:r>
          </w:p>
          <w:p w14:paraId="3F745931" w14:textId="77777777" w:rsidR="00BA22D9" w:rsidRDefault="00000000">
            <w:r>
              <w:t xml:space="preserve">A lesson worth </w:t>
            </w:r>
            <w:proofErr w:type="gramStart"/>
            <w:r>
              <w:t>institutionalizing:</w:t>
            </w:r>
            <w:proofErr w:type="gramEnd"/>
            <w:r>
              <w:t xml:space="preserve"> after collection I did not transfer blindly. I extracted the ZIP and searched the JSON for the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ForceChangePassword</w:t>
            </w:r>
            <w:proofErr w:type="spellEnd"/>
            <w:r>
              <w:t xml:space="preserve"> right, confirming the critical edge was </w:t>
            </w:r>
            <w:proofErr w:type="gramStart"/>
            <w:r>
              <w:t>actually present</w:t>
            </w:r>
            <w:proofErr w:type="gramEnd"/>
            <w:r>
              <w:t xml:space="preserve"> in the data before spending time ingesting it. This one check would have saved hours earlier in the lab (see Section 5).</w:t>
            </w:r>
          </w:p>
        </w:tc>
      </w:tr>
    </w:tbl>
    <w:p w14:paraId="11907F14" w14:textId="77777777" w:rsidR="00BA22D9" w:rsidRDefault="00BA22D9">
      <w:pPr>
        <w:spacing w:after="60"/>
      </w:pPr>
    </w:p>
    <w:p w14:paraId="6F67DEBB" w14:textId="77777777" w:rsidR="00BA22D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0BA8AF0" wp14:editId="0F70D32F">
            <wp:extent cx="5334000" cy="2886075"/>
            <wp:effectExtent l="0" t="0" r="0" b="0"/>
            <wp:docPr id="806354219" name="Picture 80635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9C2C" w14:textId="77777777" w:rsidR="00BA22D9" w:rsidRDefault="0000000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Figure 2 – Confirming the </w:t>
      </w:r>
      <w:proofErr w:type="spellStart"/>
      <w:r>
        <w:rPr>
          <w:i/>
          <w:iCs/>
          <w:color w:val="595959"/>
          <w:sz w:val="17"/>
          <w:szCs w:val="17"/>
        </w:rPr>
        <w:t>ForceChangePassword</w:t>
      </w:r>
      <w:proofErr w:type="spellEnd"/>
      <w:r>
        <w:rPr>
          <w:i/>
          <w:iCs/>
          <w:color w:val="595959"/>
          <w:sz w:val="17"/>
          <w:szCs w:val="17"/>
        </w:rPr>
        <w:t xml:space="preserve"> ACE is present in the collected data (</w:t>
      </w:r>
      <w:proofErr w:type="spellStart"/>
      <w:r>
        <w:rPr>
          <w:i/>
          <w:iCs/>
          <w:color w:val="595959"/>
          <w:sz w:val="17"/>
          <w:szCs w:val="17"/>
        </w:rPr>
        <w:t>PrincipalType</w:t>
      </w:r>
      <w:proofErr w:type="spellEnd"/>
      <w:r>
        <w:rPr>
          <w:i/>
          <w:iCs/>
          <w:color w:val="595959"/>
          <w:sz w:val="17"/>
          <w:szCs w:val="17"/>
        </w:rPr>
        <w:t xml:space="preserve">: User → </w:t>
      </w:r>
      <w:proofErr w:type="spellStart"/>
      <w:r>
        <w:rPr>
          <w:i/>
          <w:iCs/>
          <w:color w:val="595959"/>
          <w:sz w:val="17"/>
          <w:szCs w:val="17"/>
        </w:rPr>
        <w:t>it.helpdesk</w:t>
      </w:r>
      <w:proofErr w:type="spellEnd"/>
      <w:r>
        <w:rPr>
          <w:i/>
          <w:iCs/>
          <w:color w:val="595959"/>
          <w:sz w:val="17"/>
          <w:szCs w:val="17"/>
        </w:rPr>
        <w:t>) before transfer.</w:t>
      </w:r>
    </w:p>
    <w:p w14:paraId="56EC4815" w14:textId="77777777" w:rsidR="00BA22D9" w:rsidRDefault="00000000">
      <w:pPr>
        <w:pStyle w:val="Heading2"/>
        <w:spacing w:before="240" w:after="100"/>
      </w:pPr>
      <w:bookmarkStart w:id="9" w:name="_Toc236383506"/>
      <w:r>
        <w:t>4.3 Ingestion</w:t>
      </w:r>
      <w:bookmarkEnd w:id="9"/>
    </w:p>
    <w:p w14:paraId="41963076" w14:textId="77777777" w:rsidR="00BA22D9" w:rsidRDefault="00000000">
      <w:pPr>
        <w:spacing w:after="140" w:line="276" w:lineRule="auto"/>
      </w:pPr>
      <w:r>
        <w:lastRenderedPageBreak/>
        <w:t xml:space="preserve">The ZIP was transferred to the Kali box (running </w:t>
      </w:r>
      <w:proofErr w:type="spellStart"/>
      <w:r>
        <w:t>BloodHound</w:t>
      </w:r>
      <w:proofErr w:type="spellEnd"/>
      <w:r>
        <w:t xml:space="preserve"> in Docker) over the isolated network via SSH, then ingested. A successful ingest job shows all seven files processed with zero failures.</w:t>
      </w:r>
    </w:p>
    <w:p w14:paraId="39CDE8BF" w14:textId="77777777" w:rsidR="00BA22D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6627C2D" wp14:editId="3B42C857">
            <wp:extent cx="4095750" cy="1666875"/>
            <wp:effectExtent l="0" t="0" r="0" b="0"/>
            <wp:docPr id="221906997" name="Picture 22190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C4F9" w14:textId="77777777" w:rsidR="00BA22D9" w:rsidRDefault="0000000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>Figure 3 – A clean ingest: status Complete, 7 files, 0 failures.</w:t>
      </w:r>
    </w:p>
    <w:p w14:paraId="209F5947" w14:textId="77777777" w:rsidR="00BA22D9" w:rsidRDefault="00000000">
      <w:pPr>
        <w:pStyle w:val="Heading2"/>
        <w:spacing w:before="240" w:after="100"/>
      </w:pPr>
      <w:bookmarkStart w:id="10" w:name="_Toc236383507"/>
      <w:r>
        <w:t>4.4 The result: the full attack path visualized</w:t>
      </w:r>
      <w:bookmarkEnd w:id="10"/>
    </w:p>
    <w:p w14:paraId="1C30C3F3" w14:textId="77777777" w:rsidR="00BA22D9" w:rsidRDefault="00000000">
      <w:pPr>
        <w:spacing w:after="140" w:line="276" w:lineRule="auto"/>
      </w:pPr>
      <w:r>
        <w:t xml:space="preserve">With the data ingested, </w:t>
      </w:r>
      <w:proofErr w:type="spellStart"/>
      <w:r>
        <w:t>BloodHound’s</w:t>
      </w:r>
      <w:proofErr w:type="spellEnd"/>
      <w:r>
        <w:t xml:space="preserve"> pathfinding drew the complete chain automatically – exactly matching the path built by hand. This is the deliverable.</w:t>
      </w:r>
    </w:p>
    <w:p w14:paraId="15D9FBE0" w14:textId="77777777" w:rsidR="00BA22D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C0C88C0" wp14:editId="57E6EABE">
            <wp:extent cx="5715000" cy="3514725"/>
            <wp:effectExtent l="0" t="0" r="0" b="0"/>
            <wp:docPr id="171270568" name="Picture 171270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757F" w14:textId="77777777" w:rsidR="00BA22D9" w:rsidRDefault="0000000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Figure 4 – The complete path: analyst01 → </w:t>
      </w:r>
      <w:proofErr w:type="spellStart"/>
      <w:r>
        <w:rPr>
          <w:i/>
          <w:iCs/>
          <w:color w:val="595959"/>
          <w:sz w:val="17"/>
          <w:szCs w:val="17"/>
        </w:rPr>
        <w:t>ForceChangePassword</w:t>
      </w:r>
      <w:proofErr w:type="spellEnd"/>
      <w:r>
        <w:rPr>
          <w:i/>
          <w:iCs/>
          <w:color w:val="595959"/>
          <w:sz w:val="17"/>
          <w:szCs w:val="17"/>
        </w:rPr>
        <w:t xml:space="preserve"> → </w:t>
      </w:r>
      <w:proofErr w:type="spellStart"/>
      <w:r>
        <w:rPr>
          <w:i/>
          <w:iCs/>
          <w:color w:val="595959"/>
          <w:sz w:val="17"/>
          <w:szCs w:val="17"/>
        </w:rPr>
        <w:t>it.helpdesk</w:t>
      </w:r>
      <w:proofErr w:type="spellEnd"/>
      <w:r>
        <w:rPr>
          <w:i/>
          <w:iCs/>
          <w:color w:val="595959"/>
          <w:sz w:val="17"/>
          <w:szCs w:val="17"/>
        </w:rPr>
        <w:t xml:space="preserve"> → </w:t>
      </w:r>
      <w:proofErr w:type="spellStart"/>
      <w:r>
        <w:rPr>
          <w:i/>
          <w:iCs/>
          <w:color w:val="595959"/>
          <w:sz w:val="17"/>
          <w:szCs w:val="17"/>
        </w:rPr>
        <w:t>MemberOf</w:t>
      </w:r>
      <w:proofErr w:type="spellEnd"/>
      <w:r>
        <w:rPr>
          <w:i/>
          <w:iCs/>
          <w:color w:val="595959"/>
          <w:sz w:val="17"/>
          <w:szCs w:val="17"/>
        </w:rPr>
        <w:t xml:space="preserve"> → Helpdesk Team → </w:t>
      </w:r>
      <w:proofErr w:type="spellStart"/>
      <w:r>
        <w:rPr>
          <w:i/>
          <w:iCs/>
          <w:color w:val="595959"/>
          <w:sz w:val="17"/>
          <w:szCs w:val="17"/>
        </w:rPr>
        <w:t>MemberOf</w:t>
      </w:r>
      <w:proofErr w:type="spellEnd"/>
      <w:r>
        <w:rPr>
          <w:i/>
          <w:iCs/>
          <w:color w:val="595959"/>
          <w:sz w:val="17"/>
          <w:szCs w:val="17"/>
        </w:rPr>
        <w:t xml:space="preserve"> → Domain Admins. The badges mark Tier Zero (</w:t>
      </w:r>
      <w:proofErr w:type="gramStart"/>
      <w:r>
        <w:rPr>
          <w:i/>
          <w:iCs/>
          <w:color w:val="595959"/>
          <w:sz w:val="17"/>
          <w:szCs w:val="17"/>
        </w:rPr>
        <w:t>high-value</w:t>
      </w:r>
      <w:proofErr w:type="gramEnd"/>
      <w:r>
        <w:rPr>
          <w:i/>
          <w:iCs/>
          <w:color w:val="595959"/>
          <w:sz w:val="17"/>
          <w:szCs w:val="17"/>
        </w:rPr>
        <w:t>) objects.</w:t>
      </w:r>
    </w:p>
    <w:p w14:paraId="34C88106" w14:textId="77777777" w:rsidR="00BA22D9" w:rsidRDefault="00000000">
      <w:pPr>
        <w:spacing w:after="140" w:line="276" w:lineRule="auto"/>
      </w:pPr>
      <w:r>
        <w:t xml:space="preserve">Clicking any edge surfaces </w:t>
      </w:r>
      <w:proofErr w:type="spellStart"/>
      <w:r>
        <w:t>BloodHound’s</w:t>
      </w:r>
      <w:proofErr w:type="spellEnd"/>
      <w:r>
        <w:t xml:space="preserve"> built-in abuse and remediation guidance – the practical "so what" for each hop, including how an attacker would exploit it and how a defender detects and cuts it.</w:t>
      </w:r>
    </w:p>
    <w:p w14:paraId="0B0A8EA3" w14:textId="77777777" w:rsidR="00BA22D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C84F51" wp14:editId="2F97BD87">
            <wp:extent cx="5334000" cy="3114675"/>
            <wp:effectExtent l="0" t="0" r="0" b="0"/>
            <wp:docPr id="1176493677" name="Picture 1176493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B352" w14:textId="77777777" w:rsidR="00BA22D9" w:rsidRDefault="0000000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Figure 5 – Edge detail for </w:t>
      </w:r>
      <w:proofErr w:type="spellStart"/>
      <w:r>
        <w:rPr>
          <w:i/>
          <w:iCs/>
          <w:color w:val="595959"/>
          <w:sz w:val="17"/>
          <w:szCs w:val="17"/>
        </w:rPr>
        <w:t>ForceChangePassword</w:t>
      </w:r>
      <w:proofErr w:type="spellEnd"/>
      <w:r>
        <w:rPr>
          <w:i/>
          <w:iCs/>
          <w:color w:val="595959"/>
          <w:sz w:val="17"/>
          <w:szCs w:val="17"/>
        </w:rPr>
        <w:t>, confirming it is an ACL-based relationship, with built-in abuse, OPSEC, and remediation references.</w:t>
      </w:r>
    </w:p>
    <w:p w14:paraId="62021BCA" w14:textId="77777777" w:rsidR="00BA22D9" w:rsidRDefault="00000000">
      <w:pPr>
        <w:pStyle w:val="Heading1"/>
        <w:spacing w:before="320" w:after="120"/>
      </w:pPr>
      <w:bookmarkStart w:id="11" w:name="_Toc236383508"/>
      <w:r>
        <w:t>5. Challenges and How They Were Solved</w:t>
      </w:r>
      <w:bookmarkEnd w:id="11"/>
    </w:p>
    <w:p w14:paraId="05F10DC5" w14:textId="77777777" w:rsidR="00BA22D9" w:rsidRDefault="00000000">
      <w:pPr>
        <w:spacing w:after="140" w:line="276" w:lineRule="auto"/>
      </w:pPr>
      <w:r>
        <w:t xml:space="preserve">In the interest of full transparency: this lab took considerably longer than anticipated. Importantly, the delays were </w:t>
      </w:r>
      <w:r>
        <w:rPr>
          <w:i/>
          <w:iCs/>
        </w:rPr>
        <w:t>not</w:t>
      </w:r>
      <w:r>
        <w:t xml:space="preserve"> in the concept or the AD build – those went smoothly. Almost all the time was lost to environment and tooling instability. I am documenting these plainly because each one is a reusable lesson.</w:t>
      </w:r>
    </w:p>
    <w:p w14:paraId="0BA9FBF0" w14:textId="77777777" w:rsidR="00BA22D9" w:rsidRDefault="00000000">
      <w:pPr>
        <w:pStyle w:val="Heading2"/>
        <w:spacing w:before="240" w:after="100"/>
      </w:pPr>
      <w:bookmarkStart w:id="12" w:name="_Toc236383509"/>
      <w:r>
        <w:t>5.1 The root cause: memory starvation</w:t>
      </w:r>
      <w:bookmarkEnd w:id="12"/>
    </w:p>
    <w:p w14:paraId="1332D09A" w14:textId="77777777" w:rsidR="00BA22D9" w:rsidRDefault="00000000">
      <w:pPr>
        <w:spacing w:after="140" w:line="276" w:lineRule="auto"/>
      </w:pPr>
      <w:r>
        <w:t xml:space="preserve">The single biggest time sink was that the Kali VM was provisioned with only ~2 GB of RAM. </w:t>
      </w:r>
      <w:proofErr w:type="spellStart"/>
      <w:r>
        <w:t>BloodHound</w:t>
      </w:r>
      <w:proofErr w:type="spellEnd"/>
      <w:r>
        <w:t xml:space="preserve"> CE runs three services (the app plus two databases, one of them Neo4j, which is memory-hungry). Under that ceiling the stack would start, run briefly, then drop connections or fail to write ingested data into the graph. The symptoms were misleading – they looked like login or upload problems – which is why it took a while to trace back to memory.</w:t>
      </w:r>
    </w:p>
    <w:tbl>
      <w:tblPr>
        <w:tblW w:w="9360" w:type="dxa"/>
        <w:tblBorders>
          <w:top w:val="single" w:sz="2" w:space="0" w:color="BFC9DA"/>
          <w:left w:val="single" w:sz="2" w:space="0" w:color="BFC9DA"/>
          <w:bottom w:val="single" w:sz="2" w:space="0" w:color="BFC9DA"/>
          <w:right w:val="single" w:sz="2" w:space="0" w:color="BFC9DA"/>
          <w:insideH w:val="single" w:sz="2" w:space="0" w:color="BFC9DA"/>
          <w:insideV w:val="single" w:sz="2" w:space="0" w:color="BFC9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22D9" w14:paraId="40446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795015" w14:textId="77777777" w:rsidR="00BA22D9" w:rsidRDefault="00000000">
            <w:r>
              <w:rPr>
                <w:b/>
                <w:bCs/>
                <w:color w:val="FFFFFF"/>
                <w:sz w:val="18"/>
                <w:szCs w:val="18"/>
              </w:rPr>
              <w:t>Before (the problem)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1E895" w14:textId="77777777" w:rsidR="00BA22D9" w:rsidRDefault="00000000">
            <w:r>
              <w:rPr>
                <w:b/>
                <w:bCs/>
                <w:color w:val="FFFFFF"/>
                <w:sz w:val="18"/>
                <w:szCs w:val="18"/>
              </w:rPr>
              <w:t>After (the fix)</w:t>
            </w:r>
          </w:p>
        </w:tc>
      </w:tr>
      <w:tr w:rsidR="00BA22D9" w14:paraId="3D2797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59CD7" w14:textId="77777777" w:rsidR="00BA22D9" w:rsidRDefault="00000000">
            <w:r>
              <w:rPr>
                <w:b/>
                <w:bCs/>
                <w:sz w:val="18"/>
                <w:szCs w:val="18"/>
              </w:rPr>
              <w:t xml:space="preserve">Total RAM: </w:t>
            </w:r>
            <w:r>
              <w:rPr>
                <w:sz w:val="18"/>
                <w:szCs w:val="18"/>
              </w:rPr>
              <w:t>1.9 GiB, ~800 MiB free</w:t>
            </w:r>
          </w:p>
        </w:tc>
        <w:tc>
          <w:tcPr>
            <w:tcW w:w="468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EAFB5" w14:textId="77777777" w:rsidR="00BA22D9" w:rsidRDefault="00000000">
            <w:r>
              <w:rPr>
                <w:b/>
                <w:bCs/>
                <w:sz w:val="18"/>
                <w:szCs w:val="18"/>
              </w:rPr>
              <w:t xml:space="preserve">Total RAM: </w:t>
            </w:r>
            <w:r>
              <w:rPr>
                <w:sz w:val="18"/>
                <w:szCs w:val="18"/>
              </w:rPr>
              <w:t>3.8 GiB, ~2.3 GiB free</w:t>
            </w:r>
          </w:p>
        </w:tc>
      </w:tr>
      <w:tr w:rsidR="00BA22D9" w14:paraId="4019E7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DEC2A8" w14:textId="77777777" w:rsidR="00BA22D9" w:rsidRDefault="00000000">
            <w:r>
              <w:rPr>
                <w:sz w:val="18"/>
                <w:szCs w:val="18"/>
              </w:rPr>
              <w:t>Swap heavily used; containers unstable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E7ACE" w14:textId="77777777" w:rsidR="00BA22D9" w:rsidRDefault="00000000">
            <w:r>
              <w:rPr>
                <w:sz w:val="18"/>
                <w:szCs w:val="18"/>
              </w:rPr>
              <w:t>Swap at 0; all containers healthy and stable</w:t>
            </w:r>
          </w:p>
        </w:tc>
      </w:tr>
      <w:tr w:rsidR="00BA22D9" w14:paraId="3C5118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5DDD2" w14:textId="77777777" w:rsidR="00BA22D9" w:rsidRDefault="00000000">
            <w:r>
              <w:rPr>
                <w:sz w:val="18"/>
                <w:szCs w:val="18"/>
              </w:rPr>
              <w:t>Ingest accepted but never reached the graph</w:t>
            </w:r>
          </w:p>
        </w:tc>
        <w:tc>
          <w:tcPr>
            <w:tcW w:w="468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B9789" w14:textId="77777777" w:rsidR="00BA22D9" w:rsidRDefault="00000000">
            <w:r>
              <w:rPr>
                <w:sz w:val="18"/>
                <w:szCs w:val="18"/>
              </w:rPr>
              <w:t>Ingest processed and persisted correctly</w:t>
            </w:r>
          </w:p>
        </w:tc>
      </w:tr>
    </w:tbl>
    <w:p w14:paraId="0E33DC09" w14:textId="77777777" w:rsidR="00BA22D9" w:rsidRDefault="00BA22D9">
      <w:pPr>
        <w:spacing w:after="120"/>
      </w:pPr>
    </w:p>
    <w:p w14:paraId="768D0182" w14:textId="77777777" w:rsidR="00BA22D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4EBB7B" wp14:editId="467B5CE9">
            <wp:extent cx="2857500" cy="1781175"/>
            <wp:effectExtent l="0" t="0" r="0" b="0"/>
            <wp:docPr id="281566203" name="Picture 281566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840F9" wp14:editId="22D13A45">
            <wp:extent cx="2857500" cy="1781175"/>
            <wp:effectExtent l="0" t="0" r="0" b="0"/>
            <wp:docPr id="1547394289" name="Picture 1547394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9EE" w14:textId="77777777" w:rsidR="00BA22D9" w:rsidRDefault="0000000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>Figure 6 – Left: the diagnosis (1.9 GiB total, swap in use). Right: after raising the VM to ~4 GB, memory headroom restored and the stack healthy.</w:t>
      </w:r>
    </w:p>
    <w:p w14:paraId="35D8431F" w14:textId="77777777" w:rsidR="00BA22D9" w:rsidRDefault="00000000">
      <w:pPr>
        <w:spacing w:after="140" w:line="276" w:lineRule="auto"/>
      </w:pPr>
      <w:r>
        <w:rPr>
          <w:b/>
          <w:bCs/>
        </w:rPr>
        <w:t xml:space="preserve">Fix: </w:t>
      </w:r>
      <w:r>
        <w:t>powered down the VM, raised its memory to 4 GB (and CPUs to 2), and kept the Windows VM off during analysis to free host memory. This was the turning point – nearly every downstream failure resolved once the stack had room to breathe.</w:t>
      </w:r>
    </w:p>
    <w:p w14:paraId="4493D6ED" w14:textId="77777777" w:rsidR="00BA22D9" w:rsidRDefault="00000000">
      <w:pPr>
        <w:pStyle w:val="Heading2"/>
        <w:spacing w:before="240" w:after="100"/>
      </w:pPr>
      <w:bookmarkStart w:id="13" w:name="_Toc236383510"/>
      <w:r>
        <w:t>5.2 A silent configuration rollback</w:t>
      </w:r>
      <w:bookmarkEnd w:id="13"/>
    </w:p>
    <w:p w14:paraId="76A913B1" w14:textId="77777777" w:rsidR="00BA22D9" w:rsidRDefault="00000000">
      <w:pPr>
        <w:spacing w:after="140" w:line="276" w:lineRule="auto"/>
      </w:pPr>
      <w:r>
        <w:t xml:space="preserve">The most subtle problem: after repeated VM resets and hard power-offs, the Windows domain quietly reverted to an earlier state that </w:t>
      </w:r>
      <w:r>
        <w:rPr>
          <w:i/>
          <w:iCs/>
        </w:rPr>
        <w:t>predated</w:t>
      </w:r>
      <w:r>
        <w:t xml:space="preserve"> the </w:t>
      </w:r>
      <w:proofErr w:type="spellStart"/>
      <w:r>
        <w:t>ForceChangePassword</w:t>
      </w:r>
      <w:proofErr w:type="spellEnd"/>
      <w:r>
        <w:t xml:space="preserve"> permission. The group nesting survived, but the ACL did not. </w:t>
      </w:r>
      <w:proofErr w:type="gramStart"/>
      <w:r>
        <w:t>So</w:t>
      </w:r>
      <w:proofErr w:type="gramEnd"/>
      <w:r>
        <w:t xml:space="preserve"> every collection was technically "successful" yet missing the one edge that mattered, and the </w:t>
      </w:r>
      <w:proofErr w:type="spellStart"/>
      <w:r>
        <w:t>BloodHound</w:t>
      </w:r>
      <w:proofErr w:type="spellEnd"/>
      <w:r>
        <w:t xml:space="preserve"> graph kept coming back without the path. The breakthrough was querying the graph for edge types, realizing </w:t>
      </w:r>
      <w:proofErr w:type="spellStart"/>
      <w:r>
        <w:t>ForceChangePassword</w:t>
      </w:r>
      <w:proofErr w:type="spellEnd"/>
      <w:r>
        <w:t xml:space="preserve"> was simply absent, and then checking the source – the ACL was gone from AD itself.</w:t>
      </w:r>
    </w:p>
    <w:p w14:paraId="4F656616" w14:textId="77777777" w:rsidR="00BA22D9" w:rsidRDefault="00000000">
      <w:pPr>
        <w:spacing w:after="140" w:line="276" w:lineRule="auto"/>
      </w:pPr>
      <w:r>
        <w:rPr>
          <w:b/>
          <w:bCs/>
        </w:rPr>
        <w:t xml:space="preserve">Fix: </w:t>
      </w:r>
      <w:r>
        <w:t>re-applied the single ACL, verified it in AD, then verified it inside the freshly collected ZIP before transferring. Lesson: when a graph is missing an expected edge, check the source data first, not the tool.</w:t>
      </w:r>
    </w:p>
    <w:p w14:paraId="000A2C58" w14:textId="77777777" w:rsidR="00BA22D9" w:rsidRDefault="00000000">
      <w:pPr>
        <w:pStyle w:val="Heading2"/>
        <w:spacing w:before="240" w:after="100"/>
      </w:pPr>
      <w:bookmarkStart w:id="14" w:name="_Toc236383511"/>
      <w:r>
        <w:t>5.3 Smaller frictions (each a quick lesson)</w:t>
      </w:r>
      <w:bookmarkEnd w:id="14"/>
    </w:p>
    <w:tbl>
      <w:tblPr>
        <w:tblW w:w="9360" w:type="dxa"/>
        <w:tblBorders>
          <w:top w:val="single" w:sz="2" w:space="0" w:color="BFC9DA"/>
          <w:left w:val="single" w:sz="2" w:space="0" w:color="BFC9DA"/>
          <w:bottom w:val="single" w:sz="2" w:space="0" w:color="BFC9DA"/>
          <w:right w:val="single" w:sz="2" w:space="0" w:color="BFC9DA"/>
          <w:insideH w:val="single" w:sz="2" w:space="0" w:color="BFC9DA"/>
          <w:insideV w:val="single" w:sz="2" w:space="0" w:color="BFC9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BA22D9" w14:paraId="399E6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3D0FC" w14:textId="77777777" w:rsidR="00BA22D9" w:rsidRDefault="00000000">
            <w:r>
              <w:rPr>
                <w:b/>
                <w:bCs/>
                <w:color w:val="FFFFFF"/>
                <w:sz w:val="18"/>
                <w:szCs w:val="18"/>
              </w:rPr>
              <w:t>Challenge</w:t>
            </w:r>
          </w:p>
        </w:tc>
        <w:tc>
          <w:tcPr>
            <w:tcW w:w="59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5230D" w14:textId="77777777" w:rsidR="00BA22D9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 / lesson</w:t>
            </w:r>
          </w:p>
        </w:tc>
      </w:tr>
      <w:tr w:rsidR="00BA22D9" w14:paraId="64BE1D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DA5A29" w14:textId="77777777" w:rsidR="00BA22D9" w:rsidRDefault="00000000">
            <w:r>
              <w:rPr>
                <w:sz w:val="18"/>
                <w:szCs w:val="18"/>
              </w:rPr>
              <w:t xml:space="preserve">Endless login churn in </w:t>
            </w:r>
            <w:proofErr w:type="spellStart"/>
            <w:r>
              <w:rPr>
                <w:sz w:val="18"/>
                <w:szCs w:val="18"/>
              </w:rPr>
              <w:t>BloodHound</w:t>
            </w:r>
            <w:proofErr w:type="spellEnd"/>
          </w:p>
        </w:tc>
        <w:tc>
          <w:tcPr>
            <w:tcW w:w="5960" w:type="dxa"/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182A7" w14:textId="77777777" w:rsidR="00BA22D9" w:rsidRDefault="00000000">
            <w:r>
              <w:rPr>
                <w:sz w:val="18"/>
                <w:szCs w:val="18"/>
              </w:rPr>
              <w:t>Sessions/passwords reset repeatedly during troubleshooting. Lesson: set one memorable lab password early and record it.</w:t>
            </w:r>
          </w:p>
        </w:tc>
      </w:tr>
      <w:tr w:rsidR="00BA22D9" w14:paraId="47ABD8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EB9B9" w14:textId="77777777" w:rsidR="00BA22D9" w:rsidRDefault="00000000">
            <w:r>
              <w:rPr>
                <w:sz w:val="18"/>
                <w:szCs w:val="18"/>
              </w:rPr>
              <w:t>File transfers repeatedly blocked (SmartScreen, wrong filenames)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7E292" w14:textId="77777777" w:rsidR="00BA22D9" w:rsidRDefault="00000000">
            <w:r>
              <w:rPr>
                <w:sz w:val="18"/>
                <w:szCs w:val="18"/>
              </w:rPr>
              <w:t>Bypassed the browser entirely; pulled files over SSH/local HTTP on the isolated network. Lesson: never rely on drag-drop or browser downloads inside a locked-down VM.</w:t>
            </w:r>
          </w:p>
        </w:tc>
      </w:tr>
      <w:tr w:rsidR="00BA22D9" w14:paraId="4CEA65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A545E" w14:textId="77777777" w:rsidR="00BA22D9" w:rsidRDefault="00000000">
            <w:r>
              <w:rPr>
                <w:sz w:val="18"/>
                <w:szCs w:val="18"/>
              </w:rPr>
              <w:t>Upload "accepted" but graph stayed empty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35681" w14:textId="77777777" w:rsidR="00BA22D9" w:rsidRDefault="00000000">
            <w:r>
              <w:rPr>
                <w:sz w:val="18"/>
                <w:szCs w:val="18"/>
              </w:rPr>
              <w:t>Turned out to be the memory issue (5.1) plus needing an explicit analysis trigger. Lesson: use verbose output to confirm HTTP responses instead of assuming success.</w:t>
            </w:r>
          </w:p>
        </w:tc>
      </w:tr>
    </w:tbl>
    <w:p w14:paraId="5743A394" w14:textId="77777777" w:rsidR="00BA22D9" w:rsidRDefault="00BA22D9">
      <w:pPr>
        <w:spacing w:after="120"/>
      </w:pPr>
    </w:p>
    <w:tbl>
      <w:tblPr>
        <w:tblW w:w="9360" w:type="dxa"/>
        <w:tblBorders>
          <w:top w:val="single" w:sz="2" w:space="0" w:color="F2F5FA"/>
          <w:left w:val="single" w:sz="24" w:space="0" w:color="9C6500"/>
          <w:bottom w:val="single" w:sz="2" w:space="0" w:color="F2F5FA"/>
          <w:right w:val="single" w:sz="2" w:space="0" w:color="F2F5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22D9" w14:paraId="4FF87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E74FB0" w14:textId="77777777" w:rsidR="00BA22D9" w:rsidRDefault="00000000">
            <w:pPr>
              <w:spacing w:after="80"/>
            </w:pPr>
            <w:r>
              <w:rPr>
                <w:b/>
                <w:bCs/>
                <w:color w:val="9C6500"/>
                <w:sz w:val="20"/>
                <w:szCs w:val="20"/>
              </w:rPr>
              <w:t>The honest headline</w:t>
            </w:r>
          </w:p>
          <w:p w14:paraId="3CE8F47F" w14:textId="77777777" w:rsidR="00BA22D9" w:rsidRDefault="00000000">
            <w:r>
              <w:t xml:space="preserve">The security concept was the easy part. The hard part was operating a resource-constrained, </w:t>
            </w:r>
            <w:proofErr w:type="gramStart"/>
            <w:r>
              <w:t>repeatedly-reset</w:t>
            </w:r>
            <w:proofErr w:type="gramEnd"/>
            <w:r>
              <w:t xml:space="preserve"> lab. Adequate RAM, stable snapshots, verify-before-transfer, and recorded credentials turn a multi-day slog into a same-day exercise.</w:t>
            </w:r>
          </w:p>
        </w:tc>
      </w:tr>
    </w:tbl>
    <w:p w14:paraId="0952FADD" w14:textId="77777777" w:rsidR="00BA22D9" w:rsidRDefault="00000000">
      <w:pPr>
        <w:pStyle w:val="Heading1"/>
        <w:spacing w:before="320" w:after="120"/>
      </w:pPr>
      <w:bookmarkStart w:id="15" w:name="_Toc236383512"/>
      <w:r>
        <w:t>6. Why This Matters for Defenders</w:t>
      </w:r>
      <w:bookmarkEnd w:id="15"/>
    </w:p>
    <w:p w14:paraId="4F6E985F" w14:textId="77777777" w:rsidR="00BA22D9" w:rsidRDefault="00000000">
      <w:pPr>
        <w:spacing w:after="140" w:line="276" w:lineRule="auto"/>
      </w:pPr>
      <w:r>
        <w:lastRenderedPageBreak/>
        <w:t>The offensive framing is only half the story. The same graph that shows an attacker a route up is a defensive asset, and arguably a more valuable one.</w:t>
      </w:r>
    </w:p>
    <w:p w14:paraId="60D8552B" w14:textId="77777777" w:rsidR="00BA22D9" w:rsidRDefault="00000000">
      <w:pPr>
        <w:pStyle w:val="Heading2"/>
        <w:spacing w:before="240" w:after="100"/>
      </w:pPr>
      <w:bookmarkStart w:id="16" w:name="_Toc236383513"/>
      <w:r>
        <w:t>6.1 The blue-team case</w:t>
      </w:r>
      <w:bookmarkEnd w:id="16"/>
    </w:p>
    <w:p w14:paraId="66483899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 xml:space="preserve">Finds what list-based reviews miss. </w:t>
      </w:r>
      <w:r>
        <w:t>Permission drift and nested-group risk are nearly invisible when auditing groups one at a time; they are obvious as a graph.</w:t>
      </w:r>
    </w:p>
    <w:p w14:paraId="7BB02796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 xml:space="preserve">Speaks to risk, not noise. </w:t>
      </w:r>
      <w:r>
        <w:t>"A single compromised low-privileged account can reach Domain Admins in three hops" is a sentence leadership understands and can prioritize.</w:t>
      </w:r>
    </w:p>
    <w:p w14:paraId="2FEB95D0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 xml:space="preserve">Measurable. </w:t>
      </w:r>
      <w:r>
        <w:t>The number of paths to high-value (Tier Zero) assets is a metric that can be tracked down over time – a concrete improvement story.</w:t>
      </w:r>
    </w:p>
    <w:p w14:paraId="7BDF0AD3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 xml:space="preserve">Complements existing controls. </w:t>
      </w:r>
      <w:r>
        <w:t>It pairs naturally with vulnerability management and phishing-awareness work, adding the "what happens after initial access" dimension.</w:t>
      </w:r>
    </w:p>
    <w:p w14:paraId="36AF3EAF" w14:textId="77777777" w:rsidR="00BA22D9" w:rsidRDefault="00000000">
      <w:pPr>
        <w:pStyle w:val="Heading2"/>
        <w:spacing w:before="240" w:after="100"/>
      </w:pPr>
      <w:bookmarkStart w:id="17" w:name="_Toc236383514"/>
      <w:r>
        <w:t>6.2 From a snapshot to continuous monitoring</w:t>
      </w:r>
      <w:bookmarkEnd w:id="17"/>
    </w:p>
    <w:p w14:paraId="7C048721" w14:textId="77777777" w:rsidR="00BA22D9" w:rsidRDefault="00000000">
      <w:pPr>
        <w:spacing w:after="140" w:line="276" w:lineRule="auto"/>
      </w:pPr>
      <w:r>
        <w:t xml:space="preserve">A single </w:t>
      </w:r>
      <w:proofErr w:type="spellStart"/>
      <w:r>
        <w:t>BloodHound</w:t>
      </w:r>
      <w:proofErr w:type="spellEnd"/>
      <w:r>
        <w:t xml:space="preserve"> run is a point-in-time photograph. The more interesting direction is treating it as an ongoing control: recollect the graph on a schedule, compare each run to the last, and alert when a new path to a high-value target appears. In outline:</w:t>
      </w:r>
    </w:p>
    <w:p w14:paraId="54C0E8BC" w14:textId="77777777" w:rsidR="00BA22D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t xml:space="preserve">Collect on a schedule – </w:t>
      </w:r>
      <w:proofErr w:type="spellStart"/>
      <w:r>
        <w:t>SharpHound</w:t>
      </w:r>
      <w:proofErr w:type="spellEnd"/>
      <w:r>
        <w:t xml:space="preserve"> as an automated task under a low-privilege service account.</w:t>
      </w:r>
    </w:p>
    <w:p w14:paraId="07AD55EF" w14:textId="77777777" w:rsidR="00BA22D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t xml:space="preserve">Ingest and </w:t>
      </w:r>
      <w:proofErr w:type="spellStart"/>
      <w:r>
        <w:t>analyze</w:t>
      </w:r>
      <w:proofErr w:type="spellEnd"/>
      <w:r>
        <w:t xml:space="preserve"> automatically – script the same API calls used manually in this lab.</w:t>
      </w:r>
    </w:p>
    <w:p w14:paraId="1FC658F0" w14:textId="77777777" w:rsidR="00BA22D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t>Diff against the previous run – flag any principal that gained a new path to a high-value asset.</w:t>
      </w:r>
    </w:p>
    <w:p w14:paraId="174EC1FC" w14:textId="77777777" w:rsidR="00BA22D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t>Alert and remediate – route new paths to wherever analysts already work, cut the offending edge, and re-measure.</w:t>
      </w:r>
    </w:p>
    <w:p w14:paraId="4374AF5F" w14:textId="77777777" w:rsidR="00BA22D9" w:rsidRDefault="00000000">
      <w:pPr>
        <w:spacing w:after="140" w:line="276" w:lineRule="auto"/>
      </w:pPr>
      <w:r>
        <w:t xml:space="preserve">This reframes the work from "penetration test" to </w:t>
      </w:r>
      <w:r>
        <w:rPr>
          <w:b/>
          <w:bCs/>
        </w:rPr>
        <w:t>continuous attack-path monitoring</w:t>
      </w:r>
      <w:r>
        <w:t xml:space="preserve">. Note that the commercial </w:t>
      </w:r>
      <w:proofErr w:type="spellStart"/>
      <w:r>
        <w:t>BloodHound</w:t>
      </w:r>
      <w:proofErr w:type="spellEnd"/>
      <w:r>
        <w:t xml:space="preserve"> Enterprise product is purpose-built for exactly this; the value of the community-edition approach is understanding the mechanics and approximating the core of it before deciding whether the enterprise tier is worth it.</w:t>
      </w:r>
    </w:p>
    <w:tbl>
      <w:tblPr>
        <w:tblW w:w="9360" w:type="dxa"/>
        <w:tblBorders>
          <w:top w:val="single" w:sz="2" w:space="0" w:color="F2F5FA"/>
          <w:left w:val="single" w:sz="24" w:space="0" w:color="2E5496"/>
          <w:bottom w:val="single" w:sz="2" w:space="0" w:color="F2F5FA"/>
          <w:right w:val="single" w:sz="2" w:space="0" w:color="F2F5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22D9" w14:paraId="37D92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78ACA5" w14:textId="77777777" w:rsidR="00BA22D9" w:rsidRDefault="00000000">
            <w:pPr>
              <w:spacing w:after="80"/>
            </w:pPr>
            <w:r>
              <w:rPr>
                <w:b/>
                <w:bCs/>
                <w:color w:val="2E5496"/>
                <w:sz w:val="20"/>
                <w:szCs w:val="20"/>
              </w:rPr>
              <w:t>A neat symmetry</w:t>
            </w:r>
          </w:p>
          <w:p w14:paraId="26842DAE" w14:textId="77777777" w:rsidR="00BA22D9" w:rsidRDefault="00000000">
            <w:proofErr w:type="spellStart"/>
            <w:r>
              <w:t>SharpHound</w:t>
            </w:r>
            <w:proofErr w:type="spellEnd"/>
            <w:r>
              <w:t xml:space="preserve"> collection is itself something a strong detection capability should notice. </w:t>
            </w:r>
            <w:proofErr w:type="gramStart"/>
            <w:r>
              <w:t>So</w:t>
            </w:r>
            <w:proofErr w:type="gramEnd"/>
            <w:r>
              <w:t xml:space="preserve"> a continuous-monitoring job and a mature SOC’s detection are two sides of the same coin – one surfaces the paths, the other should catch the act of looking for them.</w:t>
            </w:r>
          </w:p>
        </w:tc>
      </w:tr>
    </w:tbl>
    <w:p w14:paraId="21286306" w14:textId="77777777" w:rsidR="00BA22D9" w:rsidRDefault="00000000">
      <w:pPr>
        <w:pStyle w:val="Heading1"/>
        <w:spacing w:before="320" w:after="120"/>
      </w:pPr>
      <w:bookmarkStart w:id="18" w:name="_Toc236383515"/>
      <w:r>
        <w:t>7. Conclusion and Next Steps</w:t>
      </w:r>
      <w:bookmarkEnd w:id="18"/>
    </w:p>
    <w:p w14:paraId="256B9F32" w14:textId="77777777" w:rsidR="00BA22D9" w:rsidRDefault="00000000">
      <w:pPr>
        <w:spacing w:after="140" w:line="276" w:lineRule="auto"/>
      </w:pPr>
      <w:r>
        <w:t xml:space="preserve">The lab achieved its goal: a complete, understood, and </w:t>
      </w:r>
      <w:proofErr w:type="gramStart"/>
      <w:r>
        <w:t>independently-verified</w:t>
      </w:r>
      <w:proofErr w:type="gramEnd"/>
      <w:r>
        <w:t xml:space="preserve"> AD attack path, collected and visualized end to end. Just as valuable, it produced a clear-eyed record of the environmental issues that slowed it down – issues that are entirely avoidable next time.</w:t>
      </w:r>
    </w:p>
    <w:p w14:paraId="2CC6F59E" w14:textId="77777777" w:rsidR="00BA22D9" w:rsidRDefault="00000000">
      <w:pPr>
        <w:spacing w:after="140" w:line="276" w:lineRule="auto"/>
      </w:pPr>
      <w:r>
        <w:rPr>
          <w:b/>
          <w:bCs/>
        </w:rPr>
        <w:t>Natural next steps for the lab:</w:t>
      </w:r>
    </w:p>
    <w:p w14:paraId="67C96791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 xml:space="preserve">Extend the attack-path skill set: a </w:t>
      </w:r>
      <w:proofErr w:type="spellStart"/>
      <w:r>
        <w:t>Kerberoastable</w:t>
      </w:r>
      <w:proofErr w:type="spellEnd"/>
      <w:r>
        <w:t xml:space="preserve"> service account (the </w:t>
      </w:r>
      <w:proofErr w:type="spellStart"/>
      <w:r>
        <w:t>HasSPN</w:t>
      </w:r>
      <w:proofErr w:type="spellEnd"/>
      <w:r>
        <w:t xml:space="preserve"> edge), which adds offline ticket cracking to the workflow.</w:t>
      </w:r>
    </w:p>
    <w:p w14:paraId="34971638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>Prototype the continuous-monitoring loop from Section 6.2 against the lab domain.</w:t>
      </w:r>
    </w:p>
    <w:p w14:paraId="233C3571" w14:textId="77777777" w:rsidR="00BA22D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lastRenderedPageBreak/>
        <w:t>Practice remediation and re-measurement – cut a path, re-collect, and confirm it is gone.</w:t>
      </w:r>
    </w:p>
    <w:p w14:paraId="57DAF462" w14:textId="77777777" w:rsidR="00BA22D9" w:rsidRDefault="00BA22D9">
      <w:pPr>
        <w:spacing w:after="120"/>
      </w:pPr>
    </w:p>
    <w:p w14:paraId="05DE469F" w14:textId="77777777" w:rsidR="00BA22D9" w:rsidRDefault="00BA22D9">
      <w:pPr>
        <w:pBdr>
          <w:bottom w:val="single" w:sz="6" w:space="0" w:color="BFC9DA"/>
        </w:pBdr>
        <w:spacing w:before="60" w:after="160"/>
      </w:pPr>
    </w:p>
    <w:p w14:paraId="3B47EE45" w14:textId="77777777" w:rsidR="00BA22D9" w:rsidRDefault="00000000">
      <w:pPr>
        <w:spacing w:after="140" w:line="276" w:lineRule="auto"/>
      </w:pPr>
      <w:r>
        <w:rPr>
          <w:b/>
          <w:bCs/>
          <w:color w:val="595959"/>
          <w:sz w:val="18"/>
          <w:szCs w:val="18"/>
        </w:rPr>
        <w:t xml:space="preserve">Appendix – lab stack: </w:t>
      </w:r>
      <w:r>
        <w:rPr>
          <w:i/>
          <w:iCs/>
          <w:color w:val="595959"/>
          <w:sz w:val="18"/>
          <w:szCs w:val="18"/>
        </w:rPr>
        <w:t>VirtualBox on macOS; Windows Server 2022 (</w:t>
      </w:r>
      <w:proofErr w:type="spellStart"/>
      <w:r>
        <w:rPr>
          <w:i/>
          <w:iCs/>
          <w:color w:val="595959"/>
          <w:sz w:val="18"/>
          <w:szCs w:val="18"/>
        </w:rPr>
        <w:t>lab.local</w:t>
      </w:r>
      <w:proofErr w:type="spellEnd"/>
      <w:r>
        <w:rPr>
          <w:i/>
          <w:iCs/>
          <w:color w:val="595959"/>
          <w:sz w:val="18"/>
          <w:szCs w:val="18"/>
        </w:rPr>
        <w:t xml:space="preserve"> domain controller); Kali Linux 2025.4; </w:t>
      </w:r>
      <w:proofErr w:type="spellStart"/>
      <w:r>
        <w:rPr>
          <w:i/>
          <w:iCs/>
          <w:color w:val="595959"/>
          <w:sz w:val="18"/>
          <w:szCs w:val="18"/>
        </w:rPr>
        <w:t>BloodHound</w:t>
      </w:r>
      <w:proofErr w:type="spellEnd"/>
      <w:r>
        <w:rPr>
          <w:i/>
          <w:iCs/>
          <w:color w:val="595959"/>
          <w:sz w:val="18"/>
          <w:szCs w:val="18"/>
        </w:rPr>
        <w:t xml:space="preserve"> Community Edition v9.4.0 (Docker: app + PostgreSQL + Neo4j); </w:t>
      </w:r>
      <w:proofErr w:type="spellStart"/>
      <w:r>
        <w:rPr>
          <w:i/>
          <w:iCs/>
          <w:color w:val="595959"/>
          <w:sz w:val="18"/>
          <w:szCs w:val="18"/>
        </w:rPr>
        <w:t>SharpHound</w:t>
      </w:r>
      <w:proofErr w:type="spellEnd"/>
      <w:r>
        <w:rPr>
          <w:i/>
          <w:iCs/>
          <w:color w:val="595959"/>
          <w:sz w:val="18"/>
          <w:szCs w:val="18"/>
        </w:rPr>
        <w:t xml:space="preserve"> v2.13.0. Networking: host-only / isolated.</w:t>
      </w:r>
    </w:p>
    <w:sectPr w:rsidR="00BA22D9"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5357E"/>
    <w:multiLevelType w:val="hybridMultilevel"/>
    <w:tmpl w:val="B8F0871A"/>
    <w:lvl w:ilvl="0" w:tplc="872886B2">
      <w:start w:val="1"/>
      <w:numFmt w:val="decimal"/>
      <w:lvlText w:val="%1."/>
      <w:lvlJc w:val="left"/>
      <w:pPr>
        <w:ind w:left="460" w:hanging="300"/>
      </w:pPr>
    </w:lvl>
    <w:lvl w:ilvl="1" w:tplc="E59E81DE">
      <w:numFmt w:val="decimal"/>
      <w:lvlText w:val=""/>
      <w:lvlJc w:val="left"/>
    </w:lvl>
    <w:lvl w:ilvl="2" w:tplc="871CE3A0">
      <w:numFmt w:val="decimal"/>
      <w:lvlText w:val=""/>
      <w:lvlJc w:val="left"/>
    </w:lvl>
    <w:lvl w:ilvl="3" w:tplc="FBBE680E">
      <w:numFmt w:val="decimal"/>
      <w:lvlText w:val=""/>
      <w:lvlJc w:val="left"/>
    </w:lvl>
    <w:lvl w:ilvl="4" w:tplc="392CB50C">
      <w:numFmt w:val="decimal"/>
      <w:lvlText w:val=""/>
      <w:lvlJc w:val="left"/>
    </w:lvl>
    <w:lvl w:ilvl="5" w:tplc="1C66BE1C">
      <w:numFmt w:val="decimal"/>
      <w:lvlText w:val=""/>
      <w:lvlJc w:val="left"/>
    </w:lvl>
    <w:lvl w:ilvl="6" w:tplc="B798B784">
      <w:numFmt w:val="decimal"/>
      <w:lvlText w:val=""/>
      <w:lvlJc w:val="left"/>
    </w:lvl>
    <w:lvl w:ilvl="7" w:tplc="C3DC634C">
      <w:numFmt w:val="decimal"/>
      <w:lvlText w:val=""/>
      <w:lvlJc w:val="left"/>
    </w:lvl>
    <w:lvl w:ilvl="8" w:tplc="E416DE64">
      <w:numFmt w:val="decimal"/>
      <w:lvlText w:val=""/>
      <w:lvlJc w:val="left"/>
    </w:lvl>
  </w:abstractNum>
  <w:abstractNum w:abstractNumId="1" w15:restartNumberingAfterBreak="0">
    <w:nsid w:val="549B7DAB"/>
    <w:multiLevelType w:val="hybridMultilevel"/>
    <w:tmpl w:val="941EB4F8"/>
    <w:lvl w:ilvl="0" w:tplc="34423F6E">
      <w:start w:val="1"/>
      <w:numFmt w:val="bullet"/>
      <w:lvlText w:val="•"/>
      <w:lvlJc w:val="left"/>
      <w:pPr>
        <w:ind w:left="460" w:hanging="260"/>
      </w:pPr>
    </w:lvl>
    <w:lvl w:ilvl="1" w:tplc="C264F0E0">
      <w:start w:val="1"/>
      <w:numFmt w:val="bullet"/>
      <w:lvlText w:val="◦"/>
      <w:lvlJc w:val="left"/>
      <w:pPr>
        <w:ind w:left="900" w:hanging="260"/>
      </w:pPr>
    </w:lvl>
    <w:lvl w:ilvl="2" w:tplc="7BAC0730">
      <w:numFmt w:val="decimal"/>
      <w:lvlText w:val=""/>
      <w:lvlJc w:val="left"/>
    </w:lvl>
    <w:lvl w:ilvl="3" w:tplc="216A502A">
      <w:numFmt w:val="decimal"/>
      <w:lvlText w:val=""/>
      <w:lvlJc w:val="left"/>
    </w:lvl>
    <w:lvl w:ilvl="4" w:tplc="B3C86F92">
      <w:numFmt w:val="decimal"/>
      <w:lvlText w:val=""/>
      <w:lvlJc w:val="left"/>
    </w:lvl>
    <w:lvl w:ilvl="5" w:tplc="8CCE6188">
      <w:numFmt w:val="decimal"/>
      <w:lvlText w:val=""/>
      <w:lvlJc w:val="left"/>
    </w:lvl>
    <w:lvl w:ilvl="6" w:tplc="F814C1D4">
      <w:numFmt w:val="decimal"/>
      <w:lvlText w:val=""/>
      <w:lvlJc w:val="left"/>
    </w:lvl>
    <w:lvl w:ilvl="7" w:tplc="5E0698D6">
      <w:numFmt w:val="decimal"/>
      <w:lvlText w:val=""/>
      <w:lvlJc w:val="left"/>
    </w:lvl>
    <w:lvl w:ilvl="8" w:tplc="EFD0A15C">
      <w:numFmt w:val="decimal"/>
      <w:lvlText w:val=""/>
      <w:lvlJc w:val="left"/>
    </w:lvl>
  </w:abstractNum>
  <w:abstractNum w:abstractNumId="2" w15:restartNumberingAfterBreak="0">
    <w:nsid w:val="59880B0B"/>
    <w:multiLevelType w:val="hybridMultilevel"/>
    <w:tmpl w:val="E5324F14"/>
    <w:lvl w:ilvl="0" w:tplc="2E2CAD46">
      <w:start w:val="1"/>
      <w:numFmt w:val="bullet"/>
      <w:lvlText w:val="●"/>
      <w:lvlJc w:val="left"/>
      <w:pPr>
        <w:ind w:left="720" w:hanging="360"/>
      </w:pPr>
    </w:lvl>
    <w:lvl w:ilvl="1" w:tplc="F9503594">
      <w:start w:val="1"/>
      <w:numFmt w:val="bullet"/>
      <w:lvlText w:val="○"/>
      <w:lvlJc w:val="left"/>
      <w:pPr>
        <w:ind w:left="1440" w:hanging="360"/>
      </w:pPr>
    </w:lvl>
    <w:lvl w:ilvl="2" w:tplc="EBA84108">
      <w:start w:val="1"/>
      <w:numFmt w:val="bullet"/>
      <w:lvlText w:val="■"/>
      <w:lvlJc w:val="left"/>
      <w:pPr>
        <w:ind w:left="2160" w:hanging="360"/>
      </w:pPr>
    </w:lvl>
    <w:lvl w:ilvl="3" w:tplc="2D7C7182">
      <w:start w:val="1"/>
      <w:numFmt w:val="bullet"/>
      <w:lvlText w:val="●"/>
      <w:lvlJc w:val="left"/>
      <w:pPr>
        <w:ind w:left="2880" w:hanging="360"/>
      </w:pPr>
    </w:lvl>
    <w:lvl w:ilvl="4" w:tplc="04C670B0">
      <w:start w:val="1"/>
      <w:numFmt w:val="bullet"/>
      <w:lvlText w:val="○"/>
      <w:lvlJc w:val="left"/>
      <w:pPr>
        <w:ind w:left="3600" w:hanging="360"/>
      </w:pPr>
    </w:lvl>
    <w:lvl w:ilvl="5" w:tplc="8FF2A4F4">
      <w:start w:val="1"/>
      <w:numFmt w:val="bullet"/>
      <w:lvlText w:val="■"/>
      <w:lvlJc w:val="left"/>
      <w:pPr>
        <w:ind w:left="4320" w:hanging="360"/>
      </w:pPr>
    </w:lvl>
    <w:lvl w:ilvl="6" w:tplc="D0026716">
      <w:start w:val="1"/>
      <w:numFmt w:val="bullet"/>
      <w:lvlText w:val="●"/>
      <w:lvlJc w:val="left"/>
      <w:pPr>
        <w:ind w:left="5040" w:hanging="360"/>
      </w:pPr>
    </w:lvl>
    <w:lvl w:ilvl="7" w:tplc="58B24102">
      <w:start w:val="1"/>
      <w:numFmt w:val="bullet"/>
      <w:lvlText w:val="●"/>
      <w:lvlJc w:val="left"/>
      <w:pPr>
        <w:ind w:left="5760" w:hanging="360"/>
      </w:pPr>
    </w:lvl>
    <w:lvl w:ilvl="8" w:tplc="5D88A38E">
      <w:start w:val="1"/>
      <w:numFmt w:val="bullet"/>
      <w:lvlText w:val="●"/>
      <w:lvlJc w:val="left"/>
      <w:pPr>
        <w:ind w:left="6480" w:hanging="360"/>
      </w:pPr>
    </w:lvl>
  </w:abstractNum>
  <w:num w:numId="1" w16cid:durableId="339699481">
    <w:abstractNumId w:val="2"/>
    <w:lvlOverride w:ilvl="0">
      <w:startOverride w:val="1"/>
    </w:lvlOverride>
  </w:num>
  <w:num w:numId="2" w16cid:durableId="1872064403">
    <w:abstractNumId w:val="1"/>
    <w:lvlOverride w:ilvl="0">
      <w:startOverride w:val="1"/>
    </w:lvlOverride>
  </w:num>
  <w:num w:numId="3" w16cid:durableId="1213615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2D9"/>
    <w:rsid w:val="00361B41"/>
    <w:rsid w:val="00A75F87"/>
    <w:rsid w:val="00BA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5674B"/>
  <w15:docId w15:val="{269D1574-2D87-874A-BF96-F9D26644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5F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5F8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2354</Words>
  <Characters>13420</Characters>
  <Application>Microsoft Office Word</Application>
  <DocSecurity>0</DocSecurity>
  <Lines>111</Lines>
  <Paragraphs>31</Paragraphs>
  <ScaleCrop>false</ScaleCrop>
  <Company/>
  <LinksUpToDate>false</LinksUpToDate>
  <CharactersWithSpaces>15743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BloodHound AD Attack Path – Home Lab Write-up</dc:title>
  <dc:creator>Home Lab Write-up</dc:creator>
  <dc:description>Public-safe home lab write-up on mapping AD attack paths with BloodHound</dc:description>
  <cp:lastModifiedBy>Grace Luhanga</cp:lastModifiedBy>
  <cp:revision>2</cp:revision>
  <dcterms:created xsi:type="dcterms:W3CDTF">2026-07-31T15:45:00Z</dcterms:created>
  <dcterms:modified xsi:type="dcterms:W3CDTF">2026-07-31T15:45:00Z</dcterms:modified>
</cp:coreProperties>
</file>