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6CC" w:rsidRPr="00327D51" w:rsidRDefault="00327D51" w:rsidP="00327D51">
      <w:pPr>
        <w:pBdr>
          <w:bottom w:val="single" w:sz="4" w:space="1" w:color="auto"/>
        </w:pBdr>
        <w:bidi w:val="0"/>
        <w:spacing w:after="360"/>
        <w:jc w:val="center"/>
        <w:rPr>
          <w:rFonts w:ascii="IM FELL English" w:hAnsi="IM FELL English"/>
          <w:b/>
          <w:bCs/>
          <w:sz w:val="36"/>
          <w:szCs w:val="36"/>
        </w:rPr>
      </w:pPr>
      <w:r w:rsidRPr="00327D51">
        <w:rPr>
          <w:rFonts w:ascii="IM FELL English" w:hAnsi="IM FELL English"/>
          <w:b/>
          <w:bCs/>
          <w:sz w:val="36"/>
          <w:szCs w:val="36"/>
        </w:rPr>
        <w:t xml:space="preserve">Imperial High Council of Elmanár </w:t>
      </w:r>
      <w:r w:rsidRPr="00327D51">
        <w:rPr>
          <w:rFonts w:ascii="IM FELL English" w:hAnsi="IM FELL English"/>
          <w:color w:val="C0504D" w:themeColor="accent2"/>
          <w:sz w:val="36"/>
          <w:szCs w:val="36"/>
        </w:rPr>
        <w:t xml:space="preserve">(since 841 </w:t>
      </w:r>
      <w:r w:rsidRPr="004C154F">
        <w:rPr>
          <w:rFonts w:ascii="IM FELL English" w:hAnsi="IM FELL English"/>
          <w:smallCaps/>
          <w:color w:val="C0504D" w:themeColor="accent2"/>
          <w:sz w:val="30"/>
          <w:szCs w:val="30"/>
        </w:rPr>
        <w:t>er</w:t>
      </w:r>
      <w:r w:rsidRPr="00327D51">
        <w:rPr>
          <w:rFonts w:ascii="IM FELL English" w:hAnsi="IM FELL English"/>
          <w:color w:val="C0504D" w:themeColor="accent2"/>
          <w:sz w:val="36"/>
          <w:szCs w:val="36"/>
        </w:rPr>
        <w:t>)</w:t>
      </w:r>
    </w:p>
    <w:p w:rsidR="00327D51" w:rsidRPr="00C57FFE" w:rsidRDefault="00327D51" w:rsidP="006E445F">
      <w:pPr>
        <w:bidi w:val="0"/>
        <w:spacing w:after="0"/>
        <w:rPr>
          <w:rFonts w:ascii="Noto Serif" w:hAnsi="Noto Serif" w:cs="Noto Serif"/>
          <w:sz w:val="20"/>
          <w:szCs w:val="20"/>
        </w:rPr>
      </w:pPr>
      <w:proofErr w:type="gramStart"/>
      <w:r w:rsidRPr="00C57FFE">
        <w:rPr>
          <w:rFonts w:ascii="Noto Serif" w:hAnsi="Noto Serif" w:cs="Noto Serif"/>
          <w:color w:val="0070C0"/>
          <w:sz w:val="20"/>
          <w:szCs w:val="20"/>
        </w:rPr>
        <w:t>HIM</w:t>
      </w:r>
      <w:proofErr w:type="gramEnd"/>
      <w:r w:rsidRPr="00C57FFE">
        <w:rPr>
          <w:rFonts w:ascii="Noto Serif" w:hAnsi="Noto Serif" w:cs="Noto Serif"/>
          <w:color w:val="0070C0"/>
          <w:sz w:val="20"/>
          <w:szCs w:val="20"/>
        </w:rPr>
        <w:t xml:space="preserve"> </w:t>
      </w:r>
      <w:r w:rsidRPr="00C57FFE">
        <w:rPr>
          <w:rFonts w:ascii="Noto Serif" w:hAnsi="Noto Serif" w:cs="Noto Serif"/>
          <w:sz w:val="20"/>
          <w:szCs w:val="20"/>
        </w:rPr>
        <w:t>the Emperor of Elmanár — elected for life by the Electoral College</w:t>
      </w:r>
      <w:r w:rsidR="00022D19" w:rsidRPr="00C57FFE">
        <w:rPr>
          <w:rFonts w:ascii="Noto Serif" w:hAnsi="Noto Serif" w:cs="Noto Serif"/>
          <w:sz w:val="20"/>
          <w:szCs w:val="20"/>
        </w:rPr>
        <w:t>, has a right of veto</w:t>
      </w:r>
    </w:p>
    <w:p w:rsidR="006E445F" w:rsidRPr="00C57FFE" w:rsidRDefault="006E445F" w:rsidP="004B7197">
      <w:pPr>
        <w:bidi w:val="0"/>
        <w:spacing w:after="120"/>
        <w:ind w:left="3061"/>
        <w:rPr>
          <w:rFonts w:ascii="Noto Serif" w:hAnsi="Noto Serif" w:cs="Noto Serif"/>
          <w:sz w:val="20"/>
          <w:szCs w:val="20"/>
        </w:rPr>
      </w:pPr>
      <w:r w:rsidRPr="00C57FFE">
        <w:rPr>
          <w:rFonts w:ascii="Noto Serif" w:hAnsi="Noto Serif" w:cs="Noto Serif"/>
          <w:sz w:val="20"/>
          <w:szCs w:val="20"/>
        </w:rPr>
        <w:t xml:space="preserve">Since 1304 </w:t>
      </w:r>
      <w:r w:rsidRPr="00C57FFE">
        <w:rPr>
          <w:rFonts w:ascii="Noto Serif" w:hAnsi="Noto Serif" w:cs="Noto Serif"/>
          <w:smallCaps/>
          <w:sz w:val="20"/>
          <w:szCs w:val="20"/>
        </w:rPr>
        <w:t>er</w:t>
      </w:r>
      <w:r w:rsidRPr="00C57FFE">
        <w:rPr>
          <w:rFonts w:ascii="Noto Serif" w:hAnsi="Noto Serif" w:cs="Noto Serif"/>
          <w:sz w:val="20"/>
          <w:szCs w:val="20"/>
        </w:rPr>
        <w:t xml:space="preserve"> onwards, a </w:t>
      </w:r>
      <w:r w:rsidRPr="00C57FFE">
        <w:rPr>
          <w:rFonts w:ascii="Noto Serif" w:hAnsi="Noto Serif" w:cs="Noto Serif"/>
          <w:i/>
          <w:iCs/>
          <w:sz w:val="20"/>
          <w:szCs w:val="20"/>
        </w:rPr>
        <w:t>de-facto</w:t>
      </w:r>
      <w:r w:rsidRPr="00C57FFE">
        <w:rPr>
          <w:rFonts w:ascii="Noto Serif" w:hAnsi="Noto Serif" w:cs="Noto Serif"/>
          <w:sz w:val="20"/>
          <w:szCs w:val="20"/>
        </w:rPr>
        <w:t xml:space="preserve"> hereditary position</w:t>
      </w:r>
    </w:p>
    <w:p w:rsidR="00327D51" w:rsidRPr="00C57FFE" w:rsidRDefault="00327D51" w:rsidP="00C57FFE">
      <w:pPr>
        <w:bidi w:val="0"/>
        <w:spacing w:before="240" w:after="120"/>
        <w:rPr>
          <w:rFonts w:ascii="Noto Serif" w:hAnsi="Noto Serif" w:cs="Noto Serif"/>
          <w:b/>
          <w:bCs/>
        </w:rPr>
      </w:pPr>
      <w:r w:rsidRPr="00C57FFE">
        <w:rPr>
          <w:rFonts w:ascii="Noto Serif" w:hAnsi="Noto Serif" w:cs="Noto Serif"/>
          <w:b/>
          <w:bCs/>
        </w:rPr>
        <w:t>The Electoral College</w:t>
      </w:r>
    </w:p>
    <w:p w:rsidR="003F6792" w:rsidRPr="00C57FFE" w:rsidRDefault="003F6792" w:rsidP="00C57FFE">
      <w:pPr>
        <w:bidi w:val="0"/>
        <w:spacing w:before="120" w:after="120"/>
        <w:jc w:val="both"/>
        <w:rPr>
          <w:rFonts w:ascii="Noto Serif" w:hAnsi="Noto Serif" w:cs="Noto Serif"/>
          <w:b/>
          <w:bCs/>
          <w:sz w:val="20"/>
          <w:szCs w:val="20"/>
        </w:rPr>
      </w:pPr>
      <w:r w:rsidRPr="00C57FFE">
        <w:rPr>
          <w:rFonts w:ascii="Noto Serif" w:hAnsi="Noto Serif" w:cs="Noto Serif"/>
          <w:i/>
          <w:iCs/>
          <w:sz w:val="20"/>
          <w:szCs w:val="20"/>
        </w:rPr>
        <w:t xml:space="preserve">These are the (chiefly hereditary) leaders of the major States of the Empire, having the prerogative to elect the Emperor of Elmanár upon the death, deposition or abdication of the previous. </w:t>
      </w:r>
      <w:proofErr w:type="gramStart"/>
      <w:r w:rsidRPr="00C57FFE">
        <w:rPr>
          <w:rFonts w:ascii="Noto Serif" w:hAnsi="Noto Serif" w:cs="Noto Serif"/>
          <w:i/>
          <w:iCs/>
          <w:sz w:val="20"/>
          <w:szCs w:val="20"/>
        </w:rPr>
        <w:t>Wh</w:t>
      </w:r>
      <w:r w:rsidR="00283879" w:rsidRPr="00C57FFE">
        <w:rPr>
          <w:rFonts w:ascii="Noto Serif" w:hAnsi="Noto Serif" w:cs="Noto Serif"/>
          <w:i/>
          <w:iCs/>
          <w:sz w:val="20"/>
          <w:szCs w:val="20"/>
        </w:rPr>
        <w:t>en</w:t>
      </w:r>
      <w:r w:rsidRPr="00C57FFE">
        <w:rPr>
          <w:rFonts w:ascii="Noto Serif" w:hAnsi="Noto Serif" w:cs="Noto Serif"/>
          <w:i/>
          <w:iCs/>
          <w:sz w:val="20"/>
          <w:szCs w:val="20"/>
        </w:rPr>
        <w:t xml:space="preserve"> not electing the Emperor, each of them resides in their home state, their vote being represented by the Chief Delegate of their respective state (see below).</w:t>
      </w:r>
      <w:proofErr w:type="gramEnd"/>
    </w:p>
    <w:p w:rsidR="00327D51" w:rsidRPr="009F5A7F" w:rsidRDefault="00A827C3" w:rsidP="009F5A7F">
      <w:pPr>
        <w:pStyle w:val="ListParagraph"/>
        <w:numPr>
          <w:ilvl w:val="0"/>
          <w:numId w:val="1"/>
        </w:numPr>
        <w:tabs>
          <w:tab w:val="left" w:pos="567"/>
        </w:tabs>
        <w:bidi w:val="0"/>
        <w:spacing w:after="0"/>
        <w:ind w:left="510" w:hanging="397"/>
        <w:contextualSpacing w:val="0"/>
        <w:rPr>
          <w:rFonts w:ascii="Noto Serif" w:hAnsi="Noto Serif" w:cs="Noto Serif"/>
          <w:spacing w:val="-4"/>
          <w:sz w:val="20"/>
          <w:szCs w:val="20"/>
        </w:rPr>
      </w:pPr>
      <w:r w:rsidRPr="009F5A7F">
        <w:rPr>
          <w:rFonts w:ascii="Noto Serif" w:hAnsi="Noto Serif" w:cs="Noto Serif"/>
          <w:color w:val="0070C0"/>
          <w:spacing w:val="-4"/>
          <w:sz w:val="20"/>
          <w:szCs w:val="20"/>
        </w:rPr>
        <w:t xml:space="preserve">HM </w:t>
      </w:r>
      <w:r w:rsidRPr="009F5A7F">
        <w:rPr>
          <w:rFonts w:ascii="Noto Serif" w:hAnsi="Noto Serif" w:cs="Noto Serif"/>
          <w:spacing w:val="-4"/>
          <w:sz w:val="20"/>
          <w:szCs w:val="20"/>
        </w:rPr>
        <w:t>the King of Albredóna (841-1192)</w:t>
      </w:r>
      <w:r w:rsidR="00B93C0C" w:rsidRPr="009F5A7F">
        <w:rPr>
          <w:rFonts w:ascii="Noto Serif" w:hAnsi="Noto Serif" w:cs="Noto Serif"/>
          <w:spacing w:val="-4"/>
          <w:sz w:val="20"/>
          <w:szCs w:val="20"/>
        </w:rPr>
        <w:t xml:space="preserve"> —</w:t>
      </w:r>
      <w:r w:rsidRPr="009F5A7F">
        <w:rPr>
          <w:rFonts w:ascii="Noto Serif" w:hAnsi="Noto Serif" w:cs="Noto Serif"/>
          <w:spacing w:val="-4"/>
          <w:sz w:val="20"/>
          <w:szCs w:val="20"/>
        </w:rPr>
        <w:t xml:space="preserve"> Held by </w:t>
      </w:r>
      <w:r w:rsidRPr="009F5A7F">
        <w:rPr>
          <w:rFonts w:ascii="Noto Serif" w:hAnsi="Noto Serif" w:cs="Noto Serif"/>
          <w:color w:val="943634" w:themeColor="accent2" w:themeShade="BF"/>
          <w:spacing w:val="-4"/>
          <w:sz w:val="20"/>
          <w:szCs w:val="20"/>
        </w:rPr>
        <w:t xml:space="preserve">House </w:t>
      </w:r>
      <w:proofErr w:type="spellStart"/>
      <w:r w:rsidRPr="009F5A7F">
        <w:rPr>
          <w:rFonts w:ascii="Noto Serif" w:hAnsi="Noto Serif" w:cs="Noto Serif"/>
          <w:color w:val="943634" w:themeColor="accent2" w:themeShade="BF"/>
          <w:spacing w:val="-4"/>
          <w:sz w:val="20"/>
          <w:szCs w:val="20"/>
        </w:rPr>
        <w:t>Shinwáyli</w:t>
      </w:r>
      <w:proofErr w:type="spellEnd"/>
      <w:r w:rsidRPr="009F5A7F">
        <w:rPr>
          <w:rFonts w:ascii="Noto Serif" w:hAnsi="Noto Serif" w:cs="Noto Serif"/>
          <w:color w:val="943634" w:themeColor="accent2" w:themeShade="BF"/>
          <w:spacing w:val="-4"/>
          <w:sz w:val="20"/>
          <w:szCs w:val="20"/>
        </w:rPr>
        <w:t xml:space="preserve"> </w:t>
      </w:r>
      <w:r w:rsidRPr="009F5A7F">
        <w:rPr>
          <w:rFonts w:ascii="Noto Serif" w:hAnsi="Noto Serif" w:cs="Noto Serif"/>
          <w:spacing w:val="-4"/>
          <w:sz w:val="20"/>
          <w:szCs w:val="20"/>
        </w:rPr>
        <w:t xml:space="preserve">(to 1176), then by </w:t>
      </w:r>
      <w:r w:rsidRPr="009F5A7F">
        <w:rPr>
          <w:rFonts w:ascii="Noto Serif" w:hAnsi="Noto Serif" w:cs="Noto Serif"/>
          <w:color w:val="943634" w:themeColor="accent2" w:themeShade="BF"/>
          <w:spacing w:val="-4"/>
          <w:sz w:val="20"/>
          <w:szCs w:val="20"/>
        </w:rPr>
        <w:t xml:space="preserve">House </w:t>
      </w:r>
      <w:proofErr w:type="spellStart"/>
      <w:r w:rsidRPr="009F5A7F">
        <w:rPr>
          <w:rFonts w:ascii="Noto Serif" w:hAnsi="Noto Serif" w:cs="Noto Serif"/>
          <w:color w:val="943634" w:themeColor="accent2" w:themeShade="BF"/>
          <w:spacing w:val="-4"/>
          <w:sz w:val="20"/>
          <w:szCs w:val="20"/>
        </w:rPr>
        <w:t>Chuolióri</w:t>
      </w:r>
      <w:proofErr w:type="spellEnd"/>
    </w:p>
    <w:p w:rsidR="00A827C3" w:rsidRPr="00C57FFE" w:rsidRDefault="00A827C3" w:rsidP="00C57FFE">
      <w:pPr>
        <w:pStyle w:val="ListParagraph"/>
        <w:bidi w:val="0"/>
        <w:spacing w:after="4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HH </w:t>
      </w:r>
      <w:r w:rsidRPr="00C57FFE">
        <w:rPr>
          <w:rFonts w:ascii="Noto Serif" w:hAnsi="Noto Serif" w:cs="Noto Serif"/>
          <w:sz w:val="20"/>
          <w:szCs w:val="20"/>
        </w:rPr>
        <w:t>the Prince of Albredóna (since 1192</w:t>
      </w:r>
      <w:r w:rsidR="003C4818" w:rsidRPr="00C57FFE">
        <w:rPr>
          <w:rFonts w:ascii="Noto Serif" w:hAnsi="Noto Serif" w:cs="Noto Serif"/>
          <w:sz w:val="20"/>
          <w:szCs w:val="20"/>
        </w:rPr>
        <w:t xml:space="preserve"> </w:t>
      </w:r>
      <w:r w:rsidR="003C4818" w:rsidRPr="00C57FFE">
        <w:rPr>
          <w:rFonts w:ascii="Noto Serif" w:hAnsi="Noto Serif" w:cs="Noto Serif"/>
          <w:smallCaps/>
          <w:sz w:val="20"/>
          <w:szCs w:val="20"/>
        </w:rPr>
        <w:t>er</w:t>
      </w:r>
      <w:r w:rsidRPr="00C57FFE">
        <w:rPr>
          <w:rFonts w:ascii="Noto Serif" w:hAnsi="Noto Serif" w:cs="Noto Serif"/>
          <w:sz w:val="20"/>
          <w:szCs w:val="20"/>
        </w:rPr>
        <w:t>, following the Civil War)</w:t>
      </w:r>
      <w:r w:rsidR="002A163C" w:rsidRPr="00C57FFE">
        <w:rPr>
          <w:rFonts w:ascii="Noto Serif" w:hAnsi="Noto Serif" w:cs="Noto Serif"/>
          <w:sz w:val="20"/>
          <w:szCs w:val="20"/>
        </w:rPr>
        <w:t xml:space="preserve"> —</w:t>
      </w:r>
      <w:r w:rsidRPr="00C57FFE">
        <w:rPr>
          <w:rFonts w:ascii="Noto Serif" w:hAnsi="Noto Serif" w:cs="Noto Serif"/>
          <w:sz w:val="20"/>
          <w:szCs w:val="20"/>
        </w:rPr>
        <w:t xml:space="preserve">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Shinwáyli</w:t>
      </w:r>
      <w:proofErr w:type="spellEnd"/>
    </w:p>
    <w:p w:rsidR="00A827C3" w:rsidRPr="009F5A7F" w:rsidRDefault="00B93C0C" w:rsidP="009F5A7F">
      <w:pPr>
        <w:pStyle w:val="ListParagraph"/>
        <w:numPr>
          <w:ilvl w:val="0"/>
          <w:numId w:val="1"/>
        </w:numPr>
        <w:bidi w:val="0"/>
        <w:spacing w:before="80" w:after="80"/>
        <w:ind w:left="510" w:hanging="397"/>
        <w:contextualSpacing w:val="0"/>
        <w:rPr>
          <w:rFonts w:ascii="Noto Serif" w:hAnsi="Noto Serif" w:cs="Noto Serif"/>
          <w:sz w:val="20"/>
          <w:szCs w:val="20"/>
        </w:rPr>
      </w:pPr>
      <w:r w:rsidRPr="009F5A7F">
        <w:rPr>
          <w:rFonts w:ascii="Noto Serif" w:hAnsi="Noto Serif" w:cs="Noto Serif"/>
          <w:color w:val="0070C0"/>
          <w:sz w:val="20"/>
          <w:szCs w:val="20"/>
        </w:rPr>
        <w:t xml:space="preserve">HH </w:t>
      </w:r>
      <w:r w:rsidRPr="009F5A7F">
        <w:rPr>
          <w:rFonts w:ascii="Noto Serif" w:hAnsi="Noto Serif" w:cs="Noto Serif"/>
          <w:sz w:val="20"/>
          <w:szCs w:val="20"/>
        </w:rPr>
        <w:t xml:space="preserve">the Prince of </w:t>
      </w:r>
      <w:proofErr w:type="spellStart"/>
      <w:r w:rsidRPr="009F5A7F">
        <w:rPr>
          <w:rFonts w:ascii="Noto Serif" w:hAnsi="Noto Serif" w:cs="Noto Serif"/>
          <w:sz w:val="20"/>
          <w:szCs w:val="20"/>
        </w:rPr>
        <w:t>Cáldria</w:t>
      </w:r>
      <w:proofErr w:type="spellEnd"/>
      <w:r w:rsidR="002A163C" w:rsidRPr="009F5A7F">
        <w:rPr>
          <w:rFonts w:ascii="Noto Serif" w:hAnsi="Noto Serif" w:cs="Noto Serif"/>
          <w:sz w:val="20"/>
          <w:szCs w:val="20"/>
        </w:rPr>
        <w:t xml:space="preserve"> — Held by </w:t>
      </w:r>
      <w:r w:rsidR="002A163C" w:rsidRPr="009F5A7F">
        <w:rPr>
          <w:rFonts w:ascii="Noto Serif" w:hAnsi="Noto Serif" w:cs="Noto Serif"/>
          <w:color w:val="943634" w:themeColor="accent2" w:themeShade="BF"/>
          <w:sz w:val="20"/>
          <w:szCs w:val="20"/>
        </w:rPr>
        <w:t xml:space="preserve">House </w:t>
      </w:r>
      <w:proofErr w:type="spellStart"/>
      <w:r w:rsidR="002A163C" w:rsidRPr="009F5A7F">
        <w:rPr>
          <w:rFonts w:ascii="Noto Serif" w:hAnsi="Noto Serif" w:cs="Noto Serif"/>
          <w:color w:val="943634" w:themeColor="accent2" w:themeShade="BF"/>
          <w:sz w:val="20"/>
          <w:szCs w:val="20"/>
        </w:rPr>
        <w:t>Sílos</w:t>
      </w:r>
      <w:proofErr w:type="spellEnd"/>
      <w:r w:rsidR="002A163C" w:rsidRPr="009F5A7F">
        <w:rPr>
          <w:rFonts w:ascii="Noto Serif" w:hAnsi="Noto Serif" w:cs="Noto Serif"/>
          <w:color w:val="943634" w:themeColor="accent2" w:themeShade="BF"/>
          <w:sz w:val="20"/>
          <w:szCs w:val="20"/>
        </w:rPr>
        <w:t xml:space="preserve"> </w:t>
      </w:r>
      <w:r w:rsidR="002A163C" w:rsidRPr="009F5A7F">
        <w:rPr>
          <w:rFonts w:ascii="Noto Serif" w:hAnsi="Noto Serif" w:cs="Noto Serif"/>
          <w:sz w:val="20"/>
          <w:szCs w:val="20"/>
        </w:rPr>
        <w:t xml:space="preserve">(to </w:t>
      </w:r>
      <w:r w:rsidR="004C154F" w:rsidRPr="009F5A7F">
        <w:rPr>
          <w:rFonts w:ascii="Noto Serif" w:hAnsi="Noto Serif" w:cs="Noto Serif"/>
          <w:sz w:val="20"/>
          <w:szCs w:val="20"/>
        </w:rPr>
        <w:t>1076</w:t>
      </w:r>
      <w:r w:rsidR="002A163C" w:rsidRPr="009F5A7F">
        <w:rPr>
          <w:rFonts w:ascii="Noto Serif" w:hAnsi="Noto Serif" w:cs="Noto Serif"/>
          <w:sz w:val="20"/>
          <w:szCs w:val="20"/>
        </w:rPr>
        <w:t>)</w:t>
      </w:r>
      <w:r w:rsidR="004C154F" w:rsidRPr="009F5A7F">
        <w:rPr>
          <w:rFonts w:ascii="Noto Serif" w:hAnsi="Noto Serif" w:cs="Noto Serif"/>
          <w:sz w:val="20"/>
          <w:szCs w:val="20"/>
        </w:rPr>
        <w:t>, then by</w:t>
      </w:r>
      <w:r w:rsidR="002A163C" w:rsidRPr="009F5A7F">
        <w:rPr>
          <w:rFonts w:ascii="Noto Serif" w:hAnsi="Noto Serif" w:cs="Noto Serif"/>
          <w:sz w:val="20"/>
          <w:szCs w:val="20"/>
        </w:rPr>
        <w:t xml:space="preserve"> </w:t>
      </w:r>
      <w:r w:rsidR="002A163C" w:rsidRPr="009F5A7F">
        <w:rPr>
          <w:rFonts w:ascii="Noto Serif" w:hAnsi="Noto Serif" w:cs="Noto Serif"/>
          <w:color w:val="943634" w:themeColor="accent2" w:themeShade="BF"/>
          <w:sz w:val="20"/>
          <w:szCs w:val="20"/>
        </w:rPr>
        <w:t xml:space="preserve">House </w:t>
      </w:r>
      <w:proofErr w:type="spellStart"/>
      <w:r w:rsidR="002A163C" w:rsidRPr="009F5A7F">
        <w:rPr>
          <w:rFonts w:ascii="Noto Serif" w:hAnsi="Noto Serif" w:cs="Noto Serif"/>
          <w:color w:val="943634" w:themeColor="accent2" w:themeShade="BF"/>
          <w:sz w:val="20"/>
          <w:szCs w:val="20"/>
        </w:rPr>
        <w:t>Arshénsi</w:t>
      </w:r>
      <w:proofErr w:type="spellEnd"/>
      <w:r w:rsidR="002A163C" w:rsidRPr="009F5A7F">
        <w:rPr>
          <w:rFonts w:ascii="Noto Serif" w:hAnsi="Noto Serif" w:cs="Noto Serif"/>
          <w:color w:val="943634" w:themeColor="accent2" w:themeShade="BF"/>
          <w:sz w:val="20"/>
          <w:szCs w:val="20"/>
        </w:rPr>
        <w:t xml:space="preserve"> </w:t>
      </w:r>
      <w:r w:rsidR="002A163C" w:rsidRPr="009F5A7F">
        <w:rPr>
          <w:rFonts w:ascii="Noto Serif" w:hAnsi="Noto Serif" w:cs="Noto Serif"/>
          <w:sz w:val="20"/>
          <w:szCs w:val="20"/>
        </w:rPr>
        <w:t>(</w:t>
      </w:r>
      <w:r w:rsidR="004C154F" w:rsidRPr="009F5A7F">
        <w:rPr>
          <w:rFonts w:ascii="Noto Serif" w:hAnsi="Noto Serif" w:cs="Noto Serif"/>
          <w:sz w:val="20"/>
          <w:szCs w:val="20"/>
        </w:rPr>
        <w:t>to 1301), and</w:t>
      </w:r>
      <w:r w:rsidR="009F5A7F">
        <w:rPr>
          <w:rFonts w:ascii="Noto Serif" w:hAnsi="Noto Serif" w:cs="Noto Serif"/>
          <w:sz w:val="20"/>
          <w:szCs w:val="20"/>
        </w:rPr>
        <w:t xml:space="preserve"> </w:t>
      </w:r>
      <w:r w:rsidR="004C154F" w:rsidRPr="009F5A7F">
        <w:rPr>
          <w:rFonts w:ascii="Noto Serif" w:hAnsi="Noto Serif" w:cs="Noto Serif"/>
          <w:sz w:val="20"/>
          <w:szCs w:val="20"/>
        </w:rPr>
        <w:t xml:space="preserve">afterwards by </w:t>
      </w:r>
      <w:r w:rsidR="004C154F" w:rsidRPr="009F5A7F">
        <w:rPr>
          <w:rFonts w:ascii="Noto Serif" w:hAnsi="Noto Serif" w:cs="Noto Serif"/>
          <w:color w:val="943634" w:themeColor="accent2" w:themeShade="BF"/>
          <w:sz w:val="20"/>
          <w:szCs w:val="20"/>
        </w:rPr>
        <w:t xml:space="preserve">House </w:t>
      </w:r>
      <w:proofErr w:type="spellStart"/>
      <w:r w:rsidR="004C154F" w:rsidRPr="009F5A7F">
        <w:rPr>
          <w:rFonts w:ascii="Noto Serif" w:hAnsi="Noto Serif" w:cs="Noto Serif"/>
          <w:color w:val="943634" w:themeColor="accent2" w:themeShade="BF"/>
          <w:sz w:val="20"/>
          <w:szCs w:val="20"/>
        </w:rPr>
        <w:t>Példor</w:t>
      </w:r>
      <w:proofErr w:type="spellEnd"/>
      <w:r w:rsidR="004C154F" w:rsidRPr="009F5A7F">
        <w:rPr>
          <w:rFonts w:ascii="Noto Serif" w:hAnsi="Noto Serif" w:cs="Noto Serif"/>
          <w:color w:val="943634" w:themeColor="accent2" w:themeShade="BF"/>
          <w:sz w:val="20"/>
          <w:szCs w:val="20"/>
        </w:rPr>
        <w:t xml:space="preserve"> </w:t>
      </w:r>
      <w:r w:rsidR="004C154F" w:rsidRPr="009F5A7F">
        <w:rPr>
          <w:rFonts w:ascii="Noto Serif" w:hAnsi="Noto Serif" w:cs="Noto Serif"/>
          <w:sz w:val="20"/>
          <w:szCs w:val="20"/>
        </w:rPr>
        <w:t xml:space="preserve">(since 1339). Vacant 1302-1339 </w:t>
      </w:r>
      <w:r w:rsidR="004C154F" w:rsidRPr="009F5A7F">
        <w:rPr>
          <w:rFonts w:ascii="Noto Serif" w:hAnsi="Noto Serif" w:cs="Noto Serif"/>
          <w:smallCaps/>
          <w:sz w:val="20"/>
          <w:szCs w:val="20"/>
        </w:rPr>
        <w:t>er</w:t>
      </w:r>
    </w:p>
    <w:p w:rsidR="00CD2ED7" w:rsidRPr="00C57FFE" w:rsidRDefault="00CD2ED7" w:rsidP="00C57FFE">
      <w:pPr>
        <w:pStyle w:val="ListParagraph"/>
        <w:numPr>
          <w:ilvl w:val="0"/>
          <w:numId w:val="1"/>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HH </w:t>
      </w:r>
      <w:r w:rsidRPr="00C57FFE">
        <w:rPr>
          <w:rFonts w:ascii="Noto Serif" w:hAnsi="Noto Serif" w:cs="Noto Serif"/>
          <w:sz w:val="20"/>
          <w:szCs w:val="20"/>
        </w:rPr>
        <w:t xml:space="preserve">the Prince of </w:t>
      </w:r>
      <w:proofErr w:type="spellStart"/>
      <w:r w:rsidRPr="00C57FFE">
        <w:rPr>
          <w:rFonts w:ascii="Noto Serif" w:hAnsi="Noto Serif" w:cs="Noto Serif"/>
          <w:sz w:val="20"/>
          <w:szCs w:val="20"/>
        </w:rPr>
        <w:t>Tánjia</w:t>
      </w:r>
      <w:proofErr w:type="spellEnd"/>
      <w:r w:rsidRPr="00C57FFE">
        <w:rPr>
          <w:rFonts w:ascii="Noto Serif" w:hAnsi="Noto Serif" w:cs="Noto Serif"/>
          <w:sz w:val="20"/>
          <w:szCs w:val="20"/>
        </w:rPr>
        <w:t xml:space="preserve"> </w:t>
      </w:r>
      <w:r w:rsidR="00140499" w:rsidRPr="00C57FFE">
        <w:rPr>
          <w:rFonts w:ascii="Noto Serif" w:hAnsi="Noto Serif" w:cs="Noto Serif"/>
          <w:sz w:val="20"/>
          <w:szCs w:val="20"/>
        </w:rPr>
        <w:t xml:space="preserve">— Held by </w:t>
      </w:r>
      <w:r w:rsidR="00140499" w:rsidRPr="00C57FFE">
        <w:rPr>
          <w:rFonts w:ascii="Noto Serif" w:hAnsi="Noto Serif" w:cs="Noto Serif"/>
          <w:color w:val="943634" w:themeColor="accent2" w:themeShade="BF"/>
          <w:sz w:val="20"/>
          <w:szCs w:val="20"/>
        </w:rPr>
        <w:t xml:space="preserve">House </w:t>
      </w:r>
      <w:proofErr w:type="spellStart"/>
      <w:r w:rsidR="00140499" w:rsidRPr="00C57FFE">
        <w:rPr>
          <w:rFonts w:ascii="Noto Serif" w:hAnsi="Noto Serif" w:cs="Noto Serif"/>
          <w:color w:val="943634" w:themeColor="accent2" w:themeShade="BF"/>
          <w:sz w:val="20"/>
          <w:szCs w:val="20"/>
        </w:rPr>
        <w:t>Jýndi</w:t>
      </w:r>
      <w:proofErr w:type="spellEnd"/>
    </w:p>
    <w:p w:rsidR="00CD2ED7" w:rsidRPr="00C57FFE" w:rsidRDefault="00CD2ED7" w:rsidP="00C57FFE">
      <w:pPr>
        <w:pStyle w:val="ListParagraph"/>
        <w:numPr>
          <w:ilvl w:val="0"/>
          <w:numId w:val="1"/>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HH </w:t>
      </w:r>
      <w:r w:rsidRPr="00C57FFE">
        <w:rPr>
          <w:rFonts w:ascii="Noto Serif" w:hAnsi="Noto Serif" w:cs="Noto Serif"/>
          <w:sz w:val="20"/>
          <w:szCs w:val="20"/>
        </w:rPr>
        <w:t xml:space="preserve">the Prince of </w:t>
      </w:r>
      <w:proofErr w:type="spellStart"/>
      <w:r w:rsidRPr="00C57FFE">
        <w:rPr>
          <w:rFonts w:ascii="Noto Serif" w:hAnsi="Noto Serif" w:cs="Noto Serif"/>
          <w:sz w:val="20"/>
          <w:szCs w:val="20"/>
        </w:rPr>
        <w:t>Ámbria</w:t>
      </w:r>
      <w:proofErr w:type="spellEnd"/>
      <w:r w:rsidR="00AA0453" w:rsidRPr="00C57FFE">
        <w:rPr>
          <w:rFonts w:ascii="Noto Serif" w:hAnsi="Noto Serif" w:cs="Noto Serif"/>
          <w:sz w:val="20"/>
          <w:szCs w:val="20"/>
        </w:rPr>
        <w:t xml:space="preserve"> — Held by </w:t>
      </w:r>
      <w:r w:rsidR="00AA0453" w:rsidRPr="00C57FFE">
        <w:rPr>
          <w:rFonts w:ascii="Noto Serif" w:hAnsi="Noto Serif" w:cs="Noto Serif"/>
          <w:color w:val="943634" w:themeColor="accent2" w:themeShade="BF"/>
          <w:sz w:val="20"/>
          <w:szCs w:val="20"/>
        </w:rPr>
        <w:t xml:space="preserve">House </w:t>
      </w:r>
      <w:proofErr w:type="spellStart"/>
      <w:r w:rsidR="00AA0453" w:rsidRPr="00C57FFE">
        <w:rPr>
          <w:rFonts w:ascii="Noto Serif" w:hAnsi="Noto Serif" w:cs="Noto Serif"/>
          <w:color w:val="943634" w:themeColor="accent2" w:themeShade="BF"/>
          <w:sz w:val="20"/>
          <w:szCs w:val="20"/>
        </w:rPr>
        <w:t>Flágri</w:t>
      </w:r>
      <w:proofErr w:type="spellEnd"/>
    </w:p>
    <w:p w:rsidR="00CD2ED7" w:rsidRPr="00C57FFE" w:rsidRDefault="00CD2ED7" w:rsidP="00C57FFE">
      <w:pPr>
        <w:pStyle w:val="ListParagraph"/>
        <w:numPr>
          <w:ilvl w:val="0"/>
          <w:numId w:val="1"/>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HH </w:t>
      </w:r>
      <w:r w:rsidRPr="00C57FFE">
        <w:rPr>
          <w:rFonts w:ascii="Noto Serif" w:hAnsi="Noto Serif" w:cs="Noto Serif"/>
          <w:sz w:val="20"/>
          <w:szCs w:val="20"/>
        </w:rPr>
        <w:t xml:space="preserve">the Prince of </w:t>
      </w:r>
      <w:proofErr w:type="spellStart"/>
      <w:r w:rsidRPr="00C57FFE">
        <w:rPr>
          <w:rFonts w:ascii="Noto Serif" w:hAnsi="Noto Serif" w:cs="Noto Serif"/>
          <w:sz w:val="20"/>
          <w:szCs w:val="20"/>
        </w:rPr>
        <w:t>Fríllia</w:t>
      </w:r>
      <w:proofErr w:type="spellEnd"/>
      <w:r w:rsidR="00664270" w:rsidRPr="00C57FFE">
        <w:rPr>
          <w:rFonts w:ascii="Noto Serif" w:hAnsi="Noto Serif" w:cs="Noto Serif"/>
          <w:sz w:val="20"/>
          <w:szCs w:val="20"/>
        </w:rPr>
        <w:t xml:space="preserve"> </w:t>
      </w:r>
      <w:r w:rsidR="00140499" w:rsidRPr="00C57FFE">
        <w:rPr>
          <w:rFonts w:ascii="Noto Serif" w:hAnsi="Noto Serif" w:cs="Noto Serif"/>
          <w:sz w:val="20"/>
          <w:szCs w:val="20"/>
        </w:rPr>
        <w:t xml:space="preserve">— Held by </w:t>
      </w:r>
      <w:r w:rsidR="00140499" w:rsidRPr="00C57FFE">
        <w:rPr>
          <w:rFonts w:ascii="Noto Serif" w:hAnsi="Noto Serif" w:cs="Noto Serif"/>
          <w:color w:val="943634" w:themeColor="accent2" w:themeShade="BF"/>
          <w:sz w:val="20"/>
          <w:szCs w:val="20"/>
        </w:rPr>
        <w:t xml:space="preserve">House </w:t>
      </w:r>
      <w:proofErr w:type="spellStart"/>
      <w:r w:rsidR="00664270" w:rsidRPr="00C57FFE">
        <w:rPr>
          <w:rFonts w:ascii="Noto Serif" w:hAnsi="Noto Serif" w:cs="Noto Serif"/>
          <w:color w:val="943634" w:themeColor="accent2" w:themeShade="BF"/>
          <w:sz w:val="20"/>
          <w:szCs w:val="20"/>
        </w:rPr>
        <w:t>Sérphrig</w:t>
      </w:r>
      <w:proofErr w:type="spellEnd"/>
    </w:p>
    <w:p w:rsidR="00CD2ED7" w:rsidRPr="00C57FFE" w:rsidRDefault="00CD2ED7" w:rsidP="00C57FFE">
      <w:pPr>
        <w:pStyle w:val="ListParagraph"/>
        <w:numPr>
          <w:ilvl w:val="0"/>
          <w:numId w:val="1"/>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HH </w:t>
      </w:r>
      <w:r w:rsidRPr="00C57FFE">
        <w:rPr>
          <w:rFonts w:ascii="Noto Serif" w:hAnsi="Noto Serif" w:cs="Noto Serif"/>
          <w:sz w:val="20"/>
          <w:szCs w:val="20"/>
        </w:rPr>
        <w:t xml:space="preserve">the Prince of </w:t>
      </w:r>
      <w:proofErr w:type="spellStart"/>
      <w:r w:rsidRPr="00C57FFE">
        <w:rPr>
          <w:rFonts w:ascii="Noto Serif" w:hAnsi="Noto Serif" w:cs="Noto Serif"/>
          <w:sz w:val="20"/>
          <w:szCs w:val="20"/>
        </w:rPr>
        <w:t>Bérgia</w:t>
      </w:r>
      <w:proofErr w:type="spellEnd"/>
      <w:r w:rsidR="00140499" w:rsidRPr="00C57FFE">
        <w:rPr>
          <w:rFonts w:ascii="Noto Serif" w:hAnsi="Noto Serif" w:cs="Noto Serif"/>
          <w:sz w:val="20"/>
          <w:szCs w:val="20"/>
        </w:rPr>
        <w:t xml:space="preserve"> — Held by </w:t>
      </w:r>
      <w:r w:rsidR="00140499" w:rsidRPr="00C57FFE">
        <w:rPr>
          <w:rFonts w:ascii="Noto Serif" w:hAnsi="Noto Serif" w:cs="Noto Serif"/>
          <w:color w:val="943634" w:themeColor="accent2" w:themeShade="BF"/>
          <w:sz w:val="20"/>
          <w:szCs w:val="20"/>
        </w:rPr>
        <w:t xml:space="preserve">House </w:t>
      </w:r>
      <w:proofErr w:type="spellStart"/>
      <w:r w:rsidR="00140499" w:rsidRPr="00C57FFE">
        <w:rPr>
          <w:rFonts w:ascii="Noto Serif" w:hAnsi="Noto Serif" w:cs="Noto Serif"/>
          <w:color w:val="943634" w:themeColor="accent2" w:themeShade="BF"/>
          <w:sz w:val="20"/>
          <w:szCs w:val="20"/>
        </w:rPr>
        <w:t>Tyégri</w:t>
      </w:r>
      <w:proofErr w:type="spellEnd"/>
    </w:p>
    <w:p w:rsidR="00A115A3" w:rsidRPr="00C57FFE" w:rsidRDefault="00A115A3" w:rsidP="00C57FFE">
      <w:pPr>
        <w:pStyle w:val="ListParagraph"/>
        <w:numPr>
          <w:ilvl w:val="0"/>
          <w:numId w:val="1"/>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HH </w:t>
      </w:r>
      <w:r w:rsidRPr="00C57FFE">
        <w:rPr>
          <w:rFonts w:ascii="Noto Serif" w:hAnsi="Noto Serif" w:cs="Noto Serif"/>
          <w:sz w:val="20"/>
          <w:szCs w:val="20"/>
        </w:rPr>
        <w:t xml:space="preserve">the Prince of </w:t>
      </w:r>
      <w:proofErr w:type="spellStart"/>
      <w:r w:rsidRPr="00C57FFE">
        <w:rPr>
          <w:rFonts w:ascii="Noto Serif" w:hAnsi="Noto Serif" w:cs="Noto Serif"/>
          <w:sz w:val="20"/>
          <w:szCs w:val="20"/>
        </w:rPr>
        <w:t>Astória</w:t>
      </w:r>
      <w:proofErr w:type="spellEnd"/>
      <w:r w:rsidRPr="00C57FFE">
        <w:rPr>
          <w:rFonts w:ascii="Noto Serif" w:hAnsi="Noto Serif" w:cs="Noto Serif"/>
          <w:sz w:val="20"/>
          <w:szCs w:val="20"/>
        </w:rPr>
        <w:t xml:space="preserve"> —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Kengélli</w:t>
      </w:r>
      <w:proofErr w:type="spellEnd"/>
      <w:r w:rsidRPr="00C57FFE">
        <w:rPr>
          <w:rFonts w:ascii="Noto Serif" w:hAnsi="Noto Serif" w:cs="Noto Serif"/>
          <w:color w:val="C0504D" w:themeColor="accent2"/>
          <w:sz w:val="20"/>
          <w:szCs w:val="20"/>
        </w:rPr>
        <w:t xml:space="preserve"> </w:t>
      </w:r>
      <w:r w:rsidRPr="00C57FFE">
        <w:rPr>
          <w:rFonts w:ascii="Noto Serif" w:hAnsi="Noto Serif" w:cs="Noto Serif"/>
          <w:sz w:val="20"/>
          <w:szCs w:val="20"/>
        </w:rPr>
        <w:t>(</w:t>
      </w:r>
      <w:r w:rsidR="000E0EB5" w:rsidRPr="00C57FFE">
        <w:rPr>
          <w:rFonts w:ascii="Noto Serif" w:hAnsi="Noto Serif" w:cs="Noto Serif"/>
          <w:sz w:val="20"/>
          <w:szCs w:val="20"/>
        </w:rPr>
        <w:t>actually</w:t>
      </w:r>
      <w:r w:rsidRPr="00C57FFE">
        <w:rPr>
          <w:rFonts w:ascii="Noto Serif" w:hAnsi="Noto Serif" w:cs="Noto Serif"/>
          <w:sz w:val="20"/>
          <w:szCs w:val="20"/>
        </w:rPr>
        <w:t xml:space="preserve"> </w:t>
      </w:r>
      <w:proofErr w:type="spellStart"/>
      <w:r w:rsidRPr="00C57FFE">
        <w:rPr>
          <w:rFonts w:ascii="Noto Serif" w:hAnsi="Noto Serif" w:cs="Noto Serif"/>
          <w:color w:val="943634" w:themeColor="accent2" w:themeShade="BF"/>
          <w:sz w:val="20"/>
          <w:szCs w:val="20"/>
        </w:rPr>
        <w:t>Mildáwa-Kengélli</w:t>
      </w:r>
      <w:proofErr w:type="spellEnd"/>
      <w:r w:rsidRPr="00C57FFE">
        <w:rPr>
          <w:rFonts w:ascii="Noto Serif" w:hAnsi="Noto Serif" w:cs="Noto Serif"/>
          <w:color w:val="943634" w:themeColor="accent2" w:themeShade="BF"/>
          <w:sz w:val="20"/>
          <w:szCs w:val="20"/>
        </w:rPr>
        <w:t xml:space="preserve"> </w:t>
      </w:r>
      <w:r w:rsidRPr="00C57FFE">
        <w:rPr>
          <w:rFonts w:ascii="Noto Serif" w:hAnsi="Noto Serif" w:cs="Noto Serif"/>
          <w:sz w:val="20"/>
          <w:szCs w:val="20"/>
        </w:rPr>
        <w:t>in 1224-1302)</w:t>
      </w:r>
    </w:p>
    <w:p w:rsidR="00FB6840" w:rsidRPr="00C57FFE" w:rsidRDefault="00FB6840" w:rsidP="009F5A7F">
      <w:pPr>
        <w:pStyle w:val="ListParagraph"/>
        <w:numPr>
          <w:ilvl w:val="0"/>
          <w:numId w:val="1"/>
        </w:numPr>
        <w:bidi w:val="0"/>
        <w:spacing w:after="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Méyria</w:t>
      </w:r>
      <w:proofErr w:type="spellEnd"/>
      <w:r w:rsidRPr="00C57FFE">
        <w:rPr>
          <w:rFonts w:ascii="Noto Serif" w:hAnsi="Noto Serif" w:cs="Noto Serif"/>
          <w:sz w:val="20"/>
          <w:szCs w:val="20"/>
        </w:rPr>
        <w:t xml:space="preserve"> (841-876) —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Canélsi</w:t>
      </w:r>
      <w:proofErr w:type="spellEnd"/>
    </w:p>
    <w:p w:rsidR="003C4818" w:rsidRPr="00C57FFE" w:rsidRDefault="003C4818" w:rsidP="009F5A7F">
      <w:pPr>
        <w:pStyle w:val="ListParagraph"/>
        <w:bidi w:val="0"/>
        <w:spacing w:after="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HH </w:t>
      </w:r>
      <w:r w:rsidRPr="00C57FFE">
        <w:rPr>
          <w:rFonts w:ascii="Noto Serif" w:hAnsi="Noto Serif" w:cs="Noto Serif"/>
          <w:sz w:val="20"/>
          <w:szCs w:val="20"/>
        </w:rPr>
        <w:t xml:space="preserve">the Prince of </w:t>
      </w:r>
      <w:proofErr w:type="spellStart"/>
      <w:r w:rsidRPr="00C57FFE">
        <w:rPr>
          <w:rFonts w:ascii="Noto Serif" w:hAnsi="Noto Serif" w:cs="Noto Serif"/>
          <w:sz w:val="20"/>
          <w:szCs w:val="20"/>
        </w:rPr>
        <w:t>Méyria</w:t>
      </w:r>
      <w:proofErr w:type="spellEnd"/>
      <w:r w:rsidRPr="00C57FFE">
        <w:rPr>
          <w:rFonts w:ascii="Noto Serif" w:hAnsi="Noto Serif" w:cs="Noto Serif"/>
          <w:sz w:val="20"/>
          <w:szCs w:val="20"/>
        </w:rPr>
        <w:t xml:space="preserve"> (876</w:t>
      </w:r>
      <w:r w:rsidRPr="00C57FFE">
        <w:rPr>
          <w:rFonts w:ascii="Noto Serif" w:hAnsi="Noto Serif" w:cs="Noto Serif"/>
          <w:smallCaps/>
          <w:sz w:val="20"/>
          <w:szCs w:val="20"/>
        </w:rPr>
        <w:t>-1350</w:t>
      </w:r>
      <w:r w:rsidRPr="00C57FFE">
        <w:rPr>
          <w:rFonts w:ascii="Noto Serif" w:hAnsi="Noto Serif" w:cs="Noto Serif"/>
          <w:sz w:val="20"/>
          <w:szCs w:val="20"/>
        </w:rPr>
        <w:t xml:space="preserve">) —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Canélsi</w:t>
      </w:r>
      <w:proofErr w:type="spellEnd"/>
    </w:p>
    <w:p w:rsidR="003C4818" w:rsidRPr="00C57FFE" w:rsidRDefault="003C4818" w:rsidP="009F5A7F">
      <w:pPr>
        <w:pStyle w:val="ListParagraph"/>
        <w:bidi w:val="0"/>
        <w:spacing w:after="8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Lord / Lady Chancellor of </w:t>
      </w:r>
      <w:proofErr w:type="spellStart"/>
      <w:r w:rsidRPr="00C57FFE">
        <w:rPr>
          <w:rFonts w:ascii="Noto Serif" w:hAnsi="Noto Serif" w:cs="Noto Serif"/>
          <w:sz w:val="20"/>
          <w:szCs w:val="20"/>
        </w:rPr>
        <w:t>Méyria</w:t>
      </w:r>
      <w:proofErr w:type="spellEnd"/>
      <w:r w:rsidRPr="00C57FFE">
        <w:rPr>
          <w:rFonts w:ascii="Noto Serif" w:hAnsi="Noto Serif" w:cs="Noto Serif"/>
          <w:sz w:val="20"/>
          <w:szCs w:val="20"/>
        </w:rPr>
        <w:t xml:space="preserve"> (</w:t>
      </w:r>
      <w:r w:rsidR="00A47078" w:rsidRPr="00C57FFE">
        <w:rPr>
          <w:rFonts w:ascii="Noto Serif" w:hAnsi="Noto Serif" w:cs="Noto Serif"/>
          <w:sz w:val="20"/>
          <w:szCs w:val="20"/>
        </w:rPr>
        <w:t>since 1350</w:t>
      </w:r>
      <w:r w:rsidRPr="00C57FFE">
        <w:rPr>
          <w:rFonts w:ascii="Noto Serif" w:hAnsi="Noto Serif" w:cs="Noto Serif"/>
          <w:sz w:val="20"/>
          <w:szCs w:val="20"/>
        </w:rPr>
        <w:t>)</w:t>
      </w:r>
      <w:r w:rsidR="004008A0" w:rsidRPr="00C57FFE">
        <w:rPr>
          <w:rFonts w:ascii="Noto Serif" w:hAnsi="Noto Serif" w:cs="Noto Serif"/>
          <w:sz w:val="20"/>
          <w:szCs w:val="20"/>
        </w:rPr>
        <w:t xml:space="preserve"> — elected every </w:t>
      </w:r>
      <w:r w:rsidR="00A3726D" w:rsidRPr="00C57FFE">
        <w:rPr>
          <w:rFonts w:ascii="Noto Serif" w:hAnsi="Noto Serif" w:cs="Noto Serif"/>
          <w:sz w:val="20"/>
          <w:szCs w:val="20"/>
        </w:rPr>
        <w:t>10</w:t>
      </w:r>
      <w:r w:rsidR="004008A0" w:rsidRPr="00C57FFE">
        <w:rPr>
          <w:rFonts w:ascii="Noto Serif" w:hAnsi="Noto Serif" w:cs="Noto Serif"/>
          <w:sz w:val="20"/>
          <w:szCs w:val="20"/>
        </w:rPr>
        <w:t xml:space="preserve"> years</w:t>
      </w:r>
    </w:p>
    <w:p w:rsidR="00C534D6" w:rsidRPr="00C57FFE" w:rsidRDefault="00A47078" w:rsidP="009F5A7F">
      <w:pPr>
        <w:pStyle w:val="ListParagraph"/>
        <w:numPr>
          <w:ilvl w:val="0"/>
          <w:numId w:val="1"/>
        </w:numPr>
        <w:bidi w:val="0"/>
        <w:spacing w:after="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Hon</w:t>
      </w:r>
      <w:r w:rsidRPr="00C57FFE">
        <w:rPr>
          <w:rFonts w:ascii="Noto Serif" w:hAnsi="Noto Serif" w:cs="Noto Serif"/>
          <w:sz w:val="20"/>
          <w:szCs w:val="20"/>
        </w:rPr>
        <w:t xml:space="preserve"> </w:t>
      </w:r>
      <w:r w:rsidR="00C534D6" w:rsidRPr="00C57FFE">
        <w:rPr>
          <w:rFonts w:ascii="Noto Serif" w:hAnsi="Noto Serif" w:cs="Noto Serif"/>
          <w:sz w:val="20"/>
          <w:szCs w:val="20"/>
        </w:rPr>
        <w:t xml:space="preserve">the </w:t>
      </w:r>
      <w:r w:rsidRPr="00C57FFE">
        <w:rPr>
          <w:rFonts w:ascii="Noto Serif" w:hAnsi="Noto Serif" w:cs="Noto Serif"/>
          <w:sz w:val="20"/>
          <w:szCs w:val="20"/>
        </w:rPr>
        <w:t xml:space="preserve">Lord President of </w:t>
      </w:r>
      <w:proofErr w:type="spellStart"/>
      <w:r w:rsidRPr="00C57FFE">
        <w:rPr>
          <w:rFonts w:ascii="Noto Serif" w:hAnsi="Noto Serif" w:cs="Noto Serif"/>
          <w:sz w:val="20"/>
          <w:szCs w:val="20"/>
        </w:rPr>
        <w:t>Áspra</w:t>
      </w:r>
      <w:proofErr w:type="spellEnd"/>
      <w:r w:rsidRPr="00C57FFE">
        <w:rPr>
          <w:rFonts w:ascii="Noto Serif" w:hAnsi="Noto Serif" w:cs="Noto Serif"/>
          <w:sz w:val="20"/>
          <w:szCs w:val="20"/>
        </w:rPr>
        <w:t xml:space="preserve"> (841-935) — elected for life</w:t>
      </w:r>
    </w:p>
    <w:p w:rsidR="00C534D6" w:rsidRPr="009F5A7F" w:rsidRDefault="00A47078" w:rsidP="009F5A7F">
      <w:pPr>
        <w:pStyle w:val="ListParagraph"/>
        <w:bidi w:val="0"/>
        <w:spacing w:after="4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HH </w:t>
      </w:r>
      <w:r w:rsidRPr="00C57FFE">
        <w:rPr>
          <w:rFonts w:ascii="Noto Serif" w:hAnsi="Noto Serif" w:cs="Noto Serif"/>
          <w:sz w:val="20"/>
          <w:szCs w:val="20"/>
        </w:rPr>
        <w:t xml:space="preserve">the Prince of </w:t>
      </w:r>
      <w:proofErr w:type="spellStart"/>
      <w:r w:rsidRPr="00C57FFE">
        <w:rPr>
          <w:rFonts w:ascii="Noto Serif" w:hAnsi="Noto Serif" w:cs="Noto Serif"/>
          <w:sz w:val="20"/>
          <w:szCs w:val="20"/>
        </w:rPr>
        <w:t>Calsaidóna</w:t>
      </w:r>
      <w:proofErr w:type="spellEnd"/>
      <w:r w:rsidRPr="00C57FFE">
        <w:rPr>
          <w:rFonts w:ascii="Noto Serif" w:hAnsi="Noto Serif" w:cs="Noto Serif"/>
          <w:sz w:val="20"/>
          <w:szCs w:val="20"/>
        </w:rPr>
        <w:t xml:space="preserve"> (since 935) —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Séna</w:t>
      </w:r>
      <w:proofErr w:type="spellEnd"/>
      <w:r w:rsidRPr="00C57FFE">
        <w:rPr>
          <w:rFonts w:ascii="Noto Serif" w:hAnsi="Noto Serif" w:cs="Noto Serif"/>
          <w:color w:val="943634" w:themeColor="accent2" w:themeShade="BF"/>
          <w:sz w:val="20"/>
          <w:szCs w:val="20"/>
        </w:rPr>
        <w:t xml:space="preserve"> / </w:t>
      </w:r>
      <w:proofErr w:type="spellStart"/>
      <w:r w:rsidRPr="00C57FFE">
        <w:rPr>
          <w:rFonts w:ascii="Noto Serif" w:hAnsi="Noto Serif" w:cs="Noto Serif"/>
          <w:color w:val="943634" w:themeColor="accent2" w:themeShade="BF"/>
          <w:sz w:val="20"/>
          <w:szCs w:val="20"/>
        </w:rPr>
        <w:t>Marséna</w:t>
      </w:r>
      <w:proofErr w:type="spellEnd"/>
      <w:r w:rsidRPr="00C57FFE">
        <w:rPr>
          <w:rFonts w:ascii="Noto Serif" w:hAnsi="Noto Serif" w:cs="Noto Serif"/>
          <w:color w:val="943634" w:themeColor="accent2" w:themeShade="BF"/>
          <w:sz w:val="20"/>
          <w:szCs w:val="20"/>
        </w:rPr>
        <w:t xml:space="preserve"> </w:t>
      </w:r>
      <w:r w:rsidRPr="00C57FFE">
        <w:rPr>
          <w:rFonts w:ascii="Noto Serif" w:hAnsi="Noto Serif" w:cs="Noto Serif"/>
          <w:sz w:val="20"/>
          <w:szCs w:val="20"/>
        </w:rPr>
        <w:t>(to 1089), then by</w:t>
      </w:r>
      <w:r w:rsidR="009F5A7F">
        <w:rPr>
          <w:rFonts w:ascii="Noto Serif" w:hAnsi="Noto Serif" w:cs="Noto Serif"/>
          <w:sz w:val="20"/>
          <w:szCs w:val="20"/>
        </w:rPr>
        <w:t xml:space="preserve"> </w:t>
      </w:r>
      <w:r w:rsidRPr="009F5A7F">
        <w:rPr>
          <w:rFonts w:ascii="Noto Serif" w:hAnsi="Noto Serif" w:cs="Noto Serif"/>
          <w:color w:val="943634" w:themeColor="accent2" w:themeShade="BF"/>
          <w:sz w:val="20"/>
          <w:szCs w:val="20"/>
        </w:rPr>
        <w:t xml:space="preserve">House </w:t>
      </w:r>
      <w:proofErr w:type="spellStart"/>
      <w:r w:rsidR="002F1971" w:rsidRPr="009F5A7F">
        <w:rPr>
          <w:rFonts w:ascii="Noto Serif" w:hAnsi="Noto Serif" w:cs="Noto Serif"/>
          <w:color w:val="943634" w:themeColor="accent2" w:themeShade="BF"/>
          <w:sz w:val="20"/>
          <w:szCs w:val="20"/>
        </w:rPr>
        <w:t>Pílfen</w:t>
      </w:r>
      <w:proofErr w:type="spellEnd"/>
      <w:r w:rsidR="002F1971" w:rsidRPr="009F5A7F">
        <w:rPr>
          <w:rFonts w:ascii="Noto Serif" w:hAnsi="Noto Serif" w:cs="Noto Serif"/>
          <w:sz w:val="20"/>
          <w:szCs w:val="20"/>
        </w:rPr>
        <w:t xml:space="preserve"> (to 1233), and afterwards by </w:t>
      </w:r>
      <w:r w:rsidR="002F1971" w:rsidRPr="009F5A7F">
        <w:rPr>
          <w:rFonts w:ascii="Noto Serif" w:hAnsi="Noto Serif" w:cs="Noto Serif"/>
          <w:color w:val="943634" w:themeColor="accent2" w:themeShade="BF"/>
          <w:sz w:val="20"/>
          <w:szCs w:val="20"/>
        </w:rPr>
        <w:t xml:space="preserve">House </w:t>
      </w:r>
      <w:proofErr w:type="spellStart"/>
      <w:r w:rsidR="002F1971" w:rsidRPr="009F5A7F">
        <w:rPr>
          <w:rFonts w:ascii="Noto Serif" w:hAnsi="Noto Serif" w:cs="Noto Serif"/>
          <w:color w:val="943634" w:themeColor="accent2" w:themeShade="BF"/>
          <w:sz w:val="20"/>
          <w:szCs w:val="20"/>
        </w:rPr>
        <w:t>Ascyár</w:t>
      </w:r>
      <w:proofErr w:type="spellEnd"/>
    </w:p>
    <w:p w:rsidR="00E411AE" w:rsidRPr="00C57FFE" w:rsidRDefault="00E411AE" w:rsidP="009F5A7F">
      <w:pPr>
        <w:bidi w:val="0"/>
        <w:spacing w:before="180" w:after="120"/>
        <w:rPr>
          <w:rFonts w:ascii="Noto Serif" w:hAnsi="Noto Serif" w:cs="Noto Serif"/>
          <w:i/>
          <w:iCs/>
          <w:sz w:val="20"/>
          <w:szCs w:val="20"/>
        </w:rPr>
      </w:pPr>
      <w:r w:rsidRPr="00C57FFE">
        <w:rPr>
          <w:rFonts w:ascii="Noto Serif" w:hAnsi="Noto Serif" w:cs="Noto Serif"/>
          <w:i/>
          <w:iCs/>
          <w:sz w:val="20"/>
          <w:szCs w:val="20"/>
        </w:rPr>
        <w:t xml:space="preserve">In 950 </w:t>
      </w:r>
      <w:r w:rsidRPr="00C57FFE">
        <w:rPr>
          <w:rFonts w:ascii="Noto Serif" w:hAnsi="Noto Serif" w:cs="Noto Serif"/>
          <w:i/>
          <w:iCs/>
          <w:smallCaps/>
          <w:sz w:val="20"/>
          <w:szCs w:val="20"/>
        </w:rPr>
        <w:t>er</w:t>
      </w:r>
      <w:r w:rsidRPr="00C57FFE">
        <w:rPr>
          <w:rFonts w:ascii="Noto Serif" w:hAnsi="Noto Serif" w:cs="Noto Serif"/>
          <w:i/>
          <w:iCs/>
          <w:sz w:val="20"/>
          <w:szCs w:val="20"/>
        </w:rPr>
        <w:t>, Empe</w:t>
      </w:r>
      <w:r w:rsidR="00F25BE5" w:rsidRPr="00C57FFE">
        <w:rPr>
          <w:rFonts w:ascii="Noto Serif" w:hAnsi="Noto Serif" w:cs="Noto Serif"/>
          <w:i/>
          <w:iCs/>
          <w:sz w:val="20"/>
          <w:szCs w:val="20"/>
        </w:rPr>
        <w:t>r</w:t>
      </w:r>
      <w:r w:rsidRPr="00C57FFE">
        <w:rPr>
          <w:rFonts w:ascii="Noto Serif" w:hAnsi="Noto Serif" w:cs="Noto Serif"/>
          <w:i/>
          <w:iCs/>
          <w:sz w:val="20"/>
          <w:szCs w:val="20"/>
        </w:rPr>
        <w:t xml:space="preserve">or </w:t>
      </w:r>
      <w:proofErr w:type="spellStart"/>
      <w:r w:rsidRPr="00C57FFE">
        <w:rPr>
          <w:rFonts w:ascii="Noto Serif" w:hAnsi="Noto Serif" w:cs="Noto Serif"/>
          <w:i/>
          <w:iCs/>
          <w:sz w:val="20"/>
          <w:szCs w:val="20"/>
        </w:rPr>
        <w:t>Rassán</w:t>
      </w:r>
      <w:proofErr w:type="spellEnd"/>
      <w:r w:rsidRPr="00C57FFE">
        <w:rPr>
          <w:rFonts w:ascii="Noto Serif" w:hAnsi="Noto Serif" w:cs="Noto Serif"/>
          <w:i/>
          <w:iCs/>
          <w:sz w:val="20"/>
          <w:szCs w:val="20"/>
        </w:rPr>
        <w:t xml:space="preserve"> IV authorized three more electoral princes:</w:t>
      </w:r>
    </w:p>
    <w:p w:rsidR="009D59BA" w:rsidRPr="00C57FFE" w:rsidRDefault="009D59BA" w:rsidP="00C57FFE">
      <w:pPr>
        <w:pStyle w:val="ListParagraph"/>
        <w:numPr>
          <w:ilvl w:val="0"/>
          <w:numId w:val="1"/>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HH</w:t>
      </w:r>
      <w:r w:rsidRPr="00C57FFE">
        <w:rPr>
          <w:rFonts w:ascii="Noto Serif" w:hAnsi="Noto Serif" w:cs="Noto Serif"/>
          <w:sz w:val="20"/>
          <w:szCs w:val="20"/>
        </w:rPr>
        <w:t xml:space="preserve"> the Prince of </w:t>
      </w:r>
      <w:proofErr w:type="spellStart"/>
      <w:r w:rsidRPr="00C57FFE">
        <w:rPr>
          <w:rFonts w:ascii="Noto Serif" w:hAnsi="Noto Serif" w:cs="Noto Serif"/>
          <w:sz w:val="20"/>
          <w:szCs w:val="20"/>
        </w:rPr>
        <w:t>Lájdia</w:t>
      </w:r>
      <w:proofErr w:type="spellEnd"/>
      <w:r w:rsidR="00297565" w:rsidRPr="00C57FFE">
        <w:rPr>
          <w:rFonts w:ascii="Noto Serif" w:hAnsi="Noto Serif" w:cs="Noto Serif"/>
          <w:sz w:val="20"/>
          <w:szCs w:val="20"/>
        </w:rPr>
        <w:t xml:space="preserve"> </w:t>
      </w:r>
      <w:r w:rsidRPr="00C57FFE">
        <w:rPr>
          <w:rFonts w:ascii="Noto Serif" w:hAnsi="Noto Serif" w:cs="Noto Serif"/>
          <w:sz w:val="20"/>
          <w:szCs w:val="20"/>
        </w:rPr>
        <w:t xml:space="preserve">—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Búri</w:t>
      </w:r>
      <w:proofErr w:type="spellEnd"/>
    </w:p>
    <w:p w:rsidR="009D59BA" w:rsidRPr="009F5A7F" w:rsidRDefault="00F47534" w:rsidP="009F5A7F">
      <w:pPr>
        <w:pStyle w:val="ListParagraph"/>
        <w:numPr>
          <w:ilvl w:val="0"/>
          <w:numId w:val="1"/>
        </w:numPr>
        <w:bidi w:val="0"/>
        <w:spacing w:before="80" w:after="80"/>
        <w:ind w:left="510" w:hanging="397"/>
        <w:contextualSpacing w:val="0"/>
        <w:rPr>
          <w:rFonts w:ascii="Noto Serif" w:hAnsi="Noto Serif" w:cs="Noto Serif"/>
          <w:sz w:val="20"/>
          <w:szCs w:val="20"/>
        </w:rPr>
      </w:pPr>
      <w:r w:rsidRPr="009F5A7F">
        <w:rPr>
          <w:rFonts w:ascii="Noto Serif" w:hAnsi="Noto Serif" w:cs="Noto Serif"/>
          <w:color w:val="0070C0"/>
          <w:sz w:val="20"/>
          <w:szCs w:val="20"/>
        </w:rPr>
        <w:t>HH</w:t>
      </w:r>
      <w:r w:rsidRPr="009F5A7F">
        <w:rPr>
          <w:rFonts w:ascii="Noto Serif" w:hAnsi="Noto Serif" w:cs="Noto Serif"/>
          <w:sz w:val="20"/>
          <w:szCs w:val="20"/>
        </w:rPr>
        <w:t xml:space="preserve"> the Prince of </w:t>
      </w:r>
      <w:proofErr w:type="spellStart"/>
      <w:r w:rsidRPr="009F5A7F">
        <w:rPr>
          <w:rFonts w:ascii="Noto Serif" w:hAnsi="Noto Serif" w:cs="Noto Serif"/>
          <w:sz w:val="20"/>
          <w:szCs w:val="20"/>
        </w:rPr>
        <w:t>Cernevóra</w:t>
      </w:r>
      <w:proofErr w:type="spellEnd"/>
      <w:r w:rsidR="00297565" w:rsidRPr="009F5A7F">
        <w:rPr>
          <w:rFonts w:ascii="Noto Serif" w:hAnsi="Noto Serif" w:cs="Noto Serif"/>
          <w:sz w:val="20"/>
          <w:szCs w:val="20"/>
        </w:rPr>
        <w:t xml:space="preserve"> </w:t>
      </w:r>
      <w:r w:rsidRPr="009F5A7F">
        <w:rPr>
          <w:rFonts w:ascii="Noto Serif" w:hAnsi="Noto Serif" w:cs="Noto Serif"/>
          <w:sz w:val="20"/>
          <w:szCs w:val="20"/>
        </w:rPr>
        <w:t xml:space="preserve">— Held by </w:t>
      </w:r>
      <w:r w:rsidRPr="009F5A7F">
        <w:rPr>
          <w:rFonts w:ascii="Noto Serif" w:hAnsi="Noto Serif" w:cs="Noto Serif"/>
          <w:color w:val="943634" w:themeColor="accent2" w:themeShade="BF"/>
          <w:sz w:val="20"/>
          <w:szCs w:val="20"/>
        </w:rPr>
        <w:t xml:space="preserve">House </w:t>
      </w:r>
      <w:proofErr w:type="spellStart"/>
      <w:r w:rsidRPr="009F5A7F">
        <w:rPr>
          <w:rFonts w:ascii="Noto Serif" w:hAnsi="Noto Serif" w:cs="Noto Serif"/>
          <w:color w:val="943634" w:themeColor="accent2" w:themeShade="BF"/>
          <w:sz w:val="20"/>
          <w:szCs w:val="20"/>
        </w:rPr>
        <w:t>Mélcar</w:t>
      </w:r>
      <w:proofErr w:type="spellEnd"/>
      <w:r w:rsidRPr="009F5A7F">
        <w:rPr>
          <w:rFonts w:ascii="Noto Serif" w:hAnsi="Noto Serif" w:cs="Noto Serif"/>
          <w:color w:val="943634" w:themeColor="accent2" w:themeShade="BF"/>
          <w:sz w:val="20"/>
          <w:szCs w:val="20"/>
        </w:rPr>
        <w:t xml:space="preserve"> </w:t>
      </w:r>
      <w:r w:rsidRPr="009F5A7F">
        <w:rPr>
          <w:rFonts w:ascii="Noto Serif" w:hAnsi="Noto Serif" w:cs="Noto Serif"/>
          <w:sz w:val="20"/>
          <w:szCs w:val="20"/>
        </w:rPr>
        <w:t>(to 1104), then by</w:t>
      </w:r>
      <w:r w:rsidRPr="009F5A7F">
        <w:rPr>
          <w:rFonts w:ascii="Noto Serif" w:hAnsi="Noto Serif" w:cs="Noto Serif"/>
          <w:color w:val="943634" w:themeColor="accent2" w:themeShade="BF"/>
          <w:sz w:val="20"/>
          <w:szCs w:val="20"/>
        </w:rPr>
        <w:t xml:space="preserve"> House </w:t>
      </w:r>
      <w:proofErr w:type="spellStart"/>
      <w:r w:rsidRPr="009F5A7F">
        <w:rPr>
          <w:rFonts w:ascii="Noto Serif" w:hAnsi="Noto Serif" w:cs="Noto Serif"/>
          <w:color w:val="943634" w:themeColor="accent2" w:themeShade="BF"/>
          <w:sz w:val="20"/>
          <w:szCs w:val="20"/>
        </w:rPr>
        <w:t>Scléndo</w:t>
      </w:r>
      <w:proofErr w:type="spellEnd"/>
      <w:r w:rsidRPr="009F5A7F">
        <w:rPr>
          <w:rFonts w:ascii="Noto Serif" w:hAnsi="Noto Serif" w:cs="Noto Serif"/>
          <w:sz w:val="20"/>
          <w:szCs w:val="20"/>
        </w:rPr>
        <w:t xml:space="preserve"> (to 1311),</w:t>
      </w:r>
      <w:r w:rsidR="009F5A7F">
        <w:rPr>
          <w:rFonts w:ascii="Noto Serif" w:hAnsi="Noto Serif" w:cs="Noto Serif"/>
          <w:color w:val="943634" w:themeColor="accent2" w:themeShade="BF"/>
          <w:sz w:val="20"/>
          <w:szCs w:val="20"/>
        </w:rPr>
        <w:t xml:space="preserve"> </w:t>
      </w:r>
      <w:r w:rsidRPr="009F5A7F">
        <w:rPr>
          <w:rFonts w:ascii="Noto Serif" w:hAnsi="Noto Serif" w:cs="Noto Serif"/>
          <w:color w:val="943634" w:themeColor="accent2" w:themeShade="BF"/>
          <w:sz w:val="20"/>
          <w:szCs w:val="20"/>
        </w:rPr>
        <w:t xml:space="preserve">House </w:t>
      </w:r>
      <w:proofErr w:type="spellStart"/>
      <w:r w:rsidRPr="009F5A7F">
        <w:rPr>
          <w:rFonts w:ascii="Noto Serif" w:hAnsi="Noto Serif" w:cs="Noto Serif"/>
          <w:color w:val="943634" w:themeColor="accent2" w:themeShade="BF"/>
          <w:sz w:val="20"/>
          <w:szCs w:val="20"/>
        </w:rPr>
        <w:t>Shinwáyli</w:t>
      </w:r>
      <w:proofErr w:type="spellEnd"/>
      <w:r w:rsidRPr="009F5A7F">
        <w:rPr>
          <w:rFonts w:ascii="Noto Serif" w:hAnsi="Noto Serif" w:cs="Noto Serif"/>
          <w:color w:val="943634" w:themeColor="accent2" w:themeShade="BF"/>
          <w:sz w:val="20"/>
          <w:szCs w:val="20"/>
        </w:rPr>
        <w:t xml:space="preserve"> </w:t>
      </w:r>
      <w:r w:rsidRPr="009F5A7F">
        <w:rPr>
          <w:rFonts w:ascii="Noto Serif" w:hAnsi="Noto Serif" w:cs="Noto Serif"/>
          <w:sz w:val="20"/>
          <w:szCs w:val="20"/>
        </w:rPr>
        <w:t>(to 133</w:t>
      </w:r>
      <w:r w:rsidR="00C671A5" w:rsidRPr="009F5A7F">
        <w:rPr>
          <w:rFonts w:ascii="Noto Serif" w:hAnsi="Noto Serif" w:cs="Noto Serif"/>
          <w:sz w:val="20"/>
          <w:szCs w:val="20"/>
        </w:rPr>
        <w:t>8</w:t>
      </w:r>
      <w:r w:rsidRPr="009F5A7F">
        <w:rPr>
          <w:rFonts w:ascii="Noto Serif" w:hAnsi="Noto Serif" w:cs="Noto Serif"/>
          <w:sz w:val="20"/>
          <w:szCs w:val="20"/>
        </w:rPr>
        <w:t>) and</w:t>
      </w:r>
      <w:r w:rsidR="00E411AE" w:rsidRPr="009F5A7F">
        <w:rPr>
          <w:rFonts w:ascii="Noto Serif" w:hAnsi="Noto Serif" w:cs="Noto Serif"/>
          <w:sz w:val="20"/>
          <w:szCs w:val="20"/>
        </w:rPr>
        <w:t xml:space="preserve"> finally</w:t>
      </w:r>
      <w:r w:rsidRPr="009F5A7F">
        <w:rPr>
          <w:rFonts w:ascii="Noto Serif" w:hAnsi="Noto Serif" w:cs="Noto Serif"/>
          <w:sz w:val="20"/>
          <w:szCs w:val="20"/>
        </w:rPr>
        <w:t xml:space="preserve"> </w:t>
      </w:r>
      <w:r w:rsidRPr="009F5A7F">
        <w:rPr>
          <w:rFonts w:ascii="Noto Serif" w:hAnsi="Noto Serif" w:cs="Noto Serif"/>
          <w:color w:val="943634" w:themeColor="accent2" w:themeShade="BF"/>
          <w:sz w:val="20"/>
          <w:szCs w:val="20"/>
        </w:rPr>
        <w:t xml:space="preserve">House </w:t>
      </w:r>
      <w:proofErr w:type="spellStart"/>
      <w:r w:rsidR="00871292" w:rsidRPr="009F5A7F">
        <w:rPr>
          <w:rFonts w:ascii="Noto Serif" w:hAnsi="Noto Serif" w:cs="Noto Serif"/>
          <w:color w:val="943634" w:themeColor="accent2" w:themeShade="BF"/>
          <w:sz w:val="20"/>
          <w:szCs w:val="20"/>
        </w:rPr>
        <w:t>Livóni</w:t>
      </w:r>
      <w:proofErr w:type="spellEnd"/>
    </w:p>
    <w:p w:rsidR="009D59BA" w:rsidRPr="00C57FFE" w:rsidRDefault="00AA0453" w:rsidP="00C57FFE">
      <w:pPr>
        <w:pStyle w:val="ListParagraph"/>
        <w:numPr>
          <w:ilvl w:val="0"/>
          <w:numId w:val="1"/>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HH </w:t>
      </w:r>
      <w:r w:rsidRPr="00C57FFE">
        <w:rPr>
          <w:rFonts w:ascii="Noto Serif" w:hAnsi="Noto Serif" w:cs="Noto Serif"/>
          <w:sz w:val="20"/>
          <w:szCs w:val="20"/>
        </w:rPr>
        <w:t xml:space="preserve">the Prince of </w:t>
      </w:r>
      <w:proofErr w:type="spellStart"/>
      <w:r w:rsidRPr="00C57FFE">
        <w:rPr>
          <w:rFonts w:ascii="Noto Serif" w:hAnsi="Noto Serif" w:cs="Noto Serif"/>
          <w:sz w:val="20"/>
          <w:szCs w:val="20"/>
        </w:rPr>
        <w:t>Rathanía</w:t>
      </w:r>
      <w:proofErr w:type="spellEnd"/>
      <w:r w:rsidR="00297565" w:rsidRPr="00C57FFE">
        <w:rPr>
          <w:rFonts w:ascii="Noto Serif" w:hAnsi="Noto Serif" w:cs="Noto Serif"/>
          <w:sz w:val="20"/>
          <w:szCs w:val="20"/>
        </w:rPr>
        <w:t xml:space="preserve"> </w:t>
      </w:r>
      <w:r w:rsidRPr="00C57FFE">
        <w:rPr>
          <w:rFonts w:ascii="Noto Serif" w:hAnsi="Noto Serif" w:cs="Noto Serif"/>
          <w:sz w:val="20"/>
          <w:szCs w:val="20"/>
        </w:rPr>
        <w:t xml:space="preserve">— Held by </w:t>
      </w:r>
      <w:r w:rsidRPr="00C57FFE">
        <w:rPr>
          <w:rFonts w:ascii="Noto Serif" w:hAnsi="Noto Serif" w:cs="Noto Serif"/>
          <w:color w:val="943634" w:themeColor="accent2" w:themeShade="BF"/>
          <w:sz w:val="20"/>
          <w:szCs w:val="20"/>
        </w:rPr>
        <w:t xml:space="preserve">House </w:t>
      </w:r>
      <w:proofErr w:type="spellStart"/>
      <w:r w:rsidR="00836E73" w:rsidRPr="00C57FFE">
        <w:rPr>
          <w:rFonts w:ascii="Noto Serif" w:hAnsi="Noto Serif" w:cs="Noto Serif"/>
          <w:color w:val="943634" w:themeColor="accent2" w:themeShade="BF"/>
          <w:sz w:val="20"/>
          <w:szCs w:val="20"/>
        </w:rPr>
        <w:t>Caláyetwos</w:t>
      </w:r>
      <w:proofErr w:type="spellEnd"/>
      <w:r w:rsidR="00C671A5" w:rsidRPr="00C57FFE">
        <w:rPr>
          <w:rFonts w:ascii="Noto Serif" w:hAnsi="Noto Serif" w:cs="Noto Serif"/>
          <w:sz w:val="20"/>
          <w:szCs w:val="20"/>
        </w:rPr>
        <w:t xml:space="preserve">. Vacant 1312-1338 </w:t>
      </w:r>
      <w:r w:rsidR="00C671A5" w:rsidRPr="00C57FFE">
        <w:rPr>
          <w:rFonts w:ascii="Noto Serif" w:hAnsi="Noto Serif" w:cs="Noto Serif"/>
          <w:smallCaps/>
          <w:sz w:val="20"/>
          <w:szCs w:val="20"/>
        </w:rPr>
        <w:t>er</w:t>
      </w:r>
    </w:p>
    <w:p w:rsidR="00E411AE" w:rsidRPr="00C57FFE" w:rsidRDefault="00E411AE" w:rsidP="009F5A7F">
      <w:pPr>
        <w:bidi w:val="0"/>
        <w:spacing w:before="180" w:after="120"/>
        <w:rPr>
          <w:rFonts w:ascii="Noto Serif" w:hAnsi="Noto Serif" w:cs="Noto Serif"/>
          <w:i/>
          <w:iCs/>
          <w:sz w:val="20"/>
          <w:szCs w:val="20"/>
        </w:rPr>
      </w:pPr>
      <w:r w:rsidRPr="00C57FFE">
        <w:rPr>
          <w:rFonts w:ascii="Noto Serif" w:hAnsi="Noto Serif" w:cs="Noto Serif"/>
          <w:i/>
          <w:iCs/>
          <w:sz w:val="20"/>
          <w:szCs w:val="20"/>
        </w:rPr>
        <w:t xml:space="preserve">A final, thirteenth elector was authorized </w:t>
      </w:r>
      <w:r w:rsidR="00DF08B9" w:rsidRPr="00C57FFE">
        <w:rPr>
          <w:rFonts w:ascii="Noto Serif" w:hAnsi="Noto Serif" w:cs="Noto Serif"/>
          <w:i/>
          <w:iCs/>
          <w:sz w:val="20"/>
          <w:szCs w:val="20"/>
        </w:rPr>
        <w:t xml:space="preserve">in 1342 </w:t>
      </w:r>
      <w:r w:rsidR="00DF08B9" w:rsidRPr="00C57FFE">
        <w:rPr>
          <w:rFonts w:ascii="Noto Serif" w:hAnsi="Noto Serif" w:cs="Noto Serif"/>
          <w:i/>
          <w:iCs/>
          <w:smallCaps/>
          <w:sz w:val="20"/>
          <w:szCs w:val="20"/>
        </w:rPr>
        <w:t>er</w:t>
      </w:r>
      <w:r w:rsidR="00DF08B9" w:rsidRPr="00C57FFE">
        <w:rPr>
          <w:rFonts w:ascii="Noto Serif" w:hAnsi="Noto Serif" w:cs="Noto Serif"/>
          <w:i/>
          <w:iCs/>
          <w:sz w:val="20"/>
          <w:szCs w:val="20"/>
        </w:rPr>
        <w:t xml:space="preserve">, when Emperor </w:t>
      </w:r>
      <w:proofErr w:type="spellStart"/>
      <w:r w:rsidR="00DF08B9" w:rsidRPr="00C57FFE">
        <w:rPr>
          <w:rFonts w:ascii="Noto Serif" w:hAnsi="Noto Serif" w:cs="Noto Serif"/>
          <w:i/>
          <w:iCs/>
          <w:sz w:val="20"/>
          <w:szCs w:val="20"/>
        </w:rPr>
        <w:t>Shíro</w:t>
      </w:r>
      <w:proofErr w:type="spellEnd"/>
      <w:r w:rsidR="00DF08B9" w:rsidRPr="00C57FFE">
        <w:rPr>
          <w:rFonts w:ascii="Noto Serif" w:hAnsi="Noto Serif" w:cs="Noto Serif"/>
          <w:i/>
          <w:iCs/>
          <w:sz w:val="20"/>
          <w:szCs w:val="20"/>
        </w:rPr>
        <w:t xml:space="preserve"> granted electoral rights</w:t>
      </w:r>
      <w:r w:rsidR="007626B6" w:rsidRPr="00C57FFE">
        <w:rPr>
          <w:rFonts w:ascii="Noto Serif" w:hAnsi="Noto Serif" w:cs="Noto Serif"/>
          <w:i/>
          <w:iCs/>
          <w:sz w:val="20"/>
          <w:szCs w:val="20"/>
        </w:rPr>
        <w:t xml:space="preserve"> </w:t>
      </w:r>
      <w:r w:rsidR="00DF08B9" w:rsidRPr="00C57FFE">
        <w:rPr>
          <w:rFonts w:ascii="Noto Serif" w:hAnsi="Noto Serif" w:cs="Noto Serif"/>
          <w:i/>
          <w:iCs/>
          <w:sz w:val="20"/>
          <w:szCs w:val="20"/>
        </w:rPr>
        <w:t>to the Grand Duke of Northern Albredóna:</w:t>
      </w:r>
    </w:p>
    <w:p w:rsidR="00202AC9" w:rsidRPr="00C57FFE" w:rsidRDefault="00202AC9" w:rsidP="00327DD7">
      <w:pPr>
        <w:pStyle w:val="ListParagraph"/>
        <w:numPr>
          <w:ilvl w:val="0"/>
          <w:numId w:val="1"/>
        </w:numPr>
        <w:bidi w:val="0"/>
        <w:spacing w:after="6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HH </w:t>
      </w:r>
      <w:r w:rsidRPr="00C57FFE">
        <w:rPr>
          <w:rFonts w:ascii="Noto Serif" w:hAnsi="Noto Serif" w:cs="Noto Serif"/>
          <w:sz w:val="20"/>
          <w:szCs w:val="20"/>
        </w:rPr>
        <w:t>the Gr</w:t>
      </w:r>
      <w:r w:rsidR="00327DD7" w:rsidRPr="00C57FFE">
        <w:rPr>
          <w:rFonts w:ascii="Noto Serif" w:hAnsi="Noto Serif" w:cs="Noto Serif"/>
          <w:sz w:val="20"/>
          <w:szCs w:val="20"/>
        </w:rPr>
        <w:t xml:space="preserve">and Duke of Northern Albredóna </w:t>
      </w:r>
      <w:r w:rsidRPr="00C57FFE">
        <w:rPr>
          <w:rFonts w:ascii="Noto Serif" w:hAnsi="Noto Serif" w:cs="Noto Serif"/>
          <w:sz w:val="20"/>
          <w:szCs w:val="20"/>
        </w:rPr>
        <w:t xml:space="preserve">—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Chuolióri</w:t>
      </w:r>
      <w:proofErr w:type="spellEnd"/>
    </w:p>
    <w:p w:rsidR="00935443" w:rsidRPr="00C57FFE" w:rsidRDefault="00935443">
      <w:pPr>
        <w:bidi w:val="0"/>
        <w:rPr>
          <w:rFonts w:ascii="Noto Serif" w:hAnsi="Noto Serif" w:cs="Noto Serif"/>
          <w:b/>
          <w:bCs/>
          <w:sz w:val="20"/>
          <w:szCs w:val="20"/>
        </w:rPr>
      </w:pPr>
      <w:r w:rsidRPr="00C57FFE">
        <w:rPr>
          <w:rFonts w:ascii="Noto Serif" w:hAnsi="Noto Serif" w:cs="Noto Serif"/>
          <w:b/>
          <w:bCs/>
          <w:sz w:val="20"/>
          <w:szCs w:val="20"/>
        </w:rPr>
        <w:br w:type="page"/>
      </w:r>
    </w:p>
    <w:p w:rsidR="000A7ABD" w:rsidRPr="00C57FFE" w:rsidRDefault="000A7ABD" w:rsidP="00C57FFE">
      <w:pPr>
        <w:bidi w:val="0"/>
        <w:spacing w:before="240" w:after="120"/>
        <w:rPr>
          <w:rFonts w:ascii="Noto Serif" w:hAnsi="Noto Serif" w:cs="Noto Serif"/>
          <w:b/>
          <w:bCs/>
        </w:rPr>
      </w:pPr>
      <w:r w:rsidRPr="00C57FFE">
        <w:rPr>
          <w:rFonts w:ascii="Noto Serif" w:hAnsi="Noto Serif" w:cs="Noto Serif"/>
          <w:b/>
          <w:bCs/>
        </w:rPr>
        <w:lastRenderedPageBreak/>
        <w:t>His Imperial Majesty's Privy Council</w:t>
      </w:r>
    </w:p>
    <w:p w:rsidR="005B7442" w:rsidRPr="00C57FFE" w:rsidRDefault="005B7442" w:rsidP="00D75900">
      <w:pPr>
        <w:bidi w:val="0"/>
        <w:spacing w:before="120" w:after="120"/>
        <w:rPr>
          <w:rFonts w:ascii="Noto Serif" w:hAnsi="Noto Serif" w:cs="Noto Serif"/>
          <w:i/>
          <w:iCs/>
          <w:sz w:val="20"/>
          <w:szCs w:val="20"/>
        </w:rPr>
      </w:pPr>
      <w:r w:rsidRPr="00C57FFE">
        <w:rPr>
          <w:rFonts w:ascii="Noto Serif" w:hAnsi="Noto Serif" w:cs="Noto Serif"/>
          <w:i/>
          <w:iCs/>
          <w:sz w:val="20"/>
          <w:szCs w:val="20"/>
        </w:rPr>
        <w:t xml:space="preserve">These are </w:t>
      </w:r>
      <w:r w:rsidR="001A6BF1" w:rsidRPr="00C57FFE">
        <w:rPr>
          <w:rFonts w:ascii="Noto Serif" w:hAnsi="Noto Serif" w:cs="Noto Serif"/>
          <w:i/>
          <w:iCs/>
          <w:sz w:val="20"/>
          <w:szCs w:val="20"/>
        </w:rPr>
        <w:t>permanent members of HIM's G</w:t>
      </w:r>
      <w:r w:rsidRPr="00C57FFE">
        <w:rPr>
          <w:rFonts w:ascii="Noto Serif" w:hAnsi="Noto Serif" w:cs="Noto Serif"/>
          <w:i/>
          <w:iCs/>
          <w:sz w:val="20"/>
          <w:szCs w:val="20"/>
        </w:rPr>
        <w:t>overnment, appointed by the Emperor at his pleasure.</w:t>
      </w:r>
    </w:p>
    <w:p w:rsidR="003C1A0D" w:rsidRPr="00C57FFE" w:rsidRDefault="003C1A0D" w:rsidP="00C57FFE">
      <w:pPr>
        <w:bidi w:val="0"/>
        <w:spacing w:before="180" w:after="120"/>
        <w:rPr>
          <w:rFonts w:ascii="Noto Serif" w:hAnsi="Noto Serif" w:cs="Noto Serif"/>
          <w:i/>
          <w:iCs/>
          <w:sz w:val="20"/>
          <w:szCs w:val="20"/>
        </w:rPr>
      </w:pPr>
      <w:r w:rsidRPr="00C57FFE">
        <w:rPr>
          <w:rFonts w:ascii="Noto Serif" w:hAnsi="Noto Serif" w:cs="Noto Serif"/>
          <w:i/>
          <w:iCs/>
          <w:sz w:val="20"/>
          <w:szCs w:val="20"/>
        </w:rPr>
        <w:t>The Great Officers of State:</w:t>
      </w:r>
    </w:p>
    <w:p w:rsidR="00E411AE" w:rsidRPr="00C57FFE" w:rsidRDefault="00E411AE"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H</w:t>
      </w:r>
      <w:r w:rsidR="00E02DDF" w:rsidRPr="00C57FFE">
        <w:rPr>
          <w:rFonts w:ascii="Noto Serif" w:hAnsi="Noto Serif" w:cs="Noto Serif"/>
          <w:color w:val="0070C0"/>
          <w:sz w:val="20"/>
          <w:szCs w:val="20"/>
        </w:rPr>
        <w:t>E</w:t>
      </w:r>
      <w:r w:rsidRPr="00C57FFE">
        <w:rPr>
          <w:rFonts w:ascii="Noto Serif" w:hAnsi="Noto Serif" w:cs="Noto Serif"/>
          <w:color w:val="0070C0"/>
          <w:sz w:val="20"/>
          <w:szCs w:val="20"/>
        </w:rPr>
        <w:t xml:space="preserve"> </w:t>
      </w:r>
      <w:r w:rsidRPr="00C57FFE">
        <w:rPr>
          <w:rFonts w:ascii="Noto Serif" w:hAnsi="Noto Serif" w:cs="Noto Serif"/>
          <w:sz w:val="20"/>
          <w:szCs w:val="20"/>
        </w:rPr>
        <w:t xml:space="preserve">the </w:t>
      </w:r>
      <w:r w:rsidR="00E02DDF" w:rsidRPr="00C57FFE">
        <w:rPr>
          <w:rFonts w:ascii="Noto Serif" w:hAnsi="Noto Serif" w:cs="Noto Serif"/>
          <w:sz w:val="20"/>
          <w:szCs w:val="20"/>
        </w:rPr>
        <w:t xml:space="preserve">Lord High Chancellor — head of HIM's </w:t>
      </w:r>
      <w:r w:rsidR="00477E0E" w:rsidRPr="00C57FFE">
        <w:rPr>
          <w:rFonts w:ascii="Noto Serif" w:hAnsi="Noto Serif" w:cs="Noto Serif"/>
          <w:sz w:val="20"/>
          <w:szCs w:val="20"/>
        </w:rPr>
        <w:t>G</w:t>
      </w:r>
      <w:r w:rsidR="00E02DDF" w:rsidRPr="00C57FFE">
        <w:rPr>
          <w:rFonts w:ascii="Noto Serif" w:hAnsi="Noto Serif" w:cs="Noto Serif"/>
          <w:sz w:val="20"/>
          <w:szCs w:val="20"/>
        </w:rPr>
        <w:t>overnment</w:t>
      </w:r>
    </w:p>
    <w:p w:rsidR="00477E0E" w:rsidRPr="00C57FFE" w:rsidRDefault="00477E0E"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HE </w:t>
      </w:r>
      <w:r w:rsidRPr="00C57FFE">
        <w:rPr>
          <w:rFonts w:ascii="Noto Serif" w:hAnsi="Noto Serif" w:cs="Noto Serif"/>
          <w:sz w:val="20"/>
          <w:szCs w:val="20"/>
        </w:rPr>
        <w:t>the Lord High Steward — head of the Imperial Estate, HIM's Cabinet Minister for Legislature</w:t>
      </w:r>
    </w:p>
    <w:p w:rsidR="00477E0E" w:rsidRPr="009F5A7F" w:rsidRDefault="00477E0E" w:rsidP="00C57FFE">
      <w:pPr>
        <w:pStyle w:val="ListParagraph"/>
        <w:numPr>
          <w:ilvl w:val="0"/>
          <w:numId w:val="2"/>
        </w:numPr>
        <w:bidi w:val="0"/>
        <w:spacing w:after="40"/>
        <w:ind w:left="510" w:hanging="397"/>
        <w:contextualSpacing w:val="0"/>
        <w:rPr>
          <w:rFonts w:ascii="Noto Serif" w:hAnsi="Noto Serif" w:cs="Noto Serif"/>
          <w:spacing w:val="-2"/>
          <w:sz w:val="20"/>
          <w:szCs w:val="20"/>
        </w:rPr>
      </w:pPr>
      <w:r w:rsidRPr="009F5A7F">
        <w:rPr>
          <w:rFonts w:ascii="Noto Serif" w:hAnsi="Noto Serif" w:cs="Noto Serif"/>
          <w:color w:val="0070C0"/>
          <w:spacing w:val="-2"/>
          <w:sz w:val="20"/>
          <w:szCs w:val="20"/>
        </w:rPr>
        <w:t xml:space="preserve">HE </w:t>
      </w:r>
      <w:r w:rsidRPr="009F5A7F">
        <w:rPr>
          <w:rFonts w:ascii="Noto Serif" w:hAnsi="Noto Serif" w:cs="Noto Serif"/>
          <w:spacing w:val="-2"/>
          <w:sz w:val="20"/>
          <w:szCs w:val="20"/>
        </w:rPr>
        <w:t>the Lord High Treasurer — head of the Imperial Exchequer, HIM</w:t>
      </w:r>
      <w:r w:rsidR="009F5A7F" w:rsidRPr="009F5A7F">
        <w:rPr>
          <w:rFonts w:ascii="Noto Serif" w:hAnsi="Noto Serif" w:cs="Noto Serif"/>
          <w:spacing w:val="-2"/>
          <w:sz w:val="20"/>
          <w:szCs w:val="20"/>
        </w:rPr>
        <w:t>'s Cabinet Minister for Finance</w:t>
      </w:r>
    </w:p>
    <w:p w:rsidR="004755AD" w:rsidRPr="00C57FFE" w:rsidRDefault="004755AD"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HE</w:t>
      </w:r>
      <w:r w:rsidRPr="00C57FFE">
        <w:rPr>
          <w:rFonts w:ascii="Noto Serif" w:hAnsi="Noto Serif" w:cs="Noto Serif"/>
          <w:sz w:val="20"/>
          <w:szCs w:val="20"/>
        </w:rPr>
        <w:t xml:space="preserve"> the Lord </w:t>
      </w:r>
      <w:r w:rsidR="008865BC" w:rsidRPr="00C57FFE">
        <w:rPr>
          <w:rFonts w:ascii="Noto Serif" w:hAnsi="Noto Serif" w:cs="Noto Serif"/>
          <w:sz w:val="20"/>
          <w:szCs w:val="20"/>
        </w:rPr>
        <w:t xml:space="preserve">President of Council </w:t>
      </w:r>
      <w:r w:rsidRPr="00C57FFE">
        <w:rPr>
          <w:rFonts w:ascii="Noto Serif" w:hAnsi="Noto Serif" w:cs="Noto Serif"/>
          <w:sz w:val="20"/>
          <w:szCs w:val="20"/>
        </w:rPr>
        <w:t>— head of HIM's Privy Council and head of the House of Lords</w:t>
      </w:r>
    </w:p>
    <w:p w:rsidR="00477E0E" w:rsidRPr="00C57FFE" w:rsidRDefault="00477E0E"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HE </w:t>
      </w:r>
      <w:r w:rsidRPr="00C57FFE">
        <w:rPr>
          <w:rFonts w:ascii="Noto Serif" w:hAnsi="Noto Serif" w:cs="Noto Serif"/>
          <w:sz w:val="20"/>
          <w:szCs w:val="20"/>
        </w:rPr>
        <w:t>the Lord High Marshal — HIM's Cabinet Minister for the Army</w:t>
      </w:r>
    </w:p>
    <w:p w:rsidR="00477E0E" w:rsidRPr="00C57FFE" w:rsidRDefault="00477E0E"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HE </w:t>
      </w:r>
      <w:r w:rsidRPr="00C57FFE">
        <w:rPr>
          <w:rFonts w:ascii="Noto Serif" w:hAnsi="Noto Serif" w:cs="Noto Serif"/>
          <w:sz w:val="20"/>
          <w:szCs w:val="20"/>
        </w:rPr>
        <w:t xml:space="preserve">the Lord </w:t>
      </w:r>
      <w:r w:rsidR="000B08E1" w:rsidRPr="00C57FFE">
        <w:rPr>
          <w:rFonts w:ascii="Noto Serif" w:hAnsi="Noto Serif" w:cs="Noto Serif"/>
          <w:sz w:val="20"/>
          <w:szCs w:val="20"/>
        </w:rPr>
        <w:t>Privy</w:t>
      </w:r>
      <w:r w:rsidRPr="00C57FFE">
        <w:rPr>
          <w:rFonts w:ascii="Noto Serif" w:hAnsi="Noto Serif" w:cs="Noto Serif"/>
          <w:sz w:val="20"/>
          <w:szCs w:val="20"/>
        </w:rPr>
        <w:t xml:space="preserve"> </w:t>
      </w:r>
      <w:r w:rsidR="000B08E1" w:rsidRPr="00C57FFE">
        <w:rPr>
          <w:rFonts w:ascii="Noto Serif" w:hAnsi="Noto Serif" w:cs="Noto Serif"/>
          <w:sz w:val="20"/>
          <w:szCs w:val="20"/>
        </w:rPr>
        <w:t>Seal</w:t>
      </w:r>
      <w:r w:rsidRPr="00C57FFE">
        <w:rPr>
          <w:rFonts w:ascii="Noto Serif" w:hAnsi="Noto Serif" w:cs="Noto Serif"/>
          <w:sz w:val="20"/>
          <w:szCs w:val="20"/>
        </w:rPr>
        <w:t xml:space="preserve"> —</w:t>
      </w:r>
      <w:r w:rsidR="000B08E1" w:rsidRPr="00C57FFE">
        <w:rPr>
          <w:rFonts w:ascii="Noto Serif" w:hAnsi="Noto Serif" w:cs="Noto Serif"/>
          <w:sz w:val="20"/>
          <w:szCs w:val="20"/>
        </w:rPr>
        <w:t xml:space="preserve"> </w:t>
      </w:r>
      <w:r w:rsidRPr="00C57FFE">
        <w:rPr>
          <w:rFonts w:ascii="Noto Serif" w:hAnsi="Noto Serif" w:cs="Noto Serif"/>
          <w:sz w:val="20"/>
          <w:szCs w:val="20"/>
        </w:rPr>
        <w:t xml:space="preserve">HIM's Cabinet Minister for </w:t>
      </w:r>
      <w:r w:rsidR="000B08E1" w:rsidRPr="00C57FFE">
        <w:rPr>
          <w:rFonts w:ascii="Noto Serif" w:hAnsi="Noto Serif" w:cs="Noto Serif"/>
          <w:sz w:val="20"/>
          <w:szCs w:val="20"/>
        </w:rPr>
        <w:t>Foreign</w:t>
      </w:r>
      <w:r w:rsidRPr="00C57FFE">
        <w:rPr>
          <w:rFonts w:ascii="Noto Serif" w:hAnsi="Noto Serif" w:cs="Noto Serif"/>
          <w:sz w:val="20"/>
          <w:szCs w:val="20"/>
        </w:rPr>
        <w:t xml:space="preserve"> Affairs</w:t>
      </w:r>
      <w:r w:rsidR="000B08E1" w:rsidRPr="00C57FFE">
        <w:rPr>
          <w:rFonts w:ascii="Noto Serif" w:hAnsi="Noto Serif" w:cs="Noto Serif"/>
          <w:sz w:val="20"/>
          <w:szCs w:val="20"/>
        </w:rPr>
        <w:t xml:space="preserve"> and diplomatic </w:t>
      </w:r>
      <w:r w:rsidR="00281BF1" w:rsidRPr="00C57FFE">
        <w:rPr>
          <w:rFonts w:ascii="Noto Serif" w:hAnsi="Noto Serif" w:cs="Noto Serif"/>
          <w:sz w:val="20"/>
          <w:szCs w:val="20"/>
        </w:rPr>
        <w:t>missions</w:t>
      </w:r>
    </w:p>
    <w:p w:rsidR="00477E0E" w:rsidRPr="00C57FFE" w:rsidRDefault="00477E0E"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HE </w:t>
      </w:r>
      <w:r w:rsidRPr="00C57FFE">
        <w:rPr>
          <w:rFonts w:ascii="Noto Serif" w:hAnsi="Noto Serif" w:cs="Noto Serif"/>
          <w:sz w:val="20"/>
          <w:szCs w:val="20"/>
        </w:rPr>
        <w:t>the Lord Great Chamberlain —</w:t>
      </w:r>
      <w:r w:rsidR="003C1A0D" w:rsidRPr="00C57FFE">
        <w:rPr>
          <w:rFonts w:ascii="Noto Serif" w:hAnsi="Noto Serif" w:cs="Noto Serif"/>
          <w:sz w:val="20"/>
          <w:szCs w:val="20"/>
        </w:rPr>
        <w:t xml:space="preserve"> </w:t>
      </w:r>
      <w:r w:rsidRPr="00C57FFE">
        <w:rPr>
          <w:rFonts w:ascii="Noto Serif" w:hAnsi="Noto Serif" w:cs="Noto Serif"/>
          <w:sz w:val="20"/>
          <w:szCs w:val="20"/>
        </w:rPr>
        <w:t>HIM's Cabinet Minister for</w:t>
      </w:r>
      <w:r w:rsidR="00564586" w:rsidRPr="00C57FFE">
        <w:rPr>
          <w:rFonts w:ascii="Noto Serif" w:hAnsi="Noto Serif" w:cs="Noto Serif"/>
          <w:sz w:val="20"/>
          <w:szCs w:val="20"/>
        </w:rPr>
        <w:t xml:space="preserve"> </w:t>
      </w:r>
      <w:r w:rsidR="008865BC" w:rsidRPr="00C57FFE">
        <w:rPr>
          <w:rFonts w:ascii="Noto Serif" w:hAnsi="Noto Serif" w:cs="Noto Serif"/>
          <w:sz w:val="20"/>
          <w:szCs w:val="20"/>
        </w:rPr>
        <w:t>I</w:t>
      </w:r>
      <w:r w:rsidRPr="00C57FFE">
        <w:rPr>
          <w:rFonts w:ascii="Noto Serif" w:hAnsi="Noto Serif" w:cs="Noto Serif"/>
          <w:sz w:val="20"/>
          <w:szCs w:val="20"/>
        </w:rPr>
        <w:t>nterior Affairs</w:t>
      </w:r>
    </w:p>
    <w:p w:rsidR="00477E0E" w:rsidRPr="00C57FFE" w:rsidRDefault="008865BC"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HE </w:t>
      </w:r>
      <w:r w:rsidRPr="00C57FFE">
        <w:rPr>
          <w:rFonts w:ascii="Noto Serif" w:hAnsi="Noto Serif" w:cs="Noto Serif"/>
          <w:sz w:val="20"/>
          <w:szCs w:val="20"/>
        </w:rPr>
        <w:t xml:space="preserve">the Lord </w:t>
      </w:r>
      <w:r w:rsidR="00564586" w:rsidRPr="00C57FFE">
        <w:rPr>
          <w:rFonts w:ascii="Noto Serif" w:hAnsi="Noto Serif" w:cs="Noto Serif"/>
          <w:sz w:val="20"/>
          <w:szCs w:val="20"/>
        </w:rPr>
        <w:t>High Constable</w:t>
      </w:r>
      <w:r w:rsidRPr="00C57FFE">
        <w:rPr>
          <w:rFonts w:ascii="Noto Serif" w:hAnsi="Noto Serif" w:cs="Noto Serif"/>
          <w:sz w:val="20"/>
          <w:szCs w:val="20"/>
        </w:rPr>
        <w:t xml:space="preserve"> —</w:t>
      </w:r>
      <w:r w:rsidR="00564586" w:rsidRPr="00C57FFE">
        <w:rPr>
          <w:rFonts w:ascii="Noto Serif" w:hAnsi="Noto Serif" w:cs="Noto Serif"/>
          <w:sz w:val="20"/>
          <w:szCs w:val="20"/>
        </w:rPr>
        <w:t xml:space="preserve"> </w:t>
      </w:r>
      <w:r w:rsidRPr="00C57FFE">
        <w:rPr>
          <w:rFonts w:ascii="Noto Serif" w:hAnsi="Noto Serif" w:cs="Noto Serif"/>
          <w:sz w:val="20"/>
          <w:szCs w:val="20"/>
        </w:rPr>
        <w:t xml:space="preserve">HIM's Cabinet Minister for </w:t>
      </w:r>
      <w:r w:rsidR="00E97033" w:rsidRPr="00C57FFE">
        <w:rPr>
          <w:rFonts w:ascii="Noto Serif" w:hAnsi="Noto Serif" w:cs="Noto Serif"/>
          <w:sz w:val="20"/>
          <w:szCs w:val="20"/>
        </w:rPr>
        <w:t xml:space="preserve">Public </w:t>
      </w:r>
      <w:r w:rsidR="00564586" w:rsidRPr="00C57FFE">
        <w:rPr>
          <w:rFonts w:ascii="Noto Serif" w:hAnsi="Noto Serif" w:cs="Noto Serif"/>
          <w:sz w:val="20"/>
          <w:szCs w:val="20"/>
        </w:rPr>
        <w:t>Security</w:t>
      </w:r>
    </w:p>
    <w:p w:rsidR="00564586" w:rsidRPr="00C57FFE" w:rsidRDefault="00564586"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HE </w:t>
      </w:r>
      <w:r w:rsidRPr="00C57FFE">
        <w:rPr>
          <w:rFonts w:ascii="Noto Serif" w:hAnsi="Noto Serif" w:cs="Noto Serif"/>
          <w:sz w:val="20"/>
          <w:szCs w:val="20"/>
        </w:rPr>
        <w:t>the Lord High Admiral — HIM's Cabinet Minister for Maritime Affairs</w:t>
      </w:r>
    </w:p>
    <w:p w:rsidR="003C1A0D" w:rsidRPr="00C57FFE" w:rsidRDefault="003C1A0D" w:rsidP="00C57FFE">
      <w:pPr>
        <w:bidi w:val="0"/>
        <w:spacing w:before="180" w:after="120"/>
        <w:rPr>
          <w:rFonts w:ascii="Noto Serif" w:hAnsi="Noto Serif" w:cs="Noto Serif"/>
          <w:i/>
          <w:iCs/>
          <w:sz w:val="20"/>
          <w:szCs w:val="20"/>
        </w:rPr>
      </w:pPr>
      <w:r w:rsidRPr="00C57FFE">
        <w:rPr>
          <w:rFonts w:ascii="Noto Serif" w:hAnsi="Noto Serif" w:cs="Noto Serif"/>
          <w:i/>
          <w:iCs/>
          <w:sz w:val="20"/>
          <w:szCs w:val="20"/>
        </w:rPr>
        <w:t>Other Privy Counselors:</w:t>
      </w:r>
    </w:p>
    <w:p w:rsidR="003C1A0D" w:rsidRPr="00C57FFE" w:rsidRDefault="003C1A0D"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HE </w:t>
      </w:r>
      <w:r w:rsidRPr="00C57FFE">
        <w:rPr>
          <w:rFonts w:ascii="Noto Serif" w:hAnsi="Noto Serif" w:cs="Noto Serif"/>
          <w:sz w:val="20"/>
          <w:szCs w:val="20"/>
        </w:rPr>
        <w:t>the Lord Chief Justice — head of the Supreme Court of Justice</w:t>
      </w:r>
    </w:p>
    <w:p w:rsidR="003C1A0D" w:rsidRPr="00C57FFE" w:rsidRDefault="003C1A0D"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the Lord Great Seal — Vice-Chancellor and head of the House of Commons</w:t>
      </w:r>
    </w:p>
    <w:p w:rsidR="003C1A0D" w:rsidRPr="00C57FFE" w:rsidRDefault="001F0D10"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Hon</w:t>
      </w:r>
      <w:r w:rsidR="003C1A0D" w:rsidRPr="00C57FFE">
        <w:rPr>
          <w:rFonts w:ascii="Noto Serif" w:hAnsi="Noto Serif" w:cs="Noto Serif"/>
          <w:color w:val="0070C0"/>
          <w:sz w:val="20"/>
          <w:szCs w:val="20"/>
        </w:rPr>
        <w:t xml:space="preserve"> </w:t>
      </w:r>
      <w:r w:rsidR="003C1A0D" w:rsidRPr="00C57FFE">
        <w:rPr>
          <w:rFonts w:ascii="Noto Serif" w:hAnsi="Noto Serif" w:cs="Noto Serif"/>
          <w:sz w:val="20"/>
          <w:szCs w:val="20"/>
        </w:rPr>
        <w:t>the Grand Steward — secretary for HIM's Court and Suite</w:t>
      </w:r>
    </w:p>
    <w:p w:rsidR="00593EB9" w:rsidRPr="00C57FFE" w:rsidRDefault="005C77A8" w:rsidP="009F5A7F">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Hon</w:t>
      </w:r>
      <w:r w:rsidR="00593EB9" w:rsidRPr="00C57FFE">
        <w:rPr>
          <w:rFonts w:ascii="Noto Serif" w:hAnsi="Noto Serif" w:cs="Noto Serif"/>
          <w:color w:val="0070C0"/>
          <w:sz w:val="20"/>
          <w:szCs w:val="20"/>
        </w:rPr>
        <w:t xml:space="preserve"> </w:t>
      </w:r>
      <w:r w:rsidR="00593EB9" w:rsidRPr="00C57FFE">
        <w:rPr>
          <w:rFonts w:ascii="Noto Serif" w:hAnsi="Noto Serif" w:cs="Noto Serif"/>
          <w:sz w:val="20"/>
          <w:szCs w:val="20"/>
        </w:rPr>
        <w:t xml:space="preserve">Master of </w:t>
      </w:r>
      <w:r w:rsidR="00D32BAA" w:rsidRPr="00C57FFE">
        <w:rPr>
          <w:rFonts w:ascii="Noto Serif" w:hAnsi="Noto Serif" w:cs="Noto Serif"/>
          <w:sz w:val="20"/>
          <w:szCs w:val="20"/>
        </w:rPr>
        <w:t xml:space="preserve">the </w:t>
      </w:r>
      <w:r w:rsidR="00593EB9" w:rsidRPr="00C57FFE">
        <w:rPr>
          <w:rFonts w:ascii="Noto Serif" w:hAnsi="Noto Serif" w:cs="Noto Serif"/>
          <w:sz w:val="20"/>
          <w:szCs w:val="20"/>
        </w:rPr>
        <w:t>Horse — supervisor of the Imperial Cavalry and military provisions</w:t>
      </w:r>
    </w:p>
    <w:p w:rsidR="00593EB9" w:rsidRPr="00C57FFE" w:rsidRDefault="00593EB9" w:rsidP="00C57FFE">
      <w:pPr>
        <w:pStyle w:val="ListParagraph"/>
        <w:bidi w:val="0"/>
        <w:spacing w:after="40"/>
        <w:ind w:left="510"/>
        <w:contextualSpacing w:val="0"/>
        <w:rPr>
          <w:rFonts w:ascii="Noto Serif" w:hAnsi="Noto Serif" w:cs="Noto Serif"/>
          <w:i/>
          <w:iCs/>
          <w:sz w:val="20"/>
          <w:szCs w:val="20"/>
        </w:rPr>
      </w:pPr>
      <w:r w:rsidRPr="00C57FFE">
        <w:rPr>
          <w:rFonts w:ascii="Noto Serif" w:hAnsi="Noto Serif" w:cs="Noto Serif"/>
          <w:i/>
          <w:iCs/>
          <w:sz w:val="20"/>
          <w:szCs w:val="20"/>
        </w:rPr>
        <w:t xml:space="preserve">Since 1145 </w:t>
      </w:r>
      <w:r w:rsidR="00873273" w:rsidRPr="00C57FFE">
        <w:rPr>
          <w:rFonts w:ascii="Noto Serif" w:hAnsi="Noto Serif" w:cs="Noto Serif"/>
          <w:i/>
          <w:iCs/>
          <w:sz w:val="20"/>
          <w:szCs w:val="20"/>
        </w:rPr>
        <w:t xml:space="preserve">held </w:t>
      </w:r>
      <w:r w:rsidRPr="00C57FFE">
        <w:rPr>
          <w:rFonts w:ascii="Noto Serif" w:hAnsi="Noto Serif" w:cs="Noto Serif"/>
          <w:i/>
          <w:iCs/>
          <w:sz w:val="20"/>
          <w:szCs w:val="20"/>
        </w:rPr>
        <w:t xml:space="preserve">in commission </w:t>
      </w:r>
      <w:r w:rsidR="00873273" w:rsidRPr="00C57FFE">
        <w:rPr>
          <w:rFonts w:ascii="Noto Serif" w:hAnsi="Noto Serif" w:cs="Noto Serif"/>
          <w:i/>
          <w:iCs/>
          <w:sz w:val="20"/>
          <w:szCs w:val="20"/>
        </w:rPr>
        <w:t>by</w:t>
      </w:r>
      <w:r w:rsidRPr="00C57FFE">
        <w:rPr>
          <w:rFonts w:ascii="Noto Serif" w:hAnsi="Noto Serif" w:cs="Noto Serif"/>
          <w:i/>
          <w:iCs/>
          <w:sz w:val="20"/>
          <w:szCs w:val="20"/>
        </w:rPr>
        <w:t xml:space="preserve"> His Imperial Majesty's General Staff:</w:t>
      </w:r>
    </w:p>
    <w:p w:rsidR="00593EB9" w:rsidRPr="009F5A7F" w:rsidRDefault="00593EB9" w:rsidP="00C57FFE">
      <w:pPr>
        <w:pStyle w:val="ListParagraph"/>
        <w:numPr>
          <w:ilvl w:val="0"/>
          <w:numId w:val="5"/>
        </w:numPr>
        <w:bidi w:val="0"/>
        <w:spacing w:after="40"/>
        <w:ind w:left="908" w:hanging="284"/>
        <w:contextualSpacing w:val="0"/>
        <w:rPr>
          <w:rFonts w:ascii="Noto Serif" w:hAnsi="Noto Serif" w:cs="Noto Serif"/>
          <w:spacing w:val="-4"/>
          <w:sz w:val="20"/>
          <w:szCs w:val="20"/>
        </w:rPr>
      </w:pPr>
      <w:r w:rsidRPr="009F5A7F">
        <w:rPr>
          <w:rFonts w:ascii="Noto Serif" w:hAnsi="Noto Serif" w:cs="Noto Serif"/>
          <w:spacing w:val="-4"/>
          <w:sz w:val="20"/>
          <w:szCs w:val="20"/>
        </w:rPr>
        <w:t xml:space="preserve">Chief of National General Staff — a career military officer </w:t>
      </w:r>
      <w:r w:rsidR="00873273" w:rsidRPr="009F5A7F">
        <w:rPr>
          <w:rFonts w:ascii="Noto Serif" w:hAnsi="Noto Serif" w:cs="Noto Serif"/>
          <w:spacing w:val="-4"/>
          <w:sz w:val="20"/>
          <w:szCs w:val="20"/>
        </w:rPr>
        <w:t xml:space="preserve">of the highest rank (usually </w:t>
      </w:r>
      <w:r w:rsidR="00873273" w:rsidRPr="009F5A7F">
        <w:rPr>
          <w:rFonts w:ascii="Noto Serif" w:hAnsi="Noto Serif" w:cs="Noto Serif"/>
          <w:i/>
          <w:iCs/>
          <w:color w:val="0070C0"/>
          <w:spacing w:val="-4"/>
          <w:sz w:val="20"/>
          <w:szCs w:val="20"/>
        </w:rPr>
        <w:t>Marshal</w:t>
      </w:r>
      <w:r w:rsidR="00873273" w:rsidRPr="009F5A7F">
        <w:rPr>
          <w:rFonts w:ascii="Noto Serif" w:hAnsi="Noto Serif" w:cs="Noto Serif"/>
          <w:spacing w:val="-4"/>
          <w:sz w:val="20"/>
          <w:szCs w:val="20"/>
        </w:rPr>
        <w:t>)</w:t>
      </w:r>
    </w:p>
    <w:p w:rsidR="00873273" w:rsidRPr="00C57FFE" w:rsidRDefault="00BD3C60"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t xml:space="preserve">Secretary General of the NGS </w:t>
      </w:r>
      <w:r w:rsidRPr="00C57FFE">
        <w:rPr>
          <w:rFonts w:ascii="Noto Serif" w:hAnsi="Noto Serif" w:cs="Noto Serif"/>
          <w:spacing w:val="-2"/>
          <w:sz w:val="20"/>
          <w:szCs w:val="20"/>
        </w:rPr>
        <w:t xml:space="preserve">— a career military officer usually ranking </w:t>
      </w:r>
      <w:r w:rsidRPr="00C57FFE">
        <w:rPr>
          <w:rFonts w:ascii="Noto Serif" w:hAnsi="Noto Serif" w:cs="Noto Serif"/>
          <w:i/>
          <w:iCs/>
          <w:color w:val="0070C0"/>
          <w:spacing w:val="-2"/>
          <w:sz w:val="20"/>
          <w:szCs w:val="20"/>
        </w:rPr>
        <w:t>Lieutenant General</w:t>
      </w:r>
    </w:p>
    <w:p w:rsidR="00D5245B" w:rsidRPr="00C57FFE" w:rsidRDefault="00D5245B"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t xml:space="preserve">General of the Infantry </w:t>
      </w:r>
      <w:r w:rsidRPr="00C57FFE">
        <w:rPr>
          <w:rFonts w:ascii="Noto Serif" w:hAnsi="Noto Serif" w:cs="Noto Serif"/>
          <w:spacing w:val="-2"/>
          <w:sz w:val="20"/>
          <w:szCs w:val="20"/>
        </w:rPr>
        <w:t xml:space="preserve">— a career military officer usually ranking </w:t>
      </w:r>
      <w:r w:rsidRPr="00C57FFE">
        <w:rPr>
          <w:rFonts w:ascii="Noto Serif" w:hAnsi="Noto Serif" w:cs="Noto Serif"/>
          <w:i/>
          <w:iCs/>
          <w:color w:val="0070C0"/>
          <w:spacing w:val="-2"/>
          <w:sz w:val="20"/>
          <w:szCs w:val="20"/>
        </w:rPr>
        <w:t>Lieutenant General</w:t>
      </w:r>
    </w:p>
    <w:p w:rsidR="00D5245B" w:rsidRPr="00C57FFE" w:rsidRDefault="00D5245B"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t xml:space="preserve">General of the Cavalry </w:t>
      </w:r>
      <w:r w:rsidRPr="00C57FFE">
        <w:rPr>
          <w:rFonts w:ascii="Noto Serif" w:hAnsi="Noto Serif" w:cs="Noto Serif"/>
          <w:spacing w:val="-2"/>
          <w:sz w:val="20"/>
          <w:szCs w:val="20"/>
        </w:rPr>
        <w:t xml:space="preserve">— a career military officer usually ranking </w:t>
      </w:r>
      <w:r w:rsidRPr="00C57FFE">
        <w:rPr>
          <w:rFonts w:ascii="Noto Serif" w:hAnsi="Noto Serif" w:cs="Noto Serif"/>
          <w:i/>
          <w:iCs/>
          <w:color w:val="0070C0"/>
          <w:spacing w:val="-2"/>
          <w:sz w:val="20"/>
          <w:szCs w:val="20"/>
        </w:rPr>
        <w:t>Lieutenant General</w:t>
      </w:r>
    </w:p>
    <w:p w:rsidR="00D5245B" w:rsidRPr="00C57FFE" w:rsidRDefault="00D5245B"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t xml:space="preserve">General of the Artillery </w:t>
      </w:r>
      <w:r w:rsidRPr="00C57FFE">
        <w:rPr>
          <w:rFonts w:ascii="Noto Serif" w:hAnsi="Noto Serif" w:cs="Noto Serif"/>
          <w:spacing w:val="-2"/>
          <w:sz w:val="20"/>
          <w:szCs w:val="20"/>
        </w:rPr>
        <w:t xml:space="preserve">— a career military officer usually ranking </w:t>
      </w:r>
      <w:r w:rsidRPr="00C57FFE">
        <w:rPr>
          <w:rFonts w:ascii="Noto Serif" w:hAnsi="Noto Serif" w:cs="Noto Serif"/>
          <w:i/>
          <w:iCs/>
          <w:color w:val="0070C0"/>
          <w:spacing w:val="-2"/>
          <w:sz w:val="20"/>
          <w:szCs w:val="20"/>
        </w:rPr>
        <w:t>Lieutenant General</w:t>
      </w:r>
    </w:p>
    <w:p w:rsidR="00D5245B" w:rsidRPr="00C57FFE" w:rsidRDefault="00D5245B"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t xml:space="preserve">General of the Marines </w:t>
      </w:r>
      <w:r w:rsidRPr="00C57FFE">
        <w:rPr>
          <w:rFonts w:ascii="Noto Serif" w:hAnsi="Noto Serif" w:cs="Noto Serif"/>
          <w:spacing w:val="-2"/>
          <w:sz w:val="20"/>
          <w:szCs w:val="20"/>
        </w:rPr>
        <w:t xml:space="preserve">— a career military officer usually ranking </w:t>
      </w:r>
      <w:r w:rsidRPr="00C57FFE">
        <w:rPr>
          <w:rFonts w:ascii="Noto Serif" w:hAnsi="Noto Serif" w:cs="Noto Serif"/>
          <w:i/>
          <w:iCs/>
          <w:color w:val="0070C0"/>
          <w:spacing w:val="-2"/>
          <w:sz w:val="20"/>
          <w:szCs w:val="20"/>
        </w:rPr>
        <w:t>Lieutenant General</w:t>
      </w:r>
    </w:p>
    <w:p w:rsidR="00D5245B" w:rsidRPr="00C57FFE" w:rsidRDefault="00D5245B"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t xml:space="preserve">Engineer-General </w:t>
      </w:r>
      <w:r w:rsidRPr="00C57FFE">
        <w:rPr>
          <w:rFonts w:ascii="Noto Serif" w:hAnsi="Noto Serif" w:cs="Noto Serif"/>
          <w:spacing w:val="-2"/>
          <w:sz w:val="20"/>
          <w:szCs w:val="20"/>
        </w:rPr>
        <w:t xml:space="preserve">— a career military officer usually ranking </w:t>
      </w:r>
      <w:r w:rsidRPr="00C57FFE">
        <w:rPr>
          <w:rFonts w:ascii="Noto Serif" w:hAnsi="Noto Serif" w:cs="Noto Serif"/>
          <w:i/>
          <w:iCs/>
          <w:color w:val="0070C0"/>
          <w:spacing w:val="-2"/>
          <w:sz w:val="20"/>
          <w:szCs w:val="20"/>
        </w:rPr>
        <w:t>Lieutenant General</w:t>
      </w:r>
    </w:p>
    <w:p w:rsidR="00BD3C60" w:rsidRPr="00C57FFE" w:rsidRDefault="00BD3C60"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t xml:space="preserve">Inspector General of HIM's troops and provisions </w:t>
      </w:r>
      <w:r w:rsidRPr="00C57FFE">
        <w:rPr>
          <w:rFonts w:ascii="Noto Serif" w:hAnsi="Noto Serif" w:cs="Noto Serif"/>
          <w:spacing w:val="-2"/>
          <w:sz w:val="20"/>
          <w:szCs w:val="20"/>
        </w:rPr>
        <w:t xml:space="preserve">— usually ranking </w:t>
      </w:r>
      <w:r w:rsidRPr="00C57FFE">
        <w:rPr>
          <w:rFonts w:ascii="Noto Serif" w:hAnsi="Noto Serif" w:cs="Noto Serif"/>
          <w:i/>
          <w:iCs/>
          <w:color w:val="0070C0"/>
          <w:spacing w:val="-2"/>
          <w:sz w:val="20"/>
          <w:szCs w:val="20"/>
        </w:rPr>
        <w:t>Lieutenant General</w:t>
      </w:r>
    </w:p>
    <w:p w:rsidR="00BD3C60" w:rsidRPr="00C57FFE" w:rsidRDefault="00BD3C60"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t xml:space="preserve">Director General of the Military Academies </w:t>
      </w:r>
      <w:r w:rsidRPr="00C57FFE">
        <w:rPr>
          <w:rFonts w:ascii="Noto Serif" w:hAnsi="Noto Serif" w:cs="Noto Serif"/>
          <w:spacing w:val="-2"/>
          <w:sz w:val="20"/>
          <w:szCs w:val="20"/>
        </w:rPr>
        <w:t xml:space="preserve">— usually ranking </w:t>
      </w:r>
      <w:r w:rsidRPr="00C57FFE">
        <w:rPr>
          <w:rFonts w:ascii="Noto Serif" w:hAnsi="Noto Serif" w:cs="Noto Serif"/>
          <w:i/>
          <w:iCs/>
          <w:color w:val="0070C0"/>
          <w:spacing w:val="-2"/>
          <w:sz w:val="20"/>
          <w:szCs w:val="20"/>
        </w:rPr>
        <w:t>Major General</w:t>
      </w:r>
    </w:p>
    <w:p w:rsidR="00BD3C60" w:rsidRPr="00C57FFE" w:rsidRDefault="00BD3C60"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t xml:space="preserve">Supervisor General of Military Doctrine </w:t>
      </w:r>
      <w:r w:rsidRPr="00C57FFE">
        <w:rPr>
          <w:rFonts w:ascii="Noto Serif" w:hAnsi="Noto Serif" w:cs="Noto Serif"/>
          <w:spacing w:val="-2"/>
          <w:sz w:val="20"/>
          <w:szCs w:val="20"/>
        </w:rPr>
        <w:t xml:space="preserve">— usually ranking </w:t>
      </w:r>
      <w:r w:rsidRPr="00C57FFE">
        <w:rPr>
          <w:rFonts w:ascii="Noto Serif" w:hAnsi="Noto Serif" w:cs="Noto Serif"/>
          <w:i/>
          <w:iCs/>
          <w:color w:val="0070C0"/>
          <w:spacing w:val="-2"/>
          <w:sz w:val="20"/>
          <w:szCs w:val="20"/>
        </w:rPr>
        <w:t>Major General</w:t>
      </w:r>
    </w:p>
    <w:p w:rsidR="00D5245B" w:rsidRPr="00C57FFE" w:rsidRDefault="00D5245B"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t xml:space="preserve">Adjutant General </w:t>
      </w:r>
      <w:r w:rsidR="00132534" w:rsidRPr="00C57FFE">
        <w:rPr>
          <w:rFonts w:ascii="Noto Serif" w:hAnsi="Noto Serif" w:cs="Noto Serif"/>
          <w:sz w:val="20"/>
          <w:szCs w:val="20"/>
        </w:rPr>
        <w:t>for</w:t>
      </w:r>
      <w:r w:rsidRPr="00C57FFE">
        <w:rPr>
          <w:rFonts w:ascii="Noto Serif" w:hAnsi="Noto Serif" w:cs="Noto Serif"/>
          <w:sz w:val="20"/>
          <w:szCs w:val="20"/>
        </w:rPr>
        <w:t xml:space="preserve"> HIM's troops </w:t>
      </w:r>
      <w:r w:rsidRPr="00C57FFE">
        <w:rPr>
          <w:rFonts w:ascii="Noto Serif" w:hAnsi="Noto Serif" w:cs="Noto Serif"/>
          <w:spacing w:val="-2"/>
          <w:sz w:val="20"/>
          <w:szCs w:val="20"/>
        </w:rPr>
        <w:t xml:space="preserve">— usually ranking </w:t>
      </w:r>
      <w:r w:rsidRPr="00C57FFE">
        <w:rPr>
          <w:rFonts w:ascii="Noto Serif" w:hAnsi="Noto Serif" w:cs="Noto Serif"/>
          <w:i/>
          <w:iCs/>
          <w:color w:val="0070C0"/>
          <w:spacing w:val="-2"/>
          <w:sz w:val="20"/>
          <w:szCs w:val="20"/>
        </w:rPr>
        <w:t>Major Gener</w:t>
      </w:r>
      <w:r w:rsidR="00084E3F" w:rsidRPr="00C57FFE">
        <w:rPr>
          <w:rFonts w:ascii="Noto Serif" w:hAnsi="Noto Serif" w:cs="Noto Serif"/>
          <w:i/>
          <w:iCs/>
          <w:color w:val="0070C0"/>
          <w:spacing w:val="-2"/>
          <w:sz w:val="20"/>
          <w:szCs w:val="20"/>
        </w:rPr>
        <w:t>al</w:t>
      </w:r>
    </w:p>
    <w:p w:rsidR="00084E3F" w:rsidRPr="00C57FFE" w:rsidRDefault="00084E3F" w:rsidP="00C57FFE">
      <w:pPr>
        <w:pStyle w:val="ListParagraph"/>
        <w:numPr>
          <w:ilvl w:val="0"/>
          <w:numId w:val="5"/>
        </w:numPr>
        <w:bidi w:val="0"/>
        <w:spacing w:after="120"/>
        <w:ind w:left="908" w:hanging="284"/>
        <w:contextualSpacing w:val="0"/>
        <w:rPr>
          <w:rFonts w:ascii="Noto Serif" w:hAnsi="Noto Serif" w:cs="Noto Serif"/>
          <w:sz w:val="20"/>
          <w:szCs w:val="20"/>
        </w:rPr>
      </w:pPr>
      <w:r w:rsidRPr="00C57FFE">
        <w:rPr>
          <w:rFonts w:ascii="Noto Serif" w:hAnsi="Noto Serif" w:cs="Noto Serif"/>
          <w:sz w:val="20"/>
          <w:szCs w:val="20"/>
        </w:rPr>
        <w:t xml:space="preserve">Judge Advocate General </w:t>
      </w:r>
      <w:r w:rsidRPr="00C57FFE">
        <w:rPr>
          <w:rFonts w:ascii="Noto Serif" w:hAnsi="Noto Serif" w:cs="Noto Serif"/>
          <w:spacing w:val="-2"/>
          <w:sz w:val="20"/>
          <w:szCs w:val="20"/>
        </w:rPr>
        <w:t xml:space="preserve">— usually ranking </w:t>
      </w:r>
      <w:r w:rsidRPr="00C57FFE">
        <w:rPr>
          <w:rFonts w:ascii="Noto Serif" w:hAnsi="Noto Serif" w:cs="Noto Serif"/>
          <w:i/>
          <w:iCs/>
          <w:color w:val="0070C0"/>
          <w:spacing w:val="-2"/>
          <w:sz w:val="20"/>
          <w:szCs w:val="20"/>
        </w:rPr>
        <w:t>Major General</w:t>
      </w:r>
    </w:p>
    <w:p w:rsidR="001F0D10" w:rsidRPr="00C57FFE" w:rsidRDefault="005C77A8" w:rsidP="009F5A7F">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Hon</w:t>
      </w:r>
      <w:r w:rsidR="001F0D10" w:rsidRPr="00C57FFE">
        <w:rPr>
          <w:rFonts w:ascii="Noto Serif" w:hAnsi="Noto Serif" w:cs="Noto Serif"/>
          <w:color w:val="0070C0"/>
          <w:sz w:val="20"/>
          <w:szCs w:val="20"/>
        </w:rPr>
        <w:t xml:space="preserve"> </w:t>
      </w:r>
      <w:r w:rsidR="00593EB9" w:rsidRPr="00C57FFE">
        <w:rPr>
          <w:rFonts w:ascii="Noto Serif" w:hAnsi="Noto Serif" w:cs="Noto Serif"/>
          <w:sz w:val="20"/>
          <w:szCs w:val="20"/>
        </w:rPr>
        <w:t xml:space="preserve">Master of </w:t>
      </w:r>
      <w:r w:rsidR="00D32BAA" w:rsidRPr="00C57FFE">
        <w:rPr>
          <w:rFonts w:ascii="Noto Serif" w:hAnsi="Noto Serif" w:cs="Noto Serif"/>
          <w:sz w:val="20"/>
          <w:szCs w:val="20"/>
        </w:rPr>
        <w:t xml:space="preserve">the </w:t>
      </w:r>
      <w:r w:rsidR="00593EB9" w:rsidRPr="00C57FFE">
        <w:rPr>
          <w:rFonts w:ascii="Noto Serif" w:hAnsi="Noto Serif" w:cs="Noto Serif"/>
          <w:sz w:val="20"/>
          <w:szCs w:val="20"/>
        </w:rPr>
        <w:t>Ships</w:t>
      </w:r>
      <w:r w:rsidR="001F0D10" w:rsidRPr="00C57FFE">
        <w:rPr>
          <w:rFonts w:ascii="Noto Serif" w:hAnsi="Noto Serif" w:cs="Noto Serif"/>
          <w:sz w:val="20"/>
          <w:szCs w:val="20"/>
        </w:rPr>
        <w:t xml:space="preserve"> </w:t>
      </w:r>
      <w:r w:rsidR="00CC6020" w:rsidRPr="00C57FFE">
        <w:rPr>
          <w:rFonts w:ascii="Noto Serif" w:hAnsi="Noto Serif" w:cs="Noto Serif"/>
          <w:sz w:val="20"/>
          <w:szCs w:val="20"/>
        </w:rPr>
        <w:t>— supervisor of the Imperial Fleets and Ports</w:t>
      </w:r>
    </w:p>
    <w:p w:rsidR="00CC6020" w:rsidRPr="00C57FFE" w:rsidRDefault="00CC6020" w:rsidP="009F5A7F">
      <w:pPr>
        <w:pStyle w:val="ListParagraph"/>
        <w:bidi w:val="0"/>
        <w:spacing w:after="40"/>
        <w:ind w:left="510"/>
        <w:contextualSpacing w:val="0"/>
        <w:rPr>
          <w:rFonts w:ascii="Noto Serif" w:hAnsi="Noto Serif" w:cs="Noto Serif"/>
          <w:i/>
          <w:iCs/>
          <w:sz w:val="20"/>
          <w:szCs w:val="20"/>
        </w:rPr>
      </w:pPr>
      <w:r w:rsidRPr="00C57FFE">
        <w:rPr>
          <w:rFonts w:ascii="Noto Serif" w:hAnsi="Noto Serif" w:cs="Noto Serif"/>
          <w:i/>
          <w:iCs/>
          <w:sz w:val="20"/>
          <w:szCs w:val="20"/>
        </w:rPr>
        <w:t>Since 1022 held in commission by the National Admiralty:</w:t>
      </w:r>
    </w:p>
    <w:p w:rsidR="00CC6020" w:rsidRPr="009F5A7F" w:rsidRDefault="00A30A3D" w:rsidP="009F5A7F">
      <w:pPr>
        <w:pStyle w:val="ListParagraph"/>
        <w:numPr>
          <w:ilvl w:val="0"/>
          <w:numId w:val="5"/>
        </w:numPr>
        <w:bidi w:val="0"/>
        <w:spacing w:after="0"/>
        <w:ind w:left="908" w:hanging="284"/>
        <w:contextualSpacing w:val="0"/>
        <w:rPr>
          <w:rFonts w:ascii="Noto Serif" w:hAnsi="Noto Serif" w:cs="Noto Serif"/>
          <w:spacing w:val="-2"/>
          <w:sz w:val="20"/>
          <w:szCs w:val="20"/>
        </w:rPr>
      </w:pPr>
      <w:r w:rsidRPr="00C57FFE">
        <w:rPr>
          <w:rFonts w:ascii="Noto Serif" w:hAnsi="Noto Serif" w:cs="Noto Serif"/>
          <w:spacing w:val="-2"/>
          <w:sz w:val="20"/>
          <w:szCs w:val="20"/>
        </w:rPr>
        <w:t xml:space="preserve">1st Sea Lord / </w:t>
      </w:r>
      <w:r w:rsidR="00B405FF" w:rsidRPr="00C57FFE">
        <w:rPr>
          <w:rFonts w:ascii="Noto Serif" w:hAnsi="Noto Serif" w:cs="Noto Serif"/>
          <w:sz w:val="20"/>
          <w:szCs w:val="20"/>
        </w:rPr>
        <w:t xml:space="preserve">Chief of Staff </w:t>
      </w:r>
      <w:r w:rsidR="00B405FF" w:rsidRPr="00C57FFE">
        <w:rPr>
          <w:rFonts w:ascii="Noto Serif" w:hAnsi="Noto Serif" w:cs="Noto Serif"/>
          <w:spacing w:val="-2"/>
          <w:sz w:val="20"/>
          <w:szCs w:val="20"/>
        </w:rPr>
        <w:t>National Admiralty</w:t>
      </w:r>
      <w:r w:rsidR="00CC6020" w:rsidRPr="00C57FFE">
        <w:rPr>
          <w:rFonts w:ascii="Noto Serif" w:hAnsi="Noto Serif" w:cs="Noto Serif"/>
          <w:spacing w:val="-2"/>
          <w:sz w:val="20"/>
          <w:szCs w:val="20"/>
        </w:rPr>
        <w:t xml:space="preserve"> — a career </w:t>
      </w:r>
      <w:r w:rsidRPr="00C57FFE">
        <w:rPr>
          <w:rFonts w:ascii="Noto Serif" w:hAnsi="Noto Serif" w:cs="Noto Serif"/>
          <w:spacing w:val="-2"/>
          <w:sz w:val="20"/>
          <w:szCs w:val="20"/>
        </w:rPr>
        <w:t>naval</w:t>
      </w:r>
      <w:r w:rsidR="00CC6020" w:rsidRPr="00C57FFE">
        <w:rPr>
          <w:rFonts w:ascii="Noto Serif" w:hAnsi="Noto Serif" w:cs="Noto Serif"/>
          <w:spacing w:val="-2"/>
          <w:sz w:val="20"/>
          <w:szCs w:val="20"/>
        </w:rPr>
        <w:t xml:space="preserve"> officer of the highest</w:t>
      </w:r>
      <w:r w:rsidR="006A14DF" w:rsidRPr="00C57FFE">
        <w:rPr>
          <w:rFonts w:ascii="Noto Serif" w:hAnsi="Noto Serif" w:cs="Noto Serif"/>
          <w:spacing w:val="-2"/>
          <w:sz w:val="20"/>
          <w:szCs w:val="20"/>
        </w:rPr>
        <w:t xml:space="preserve"> </w:t>
      </w:r>
      <w:r w:rsidR="00CC6020" w:rsidRPr="00C57FFE">
        <w:rPr>
          <w:rFonts w:ascii="Noto Serif" w:hAnsi="Noto Serif" w:cs="Noto Serif"/>
          <w:spacing w:val="-2"/>
          <w:sz w:val="20"/>
          <w:szCs w:val="20"/>
        </w:rPr>
        <w:t xml:space="preserve">rank </w:t>
      </w:r>
      <w:r w:rsidR="00CC6020" w:rsidRPr="009F5A7F">
        <w:rPr>
          <w:rFonts w:ascii="Noto Serif" w:hAnsi="Noto Serif" w:cs="Noto Serif"/>
          <w:spacing w:val="-2"/>
          <w:sz w:val="20"/>
          <w:szCs w:val="20"/>
        </w:rPr>
        <w:t>(</w:t>
      </w:r>
      <w:r w:rsidRPr="009F5A7F">
        <w:rPr>
          <w:rFonts w:ascii="Noto Serif" w:hAnsi="Noto Serif" w:cs="Noto Serif"/>
          <w:i/>
          <w:iCs/>
          <w:color w:val="0070C0"/>
          <w:spacing w:val="-2"/>
          <w:sz w:val="20"/>
          <w:szCs w:val="20"/>
        </w:rPr>
        <w:t>Admiral</w:t>
      </w:r>
      <w:r w:rsidRPr="009F5A7F">
        <w:rPr>
          <w:rFonts w:ascii="Noto Serif" w:hAnsi="Noto Serif" w:cs="Noto Serif"/>
          <w:spacing w:val="-2"/>
          <w:sz w:val="20"/>
          <w:szCs w:val="20"/>
        </w:rPr>
        <w:t xml:space="preserve">, </w:t>
      </w:r>
      <w:r w:rsidRPr="009F5A7F">
        <w:rPr>
          <w:rFonts w:ascii="Noto Serif" w:hAnsi="Noto Serif" w:cs="Noto Serif"/>
          <w:i/>
          <w:iCs/>
          <w:color w:val="0070C0"/>
          <w:spacing w:val="-2"/>
          <w:sz w:val="20"/>
          <w:szCs w:val="20"/>
        </w:rPr>
        <w:t xml:space="preserve">Fleet Admiral </w:t>
      </w:r>
      <w:r w:rsidRPr="009F5A7F">
        <w:rPr>
          <w:rFonts w:ascii="Noto Serif" w:hAnsi="Noto Serif" w:cs="Noto Serif"/>
          <w:spacing w:val="-2"/>
          <w:sz w:val="20"/>
          <w:szCs w:val="20"/>
        </w:rPr>
        <w:t xml:space="preserve">or </w:t>
      </w:r>
      <w:r w:rsidRPr="009F5A7F">
        <w:rPr>
          <w:rFonts w:ascii="Noto Serif" w:hAnsi="Noto Serif" w:cs="Noto Serif"/>
          <w:i/>
          <w:iCs/>
          <w:color w:val="0070C0"/>
          <w:spacing w:val="-2"/>
          <w:sz w:val="20"/>
          <w:szCs w:val="20"/>
        </w:rPr>
        <w:t>Grand Admiral</w:t>
      </w:r>
      <w:r w:rsidR="00CC6020" w:rsidRPr="009F5A7F">
        <w:rPr>
          <w:rFonts w:ascii="Noto Serif" w:hAnsi="Noto Serif" w:cs="Noto Serif"/>
          <w:spacing w:val="-2"/>
          <w:sz w:val="20"/>
          <w:szCs w:val="20"/>
        </w:rPr>
        <w:t>)</w:t>
      </w:r>
    </w:p>
    <w:p w:rsidR="00CC6020" w:rsidRPr="009F5A7F" w:rsidRDefault="00A30A3D" w:rsidP="009F5A7F">
      <w:pPr>
        <w:pStyle w:val="ListParagraph"/>
        <w:numPr>
          <w:ilvl w:val="0"/>
          <w:numId w:val="5"/>
        </w:numPr>
        <w:bidi w:val="0"/>
        <w:spacing w:before="80" w:after="80"/>
        <w:ind w:left="908" w:hanging="284"/>
        <w:contextualSpacing w:val="0"/>
        <w:rPr>
          <w:rFonts w:ascii="Noto Serif" w:hAnsi="Noto Serif" w:cs="Noto Serif"/>
          <w:sz w:val="20"/>
          <w:szCs w:val="20"/>
        </w:rPr>
      </w:pPr>
      <w:r w:rsidRPr="00C57FFE">
        <w:rPr>
          <w:rFonts w:ascii="Noto Serif" w:hAnsi="Noto Serif" w:cs="Noto Serif"/>
          <w:sz w:val="20"/>
          <w:szCs w:val="20"/>
        </w:rPr>
        <w:t xml:space="preserve">2nd Sea Lord / </w:t>
      </w:r>
      <w:r w:rsidR="00B405FF" w:rsidRPr="00C57FFE">
        <w:rPr>
          <w:rFonts w:ascii="Noto Serif" w:hAnsi="Noto Serif" w:cs="Noto Serif"/>
          <w:sz w:val="20"/>
          <w:szCs w:val="20"/>
        </w:rPr>
        <w:t xml:space="preserve">Secretary General of the </w:t>
      </w:r>
      <w:r w:rsidR="00B405FF" w:rsidRPr="00C57FFE">
        <w:rPr>
          <w:rFonts w:ascii="Noto Serif" w:hAnsi="Noto Serif" w:cs="Noto Serif"/>
          <w:spacing w:val="-2"/>
          <w:sz w:val="20"/>
          <w:szCs w:val="20"/>
        </w:rPr>
        <w:t xml:space="preserve">National Admiralty </w:t>
      </w:r>
      <w:r w:rsidRPr="00C57FFE">
        <w:rPr>
          <w:rFonts w:ascii="Noto Serif" w:hAnsi="Noto Serif" w:cs="Noto Serif"/>
          <w:spacing w:val="-2"/>
          <w:sz w:val="20"/>
          <w:szCs w:val="20"/>
        </w:rPr>
        <w:t>— a career naval officer of the</w:t>
      </w:r>
      <w:r w:rsidR="009F5A7F">
        <w:rPr>
          <w:rFonts w:ascii="Noto Serif" w:hAnsi="Noto Serif" w:cs="Noto Serif"/>
          <w:spacing w:val="-2"/>
          <w:sz w:val="20"/>
          <w:szCs w:val="20"/>
        </w:rPr>
        <w:t xml:space="preserve"> </w:t>
      </w:r>
      <w:r w:rsidRPr="009F5A7F">
        <w:rPr>
          <w:rFonts w:ascii="Noto Serif" w:hAnsi="Noto Serif" w:cs="Noto Serif"/>
          <w:spacing w:val="-2"/>
          <w:sz w:val="20"/>
          <w:szCs w:val="20"/>
        </w:rPr>
        <w:t>second-highest rank (</w:t>
      </w:r>
      <w:r w:rsidRPr="009F5A7F">
        <w:rPr>
          <w:rFonts w:ascii="Noto Serif" w:hAnsi="Noto Serif" w:cs="Noto Serif"/>
          <w:i/>
          <w:iCs/>
          <w:color w:val="0070C0"/>
          <w:spacing w:val="-2"/>
          <w:sz w:val="20"/>
          <w:szCs w:val="20"/>
        </w:rPr>
        <w:t>Admiral</w:t>
      </w:r>
      <w:r w:rsidRPr="009F5A7F">
        <w:rPr>
          <w:rFonts w:ascii="Noto Serif" w:hAnsi="Noto Serif" w:cs="Noto Serif"/>
          <w:spacing w:val="-2"/>
          <w:sz w:val="20"/>
          <w:szCs w:val="20"/>
        </w:rPr>
        <w:t xml:space="preserve"> or </w:t>
      </w:r>
      <w:r w:rsidRPr="009F5A7F">
        <w:rPr>
          <w:rFonts w:ascii="Noto Serif" w:hAnsi="Noto Serif" w:cs="Noto Serif"/>
          <w:i/>
          <w:iCs/>
          <w:color w:val="0070C0"/>
          <w:spacing w:val="-2"/>
          <w:sz w:val="20"/>
          <w:szCs w:val="20"/>
        </w:rPr>
        <w:t>Fleet Admiral</w:t>
      </w:r>
      <w:r w:rsidRPr="009F5A7F">
        <w:rPr>
          <w:rFonts w:ascii="Noto Serif" w:hAnsi="Noto Serif" w:cs="Noto Serif"/>
          <w:spacing w:val="-2"/>
          <w:sz w:val="20"/>
          <w:szCs w:val="20"/>
        </w:rPr>
        <w:t>)</w:t>
      </w:r>
    </w:p>
    <w:p w:rsidR="00C36C6F" w:rsidRPr="00C57FFE" w:rsidRDefault="00C36C6F"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t xml:space="preserve">3rd Sea Lord / </w:t>
      </w:r>
      <w:r w:rsidR="00B405FF" w:rsidRPr="00C57FFE">
        <w:rPr>
          <w:rFonts w:ascii="Noto Serif" w:hAnsi="Noto Serif" w:cs="Noto Serif"/>
          <w:sz w:val="20"/>
          <w:szCs w:val="20"/>
        </w:rPr>
        <w:t>Inspector General of HIM's Fleets and Ports</w:t>
      </w:r>
      <w:r w:rsidR="00B405FF" w:rsidRPr="00C57FFE">
        <w:rPr>
          <w:rFonts w:ascii="Noto Serif" w:hAnsi="Noto Serif" w:cs="Noto Serif"/>
          <w:spacing w:val="-2"/>
          <w:sz w:val="20"/>
          <w:szCs w:val="20"/>
        </w:rPr>
        <w:t xml:space="preserve"> </w:t>
      </w:r>
      <w:r w:rsidRPr="00C57FFE">
        <w:rPr>
          <w:rFonts w:ascii="Noto Serif" w:hAnsi="Noto Serif" w:cs="Noto Serif"/>
          <w:spacing w:val="-2"/>
          <w:sz w:val="20"/>
          <w:szCs w:val="20"/>
        </w:rPr>
        <w:t>—</w:t>
      </w:r>
      <w:r w:rsidR="00BB0D0A" w:rsidRPr="00C57FFE">
        <w:rPr>
          <w:rFonts w:ascii="Noto Serif" w:hAnsi="Noto Serif" w:cs="Noto Serif"/>
          <w:spacing w:val="-2"/>
          <w:sz w:val="20"/>
          <w:szCs w:val="20"/>
        </w:rPr>
        <w:t xml:space="preserve"> </w:t>
      </w:r>
      <w:r w:rsidRPr="00C57FFE">
        <w:rPr>
          <w:rFonts w:ascii="Noto Serif" w:hAnsi="Noto Serif" w:cs="Noto Serif"/>
          <w:spacing w:val="-2"/>
          <w:sz w:val="20"/>
          <w:szCs w:val="20"/>
        </w:rPr>
        <w:t xml:space="preserve">usually ranking </w:t>
      </w:r>
      <w:r w:rsidRPr="00C57FFE">
        <w:rPr>
          <w:rFonts w:ascii="Noto Serif" w:hAnsi="Noto Serif" w:cs="Noto Serif"/>
          <w:i/>
          <w:iCs/>
          <w:color w:val="0070C0"/>
          <w:spacing w:val="-2"/>
          <w:sz w:val="20"/>
          <w:szCs w:val="20"/>
        </w:rPr>
        <w:t>Admiral</w:t>
      </w:r>
      <w:r w:rsidRPr="00C57FFE">
        <w:rPr>
          <w:rFonts w:ascii="Noto Serif" w:hAnsi="Noto Serif" w:cs="Noto Serif"/>
          <w:spacing w:val="-2"/>
          <w:sz w:val="20"/>
          <w:szCs w:val="20"/>
        </w:rPr>
        <w:t xml:space="preserve"> </w:t>
      </w:r>
    </w:p>
    <w:p w:rsidR="00CC6020" w:rsidRPr="00C57FFE" w:rsidRDefault="00C36C6F"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t xml:space="preserve">4th Sea Lord / </w:t>
      </w:r>
      <w:r w:rsidR="001C70E7" w:rsidRPr="00C57FFE">
        <w:rPr>
          <w:rFonts w:ascii="Noto Serif" w:hAnsi="Noto Serif" w:cs="Noto Serif"/>
          <w:sz w:val="20"/>
          <w:szCs w:val="20"/>
        </w:rPr>
        <w:t>Supervisor General of Naval Doctrine</w:t>
      </w:r>
      <w:r w:rsidR="001C70E7" w:rsidRPr="00C57FFE">
        <w:rPr>
          <w:rFonts w:ascii="Noto Serif" w:hAnsi="Noto Serif" w:cs="Noto Serif"/>
          <w:spacing w:val="-2"/>
          <w:sz w:val="20"/>
          <w:szCs w:val="20"/>
        </w:rPr>
        <w:t xml:space="preserve"> </w:t>
      </w:r>
      <w:r w:rsidR="00CC6020" w:rsidRPr="00C57FFE">
        <w:rPr>
          <w:rFonts w:ascii="Noto Serif" w:hAnsi="Noto Serif" w:cs="Noto Serif"/>
          <w:spacing w:val="-2"/>
          <w:sz w:val="20"/>
          <w:szCs w:val="20"/>
        </w:rPr>
        <w:t xml:space="preserve">— usually ranking </w:t>
      </w:r>
      <w:r w:rsidR="006A4FD6" w:rsidRPr="00C57FFE">
        <w:rPr>
          <w:rFonts w:ascii="Noto Serif" w:hAnsi="Noto Serif" w:cs="Noto Serif"/>
          <w:i/>
          <w:iCs/>
          <w:color w:val="0070C0"/>
          <w:spacing w:val="-2"/>
          <w:sz w:val="20"/>
          <w:szCs w:val="20"/>
        </w:rPr>
        <w:t>Admiral</w:t>
      </w:r>
    </w:p>
    <w:p w:rsidR="006A4FD6" w:rsidRPr="00C57FFE" w:rsidRDefault="006A4FD6"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lastRenderedPageBreak/>
        <w:t>5th Sea Lord / Master General of Ordnance</w:t>
      </w:r>
      <w:r w:rsidRPr="00C57FFE">
        <w:rPr>
          <w:rFonts w:ascii="Noto Serif" w:hAnsi="Noto Serif" w:cs="Noto Serif"/>
          <w:spacing w:val="-2"/>
          <w:sz w:val="20"/>
          <w:szCs w:val="20"/>
        </w:rPr>
        <w:t xml:space="preserve"> — usually ranking </w:t>
      </w:r>
      <w:r w:rsidRPr="00C57FFE">
        <w:rPr>
          <w:rFonts w:ascii="Noto Serif" w:hAnsi="Noto Serif" w:cs="Noto Serif"/>
          <w:i/>
          <w:iCs/>
          <w:color w:val="0070C0"/>
          <w:spacing w:val="-2"/>
          <w:sz w:val="20"/>
          <w:szCs w:val="20"/>
        </w:rPr>
        <w:t>Vice Admiral</w:t>
      </w:r>
    </w:p>
    <w:p w:rsidR="00CC6020" w:rsidRPr="00C57FFE" w:rsidRDefault="001C70E7" w:rsidP="00C57FFE">
      <w:pPr>
        <w:pStyle w:val="ListParagraph"/>
        <w:numPr>
          <w:ilvl w:val="0"/>
          <w:numId w:val="5"/>
        </w:numPr>
        <w:bidi w:val="0"/>
        <w:spacing w:after="40"/>
        <w:ind w:left="908" w:hanging="284"/>
        <w:contextualSpacing w:val="0"/>
        <w:rPr>
          <w:rFonts w:ascii="Noto Serif" w:hAnsi="Noto Serif" w:cs="Noto Serif"/>
          <w:sz w:val="20"/>
          <w:szCs w:val="20"/>
        </w:rPr>
      </w:pPr>
      <w:r w:rsidRPr="00C57FFE">
        <w:rPr>
          <w:rFonts w:ascii="Noto Serif" w:hAnsi="Noto Serif" w:cs="Noto Serif"/>
          <w:sz w:val="20"/>
          <w:szCs w:val="20"/>
        </w:rPr>
        <w:t>Adjutant General</w:t>
      </w:r>
      <w:r w:rsidRPr="00C57FFE">
        <w:rPr>
          <w:rFonts w:ascii="Noto Serif" w:hAnsi="Noto Serif" w:cs="Noto Serif"/>
          <w:spacing w:val="-2"/>
          <w:sz w:val="20"/>
          <w:szCs w:val="20"/>
        </w:rPr>
        <w:t xml:space="preserve"> </w:t>
      </w:r>
      <w:r w:rsidR="00CC6020" w:rsidRPr="00C57FFE">
        <w:rPr>
          <w:rFonts w:ascii="Noto Serif" w:hAnsi="Noto Serif" w:cs="Noto Serif"/>
          <w:spacing w:val="-2"/>
          <w:sz w:val="20"/>
          <w:szCs w:val="20"/>
        </w:rPr>
        <w:t xml:space="preserve">— usually ranking </w:t>
      </w:r>
      <w:r w:rsidR="00C36C6F" w:rsidRPr="00C57FFE">
        <w:rPr>
          <w:rFonts w:ascii="Noto Serif" w:hAnsi="Noto Serif" w:cs="Noto Serif"/>
          <w:i/>
          <w:iCs/>
          <w:color w:val="0070C0"/>
          <w:spacing w:val="-2"/>
          <w:sz w:val="20"/>
          <w:szCs w:val="20"/>
        </w:rPr>
        <w:t>Vice Admiral</w:t>
      </w:r>
    </w:p>
    <w:p w:rsidR="00CC6020" w:rsidRPr="00C57FFE" w:rsidRDefault="001C70E7" w:rsidP="00C57FFE">
      <w:pPr>
        <w:pStyle w:val="ListParagraph"/>
        <w:numPr>
          <w:ilvl w:val="0"/>
          <w:numId w:val="5"/>
        </w:numPr>
        <w:bidi w:val="0"/>
        <w:spacing w:after="120"/>
        <w:ind w:left="908" w:hanging="284"/>
        <w:contextualSpacing w:val="0"/>
        <w:rPr>
          <w:rFonts w:ascii="Noto Serif" w:hAnsi="Noto Serif" w:cs="Noto Serif"/>
          <w:sz w:val="20"/>
          <w:szCs w:val="20"/>
        </w:rPr>
      </w:pPr>
      <w:r w:rsidRPr="00C57FFE">
        <w:rPr>
          <w:rFonts w:ascii="Noto Serif" w:hAnsi="Noto Serif" w:cs="Noto Serif"/>
          <w:sz w:val="20"/>
          <w:szCs w:val="20"/>
        </w:rPr>
        <w:t>Judge Advocate General</w:t>
      </w:r>
      <w:r w:rsidRPr="00C57FFE">
        <w:rPr>
          <w:rFonts w:ascii="Noto Serif" w:hAnsi="Noto Serif" w:cs="Noto Serif"/>
          <w:spacing w:val="-2"/>
          <w:sz w:val="20"/>
          <w:szCs w:val="20"/>
        </w:rPr>
        <w:t xml:space="preserve"> </w:t>
      </w:r>
      <w:r w:rsidR="00CC6020" w:rsidRPr="00C57FFE">
        <w:rPr>
          <w:rFonts w:ascii="Noto Serif" w:hAnsi="Noto Serif" w:cs="Noto Serif"/>
          <w:spacing w:val="-2"/>
          <w:sz w:val="20"/>
          <w:szCs w:val="20"/>
        </w:rPr>
        <w:t xml:space="preserve">— usually ranking </w:t>
      </w:r>
      <w:r w:rsidR="00C36C6F" w:rsidRPr="00C57FFE">
        <w:rPr>
          <w:rFonts w:ascii="Noto Serif" w:hAnsi="Noto Serif" w:cs="Noto Serif"/>
          <w:i/>
          <w:iCs/>
          <w:color w:val="0070C0"/>
          <w:spacing w:val="-2"/>
          <w:sz w:val="20"/>
          <w:szCs w:val="20"/>
        </w:rPr>
        <w:t>Vice Admiral</w:t>
      </w:r>
    </w:p>
    <w:p w:rsidR="005C77A8" w:rsidRPr="00C57FFE" w:rsidRDefault="00D32693"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Hon</w:t>
      </w:r>
      <w:r w:rsidR="005C77A8" w:rsidRPr="00C57FFE">
        <w:rPr>
          <w:rFonts w:ascii="Noto Serif" w:hAnsi="Noto Serif" w:cs="Noto Serif"/>
          <w:color w:val="0070C0"/>
          <w:sz w:val="20"/>
          <w:szCs w:val="20"/>
        </w:rPr>
        <w:t xml:space="preserve"> </w:t>
      </w:r>
      <w:r w:rsidR="005C77A8" w:rsidRPr="00C57FFE">
        <w:rPr>
          <w:rFonts w:ascii="Noto Serif" w:hAnsi="Noto Serif" w:cs="Noto Serif"/>
          <w:sz w:val="20"/>
          <w:szCs w:val="20"/>
        </w:rPr>
        <w:t xml:space="preserve">the Solicitor General (renamed </w:t>
      </w:r>
      <w:r w:rsidR="005C77A8" w:rsidRPr="00C57FFE">
        <w:rPr>
          <w:rFonts w:ascii="Noto Serif" w:hAnsi="Noto Serif" w:cs="Noto Serif"/>
          <w:i/>
          <w:iCs/>
          <w:sz w:val="20"/>
          <w:szCs w:val="20"/>
        </w:rPr>
        <w:t xml:space="preserve">Attorney General </w:t>
      </w:r>
      <w:r w:rsidR="005C77A8" w:rsidRPr="00C57FFE">
        <w:rPr>
          <w:rFonts w:ascii="Noto Serif" w:hAnsi="Noto Serif" w:cs="Noto Serif"/>
          <w:sz w:val="20"/>
          <w:szCs w:val="20"/>
        </w:rPr>
        <w:t>in 1203)</w:t>
      </w:r>
    </w:p>
    <w:p w:rsidR="009E301B" w:rsidRPr="00C57FFE" w:rsidRDefault="00D32693"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Hon</w:t>
      </w:r>
      <w:r w:rsidR="00117900" w:rsidRPr="00C57FFE">
        <w:rPr>
          <w:rFonts w:ascii="Noto Serif" w:hAnsi="Noto Serif" w:cs="Noto Serif"/>
          <w:color w:val="0070C0"/>
          <w:sz w:val="20"/>
          <w:szCs w:val="20"/>
        </w:rPr>
        <w:t xml:space="preserve"> </w:t>
      </w:r>
      <w:r w:rsidR="00117900" w:rsidRPr="00C57FFE">
        <w:rPr>
          <w:rFonts w:ascii="Noto Serif" w:hAnsi="Noto Serif" w:cs="Noto Serif"/>
          <w:sz w:val="20"/>
          <w:szCs w:val="20"/>
        </w:rPr>
        <w:t>the Surgeon General — HIM's Cabinet Minister for Public Health services</w:t>
      </w:r>
    </w:p>
    <w:p w:rsidR="0075619A" w:rsidRPr="00C57FFE" w:rsidRDefault="00D32693"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Hon</w:t>
      </w:r>
      <w:r w:rsidR="00117900" w:rsidRPr="00C57FFE">
        <w:rPr>
          <w:rFonts w:ascii="Noto Serif" w:hAnsi="Noto Serif" w:cs="Noto Serif"/>
          <w:color w:val="0070C0"/>
          <w:sz w:val="20"/>
          <w:szCs w:val="20"/>
        </w:rPr>
        <w:t xml:space="preserve"> </w:t>
      </w:r>
      <w:r w:rsidR="00117900" w:rsidRPr="00C57FFE">
        <w:rPr>
          <w:rFonts w:ascii="Noto Serif" w:hAnsi="Noto Serif" w:cs="Noto Serif"/>
          <w:sz w:val="20"/>
          <w:szCs w:val="20"/>
        </w:rPr>
        <w:t>the Postmaster General — HIM's Cabinet Minister for Information and postal services</w:t>
      </w:r>
    </w:p>
    <w:p w:rsidR="00485007" w:rsidRPr="00C57FFE" w:rsidRDefault="00D32693"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Hon</w:t>
      </w:r>
      <w:r w:rsidR="00485007" w:rsidRPr="00C57FFE">
        <w:rPr>
          <w:rFonts w:ascii="Noto Serif" w:hAnsi="Noto Serif" w:cs="Noto Serif"/>
          <w:color w:val="0070C0"/>
          <w:sz w:val="20"/>
          <w:szCs w:val="20"/>
        </w:rPr>
        <w:t xml:space="preserve"> </w:t>
      </w:r>
      <w:r w:rsidR="00485007" w:rsidRPr="00C57FFE">
        <w:rPr>
          <w:rFonts w:ascii="Noto Serif" w:hAnsi="Noto Serif" w:cs="Noto Serif"/>
          <w:sz w:val="20"/>
          <w:szCs w:val="20"/>
        </w:rPr>
        <w:t>Captain General of the Imperial Guard</w:t>
      </w:r>
    </w:p>
    <w:p w:rsidR="00485007" w:rsidRPr="00C57FFE" w:rsidRDefault="00485007" w:rsidP="00C57FFE">
      <w:pPr>
        <w:bidi w:val="0"/>
        <w:spacing w:before="180" w:after="120"/>
        <w:rPr>
          <w:rFonts w:ascii="Noto Serif" w:hAnsi="Noto Serif" w:cs="Noto Serif"/>
          <w:sz w:val="20"/>
          <w:szCs w:val="20"/>
        </w:rPr>
      </w:pPr>
      <w:r w:rsidRPr="00C57FFE">
        <w:rPr>
          <w:rFonts w:ascii="Noto Serif" w:hAnsi="Noto Serif" w:cs="Noto Serif"/>
          <w:i/>
          <w:iCs/>
          <w:sz w:val="20"/>
          <w:szCs w:val="20"/>
        </w:rPr>
        <w:t xml:space="preserve">Added during </w:t>
      </w:r>
      <w:proofErr w:type="spellStart"/>
      <w:r w:rsidRPr="00C57FFE">
        <w:rPr>
          <w:rFonts w:ascii="Noto Serif" w:hAnsi="Noto Serif" w:cs="Noto Serif"/>
          <w:i/>
          <w:iCs/>
          <w:sz w:val="20"/>
          <w:szCs w:val="20"/>
        </w:rPr>
        <w:t>Rassan</w:t>
      </w:r>
      <w:proofErr w:type="spellEnd"/>
      <w:r w:rsidRPr="00C57FFE">
        <w:rPr>
          <w:rFonts w:ascii="Noto Serif" w:hAnsi="Noto Serif" w:cs="Noto Serif"/>
          <w:i/>
          <w:iCs/>
          <w:sz w:val="20"/>
          <w:szCs w:val="20"/>
        </w:rPr>
        <w:t xml:space="preserve"> V's reign:</w:t>
      </w:r>
    </w:p>
    <w:p w:rsidR="007A59FE" w:rsidRPr="00C57FFE" w:rsidRDefault="00D32693"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Hon</w:t>
      </w:r>
      <w:r w:rsidR="007A59FE" w:rsidRPr="00C57FFE">
        <w:rPr>
          <w:rFonts w:ascii="Noto Serif" w:hAnsi="Noto Serif" w:cs="Noto Serif"/>
          <w:color w:val="0070C0"/>
          <w:sz w:val="20"/>
          <w:szCs w:val="20"/>
        </w:rPr>
        <w:t xml:space="preserve"> </w:t>
      </w:r>
      <w:r w:rsidR="007A59FE" w:rsidRPr="00C57FFE">
        <w:rPr>
          <w:rFonts w:ascii="Noto Serif" w:hAnsi="Noto Serif" w:cs="Noto Serif"/>
          <w:sz w:val="20"/>
          <w:szCs w:val="20"/>
        </w:rPr>
        <w:t>the President of the Board of Trade — HIM's Cabinet Minister for Work and Business</w:t>
      </w:r>
    </w:p>
    <w:p w:rsidR="00B21D87" w:rsidRPr="00C57FFE" w:rsidRDefault="00D32693"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Hon</w:t>
      </w:r>
      <w:r w:rsidR="00B21D87" w:rsidRPr="00C57FFE">
        <w:rPr>
          <w:rFonts w:ascii="Noto Serif" w:hAnsi="Noto Serif" w:cs="Noto Serif"/>
          <w:color w:val="0070C0"/>
          <w:sz w:val="20"/>
          <w:szCs w:val="20"/>
        </w:rPr>
        <w:t xml:space="preserve"> </w:t>
      </w:r>
      <w:r w:rsidR="00B21D87" w:rsidRPr="00C57FFE">
        <w:rPr>
          <w:rFonts w:ascii="Noto Serif" w:hAnsi="Noto Serif" w:cs="Noto Serif"/>
          <w:sz w:val="20"/>
          <w:szCs w:val="20"/>
        </w:rPr>
        <w:t>the President of the Board of Education — HIM's Cabinet Minister for Public Education</w:t>
      </w:r>
    </w:p>
    <w:p w:rsidR="00117900" w:rsidRPr="00C57FFE" w:rsidRDefault="00D32693"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Hon</w:t>
      </w:r>
      <w:r w:rsidR="0075619A" w:rsidRPr="00C57FFE">
        <w:rPr>
          <w:rFonts w:ascii="Noto Serif" w:hAnsi="Noto Serif" w:cs="Noto Serif"/>
          <w:color w:val="0070C0"/>
          <w:sz w:val="20"/>
          <w:szCs w:val="20"/>
        </w:rPr>
        <w:t xml:space="preserve"> </w:t>
      </w:r>
      <w:r w:rsidR="0075619A" w:rsidRPr="00C57FFE">
        <w:rPr>
          <w:rFonts w:ascii="Noto Serif" w:hAnsi="Noto Serif" w:cs="Noto Serif"/>
          <w:sz w:val="20"/>
          <w:szCs w:val="20"/>
        </w:rPr>
        <w:t>the Lord Chamberlain of HIM's Household</w:t>
      </w:r>
    </w:p>
    <w:p w:rsidR="0075619A" w:rsidRPr="00C57FFE" w:rsidRDefault="00D32693" w:rsidP="00C57FFE">
      <w:pPr>
        <w:pStyle w:val="ListParagraph"/>
        <w:numPr>
          <w:ilvl w:val="0"/>
          <w:numId w:val="2"/>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Hon</w:t>
      </w:r>
      <w:r w:rsidR="0075619A" w:rsidRPr="00C57FFE">
        <w:rPr>
          <w:rFonts w:ascii="Noto Serif" w:hAnsi="Noto Serif" w:cs="Noto Serif"/>
          <w:color w:val="0070C0"/>
          <w:sz w:val="20"/>
          <w:szCs w:val="20"/>
        </w:rPr>
        <w:t xml:space="preserve"> </w:t>
      </w:r>
      <w:r w:rsidR="0075619A" w:rsidRPr="00C57FFE">
        <w:rPr>
          <w:rFonts w:ascii="Noto Serif" w:hAnsi="Noto Serif" w:cs="Noto Serif"/>
          <w:sz w:val="20"/>
          <w:szCs w:val="20"/>
        </w:rPr>
        <w:t xml:space="preserve">Master of the </w:t>
      </w:r>
      <w:r w:rsidR="004625F4" w:rsidRPr="00C57FFE">
        <w:rPr>
          <w:rFonts w:ascii="Noto Serif" w:hAnsi="Noto Serif" w:cs="Noto Serif"/>
          <w:sz w:val="20"/>
          <w:szCs w:val="20"/>
        </w:rPr>
        <w:t xml:space="preserve">Imperial </w:t>
      </w:r>
      <w:r w:rsidR="0075619A" w:rsidRPr="00C57FFE">
        <w:rPr>
          <w:rFonts w:ascii="Noto Serif" w:hAnsi="Noto Serif" w:cs="Noto Serif"/>
          <w:sz w:val="20"/>
          <w:szCs w:val="20"/>
        </w:rPr>
        <w:t>Mint</w:t>
      </w:r>
    </w:p>
    <w:p w:rsidR="005558D2" w:rsidRPr="00C57FFE" w:rsidRDefault="005558D2" w:rsidP="00C57FFE">
      <w:pPr>
        <w:bidi w:val="0"/>
        <w:spacing w:before="240" w:after="120"/>
        <w:rPr>
          <w:rFonts w:ascii="Noto Serif" w:hAnsi="Noto Serif" w:cs="Noto Serif"/>
          <w:b/>
          <w:bCs/>
        </w:rPr>
      </w:pPr>
      <w:r w:rsidRPr="00C57FFE">
        <w:rPr>
          <w:rFonts w:ascii="Noto Serif" w:hAnsi="Noto Serif" w:cs="Noto Serif"/>
          <w:b/>
          <w:bCs/>
        </w:rPr>
        <w:t>The House of Lords</w:t>
      </w:r>
    </w:p>
    <w:p w:rsidR="005558D2" w:rsidRPr="00C57FFE" w:rsidRDefault="005558D2" w:rsidP="00194983">
      <w:pPr>
        <w:bidi w:val="0"/>
        <w:spacing w:before="120" w:after="0"/>
        <w:jc w:val="both"/>
        <w:rPr>
          <w:rFonts w:ascii="Noto Serif" w:hAnsi="Noto Serif" w:cs="Noto Serif"/>
          <w:i/>
          <w:iCs/>
          <w:sz w:val="20"/>
          <w:szCs w:val="20"/>
        </w:rPr>
      </w:pPr>
      <w:r w:rsidRPr="00C57FFE">
        <w:rPr>
          <w:rFonts w:ascii="Noto Serif" w:hAnsi="Noto Serif" w:cs="Noto Serif"/>
          <w:i/>
          <w:iCs/>
          <w:sz w:val="20"/>
          <w:szCs w:val="20"/>
        </w:rPr>
        <w:t xml:space="preserve">These are the </w:t>
      </w:r>
      <w:r w:rsidR="00C6190D" w:rsidRPr="00C57FFE">
        <w:rPr>
          <w:rFonts w:ascii="Noto Serif" w:hAnsi="Noto Serif" w:cs="Noto Serif"/>
          <w:i/>
          <w:iCs/>
          <w:sz w:val="20"/>
          <w:szCs w:val="20"/>
        </w:rPr>
        <w:t xml:space="preserve">members of the higher nobility and clergy, most of which were the leaders of sovereign states </w:t>
      </w:r>
      <w:r w:rsidR="00A945E7" w:rsidRPr="00C57FFE">
        <w:rPr>
          <w:rFonts w:ascii="Noto Serif" w:hAnsi="Noto Serif" w:cs="Noto Serif"/>
          <w:i/>
          <w:iCs/>
          <w:sz w:val="20"/>
          <w:szCs w:val="20"/>
        </w:rPr>
        <w:t xml:space="preserve">or </w:t>
      </w:r>
      <w:r w:rsidR="00C6190D" w:rsidRPr="00C57FFE">
        <w:rPr>
          <w:rFonts w:ascii="Noto Serif" w:hAnsi="Noto Serif" w:cs="Noto Serif"/>
          <w:i/>
          <w:iCs/>
          <w:sz w:val="20"/>
          <w:szCs w:val="20"/>
        </w:rPr>
        <w:t xml:space="preserve">autonomous regions prior to the establishment of the New Empire by </w:t>
      </w:r>
      <w:proofErr w:type="spellStart"/>
      <w:r w:rsidR="00C6190D" w:rsidRPr="00C57FFE">
        <w:rPr>
          <w:rFonts w:ascii="Noto Serif" w:hAnsi="Noto Serif" w:cs="Noto Serif"/>
          <w:i/>
          <w:iCs/>
          <w:sz w:val="20"/>
          <w:szCs w:val="20"/>
        </w:rPr>
        <w:t>Rassán</w:t>
      </w:r>
      <w:proofErr w:type="spellEnd"/>
      <w:r w:rsidR="00C6190D" w:rsidRPr="00C57FFE">
        <w:rPr>
          <w:rFonts w:ascii="Noto Serif" w:hAnsi="Noto Serif" w:cs="Noto Serif"/>
          <w:i/>
          <w:iCs/>
          <w:sz w:val="20"/>
          <w:szCs w:val="20"/>
        </w:rPr>
        <w:t xml:space="preserve"> III in 841 </w:t>
      </w:r>
      <w:r w:rsidR="00C6190D" w:rsidRPr="00C57FFE">
        <w:rPr>
          <w:rFonts w:ascii="Noto Serif" w:hAnsi="Noto Serif" w:cs="Noto Serif"/>
          <w:i/>
          <w:iCs/>
          <w:smallCaps/>
          <w:sz w:val="20"/>
          <w:szCs w:val="20"/>
        </w:rPr>
        <w:t>er</w:t>
      </w:r>
      <w:r w:rsidR="00C6190D" w:rsidRPr="00C57FFE">
        <w:rPr>
          <w:rFonts w:ascii="Noto Serif" w:hAnsi="Noto Serif" w:cs="Noto Serif"/>
          <w:i/>
          <w:iCs/>
          <w:sz w:val="20"/>
          <w:szCs w:val="20"/>
        </w:rPr>
        <w:t xml:space="preserve">. Three of these lords were elevated to Princes of the Empire and granted electoral rights in 950 </w:t>
      </w:r>
      <w:r w:rsidR="00C6190D" w:rsidRPr="00C57FFE">
        <w:rPr>
          <w:rFonts w:ascii="Noto Serif" w:hAnsi="Noto Serif" w:cs="Noto Serif"/>
          <w:i/>
          <w:iCs/>
          <w:smallCaps/>
          <w:sz w:val="20"/>
          <w:szCs w:val="20"/>
        </w:rPr>
        <w:t>er</w:t>
      </w:r>
      <w:r w:rsidR="00C6190D" w:rsidRPr="00C57FFE">
        <w:rPr>
          <w:rFonts w:ascii="Noto Serif" w:hAnsi="Noto Serif" w:cs="Noto Serif"/>
          <w:i/>
          <w:iCs/>
          <w:sz w:val="20"/>
          <w:szCs w:val="20"/>
        </w:rPr>
        <w:t xml:space="preserve"> (see above), while the rest were mediatized (incorporated into greater states) over the course of the IX and X centuries.</w:t>
      </w:r>
    </w:p>
    <w:p w:rsidR="00194983" w:rsidRPr="00C57FFE" w:rsidRDefault="00663958" w:rsidP="009F5A7F">
      <w:pPr>
        <w:bidi w:val="0"/>
        <w:spacing w:before="120" w:after="180"/>
        <w:jc w:val="both"/>
        <w:rPr>
          <w:rFonts w:ascii="Noto Serif" w:hAnsi="Noto Serif" w:cs="Noto Serif"/>
          <w:i/>
          <w:iCs/>
          <w:sz w:val="20"/>
          <w:szCs w:val="20"/>
        </w:rPr>
      </w:pPr>
      <w:r w:rsidRPr="00C57FFE">
        <w:rPr>
          <w:rFonts w:ascii="Noto Serif" w:hAnsi="Noto Serif" w:cs="Noto Serif"/>
          <w:i/>
          <w:iCs/>
          <w:sz w:val="20"/>
          <w:szCs w:val="20"/>
        </w:rPr>
        <w:t>As</w:t>
      </w:r>
      <w:r w:rsidR="00194983" w:rsidRPr="00C57FFE">
        <w:rPr>
          <w:rFonts w:ascii="Noto Serif" w:hAnsi="Noto Serif" w:cs="Noto Serif"/>
          <w:i/>
          <w:iCs/>
          <w:sz w:val="20"/>
          <w:szCs w:val="20"/>
        </w:rPr>
        <w:t xml:space="preserve"> each lord also controls his own territory, they are represented in the Council by a permanent envoy. In the case of Bishops this is often the Chief Deacon of their diocese, while in the case of secular lords this is usually the lord's eldest son — undergoing his political grooming in the Imperial Capital.</w:t>
      </w:r>
    </w:p>
    <w:p w:rsidR="00137366" w:rsidRPr="00C57FFE" w:rsidRDefault="00811284" w:rsidP="00C9628E">
      <w:pPr>
        <w:bidi w:val="0"/>
        <w:spacing w:before="120" w:after="60"/>
        <w:rPr>
          <w:rFonts w:ascii="Noto Serif" w:hAnsi="Noto Serif" w:cs="Noto Serif"/>
          <w:sz w:val="20"/>
          <w:szCs w:val="20"/>
        </w:rPr>
      </w:pPr>
      <w:r w:rsidRPr="00C57FFE">
        <w:rPr>
          <w:rFonts w:ascii="Noto Serif" w:hAnsi="Noto Serif" w:cs="Noto Serif"/>
          <w:sz w:val="20"/>
          <w:szCs w:val="20"/>
          <w:u w:val="single"/>
        </w:rPr>
        <w:t>Lords Spiritual</w:t>
      </w:r>
      <w:r w:rsidRPr="00C57FFE">
        <w:rPr>
          <w:rFonts w:ascii="Noto Serif" w:hAnsi="Noto Serif" w:cs="Noto Serif"/>
          <w:sz w:val="20"/>
          <w:szCs w:val="20"/>
        </w:rPr>
        <w:t>:</w:t>
      </w:r>
    </w:p>
    <w:p w:rsidR="00811284" w:rsidRPr="00C57FFE" w:rsidRDefault="00137366" w:rsidP="00C57FFE">
      <w:pPr>
        <w:bidi w:val="0"/>
        <w:spacing w:after="120"/>
        <w:jc w:val="both"/>
        <w:rPr>
          <w:rFonts w:ascii="Noto Serif" w:hAnsi="Noto Serif" w:cs="Noto Serif"/>
          <w:i/>
          <w:iCs/>
          <w:sz w:val="20"/>
          <w:szCs w:val="20"/>
        </w:rPr>
      </w:pPr>
      <w:proofErr w:type="gramStart"/>
      <w:r w:rsidRPr="00C57FFE">
        <w:rPr>
          <w:rFonts w:ascii="Noto Serif" w:hAnsi="Noto Serif" w:cs="Noto Serif"/>
          <w:i/>
          <w:iCs/>
          <w:sz w:val="20"/>
          <w:szCs w:val="20"/>
        </w:rPr>
        <w:t xml:space="preserve">Elected for life by the Great Conclave of the Church of </w:t>
      </w:r>
      <w:proofErr w:type="spellStart"/>
      <w:r w:rsidRPr="00C57FFE">
        <w:rPr>
          <w:rFonts w:ascii="Noto Serif" w:hAnsi="Noto Serif" w:cs="Noto Serif"/>
          <w:i/>
          <w:iCs/>
          <w:sz w:val="20"/>
          <w:szCs w:val="20"/>
        </w:rPr>
        <w:t>Crámeas</w:t>
      </w:r>
      <w:proofErr w:type="spellEnd"/>
      <w:r w:rsidRPr="00C57FFE">
        <w:rPr>
          <w:rFonts w:ascii="Noto Serif" w:hAnsi="Noto Serif" w:cs="Noto Serif"/>
          <w:i/>
          <w:iCs/>
          <w:sz w:val="20"/>
          <w:szCs w:val="20"/>
        </w:rPr>
        <w:t>.</w:t>
      </w:r>
      <w:proofErr w:type="gramEnd"/>
      <w:r w:rsidRPr="00C57FFE">
        <w:rPr>
          <w:rFonts w:ascii="Noto Serif" w:hAnsi="Noto Serif" w:cs="Noto Serif"/>
          <w:i/>
          <w:iCs/>
          <w:sz w:val="20"/>
          <w:szCs w:val="20"/>
        </w:rPr>
        <w:t xml:space="preserve"> Their number </w:t>
      </w:r>
      <w:r w:rsidR="00C9628E" w:rsidRPr="00C57FFE">
        <w:rPr>
          <w:rFonts w:ascii="Noto Serif" w:hAnsi="Noto Serif" w:cs="Noto Serif"/>
          <w:i/>
          <w:iCs/>
          <w:sz w:val="20"/>
          <w:szCs w:val="20"/>
        </w:rPr>
        <w:t xml:space="preserve">has been </w:t>
      </w:r>
      <w:r w:rsidRPr="00C57FFE">
        <w:rPr>
          <w:rFonts w:ascii="Noto Serif" w:hAnsi="Noto Serif" w:cs="Noto Serif"/>
          <w:i/>
          <w:iCs/>
          <w:sz w:val="20"/>
          <w:szCs w:val="20"/>
        </w:rPr>
        <w:t xml:space="preserve">fixed to 25 by decree of Emperor </w:t>
      </w:r>
      <w:proofErr w:type="spellStart"/>
      <w:r w:rsidRPr="00C57FFE">
        <w:rPr>
          <w:rFonts w:ascii="Noto Serif" w:hAnsi="Noto Serif" w:cs="Noto Serif"/>
          <w:i/>
          <w:iCs/>
          <w:sz w:val="20"/>
          <w:szCs w:val="20"/>
        </w:rPr>
        <w:t>Baldamír</w:t>
      </w:r>
      <w:proofErr w:type="spellEnd"/>
      <w:r w:rsidRPr="00C57FFE">
        <w:rPr>
          <w:rFonts w:ascii="Noto Serif" w:hAnsi="Noto Serif" w:cs="Noto Serif"/>
          <w:i/>
          <w:iCs/>
          <w:sz w:val="20"/>
          <w:szCs w:val="20"/>
        </w:rPr>
        <w:t xml:space="preserve"> II </w:t>
      </w:r>
      <w:r w:rsidR="00C9628E" w:rsidRPr="00C57FFE">
        <w:rPr>
          <w:rFonts w:ascii="Noto Serif" w:hAnsi="Noto Serif" w:cs="Noto Serif"/>
          <w:i/>
          <w:iCs/>
          <w:sz w:val="20"/>
          <w:szCs w:val="20"/>
        </w:rPr>
        <w:t>from</w:t>
      </w:r>
      <w:r w:rsidRPr="00C57FFE">
        <w:rPr>
          <w:rFonts w:ascii="Noto Serif" w:hAnsi="Noto Serif" w:cs="Noto Serif"/>
          <w:i/>
          <w:iCs/>
          <w:sz w:val="20"/>
          <w:szCs w:val="20"/>
        </w:rPr>
        <w:t xml:space="preserve"> 862 </w:t>
      </w:r>
      <w:r w:rsidRPr="00C57FFE">
        <w:rPr>
          <w:rFonts w:ascii="Noto Serif" w:hAnsi="Noto Serif" w:cs="Noto Serif"/>
          <w:i/>
          <w:iCs/>
          <w:smallCaps/>
          <w:sz w:val="20"/>
          <w:szCs w:val="20"/>
        </w:rPr>
        <w:t>er</w:t>
      </w:r>
      <w:r w:rsidRPr="00C57FFE">
        <w:rPr>
          <w:rFonts w:ascii="Noto Serif" w:hAnsi="Noto Serif" w:cs="Noto Serif"/>
          <w:i/>
          <w:iCs/>
          <w:sz w:val="20"/>
          <w:szCs w:val="20"/>
        </w:rPr>
        <w:t>.</w:t>
      </w:r>
    </w:p>
    <w:p w:rsidR="00811284" w:rsidRPr="00C57FFE" w:rsidRDefault="00835FAB"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H</w:t>
      </w:r>
      <w:r w:rsidR="00E37672" w:rsidRPr="00C57FFE">
        <w:rPr>
          <w:rFonts w:ascii="Noto Serif" w:hAnsi="Noto Serif" w:cs="Noto Serif"/>
          <w:color w:val="0070C0"/>
          <w:sz w:val="20"/>
          <w:szCs w:val="20"/>
        </w:rPr>
        <w:t>E</w:t>
      </w:r>
      <w:r w:rsidR="00DC2543" w:rsidRPr="00C57FFE">
        <w:rPr>
          <w:rFonts w:ascii="Noto Serif" w:hAnsi="Noto Serif" w:cs="Noto Serif"/>
          <w:color w:val="0070C0"/>
          <w:sz w:val="20"/>
          <w:szCs w:val="20"/>
        </w:rPr>
        <w:t>m</w:t>
      </w:r>
      <w:proofErr w:type="spellEnd"/>
      <w:r w:rsidR="00811284" w:rsidRPr="00C57FFE">
        <w:rPr>
          <w:rFonts w:ascii="Noto Serif" w:hAnsi="Noto Serif" w:cs="Noto Serif"/>
          <w:color w:val="0070C0"/>
          <w:sz w:val="20"/>
          <w:szCs w:val="20"/>
        </w:rPr>
        <w:t xml:space="preserve"> </w:t>
      </w:r>
      <w:r w:rsidR="00811284" w:rsidRPr="00C57FFE">
        <w:rPr>
          <w:rFonts w:ascii="Noto Serif" w:hAnsi="Noto Serif" w:cs="Noto Serif"/>
          <w:sz w:val="20"/>
          <w:szCs w:val="20"/>
        </w:rPr>
        <w:t xml:space="preserve">the Grand Bishop of </w:t>
      </w:r>
      <w:proofErr w:type="spellStart"/>
      <w:r w:rsidR="00811284" w:rsidRPr="00C57FFE">
        <w:rPr>
          <w:rFonts w:ascii="Noto Serif" w:hAnsi="Noto Serif" w:cs="Noto Serif"/>
          <w:sz w:val="20"/>
          <w:szCs w:val="20"/>
        </w:rPr>
        <w:t>Nisséya</w:t>
      </w:r>
      <w:proofErr w:type="spellEnd"/>
      <w:r w:rsidR="00811284" w:rsidRPr="00C57FFE">
        <w:rPr>
          <w:rFonts w:ascii="Noto Serif" w:hAnsi="Noto Serif" w:cs="Noto Serif"/>
          <w:sz w:val="20"/>
          <w:szCs w:val="20"/>
        </w:rPr>
        <w:t xml:space="preserve"> — </w:t>
      </w:r>
      <w:r w:rsidR="00CE7FD7" w:rsidRPr="00C57FFE">
        <w:rPr>
          <w:rFonts w:ascii="Noto Serif" w:hAnsi="Noto Serif" w:cs="Noto Serif"/>
          <w:sz w:val="20"/>
          <w:szCs w:val="20"/>
        </w:rPr>
        <w:t>Chief</w:t>
      </w:r>
      <w:r w:rsidR="00811284" w:rsidRPr="00C57FFE">
        <w:rPr>
          <w:rFonts w:ascii="Noto Serif" w:hAnsi="Noto Serif" w:cs="Noto Serif"/>
          <w:sz w:val="20"/>
          <w:szCs w:val="20"/>
        </w:rPr>
        <w:t xml:space="preserve"> Prelate of the Empire</w:t>
      </w:r>
    </w:p>
    <w:p w:rsidR="00811284" w:rsidRPr="00C57FFE" w:rsidRDefault="00DC2543" w:rsidP="00C57FFE">
      <w:pPr>
        <w:pStyle w:val="ListParagraph"/>
        <w:numPr>
          <w:ilvl w:val="0"/>
          <w:numId w:val="6"/>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Rev</w:t>
      </w:r>
      <w:r w:rsidR="00811284" w:rsidRPr="00C57FFE">
        <w:rPr>
          <w:rFonts w:ascii="Noto Serif" w:hAnsi="Noto Serif" w:cs="Noto Serif"/>
          <w:color w:val="0070C0"/>
          <w:sz w:val="20"/>
          <w:szCs w:val="20"/>
        </w:rPr>
        <w:t xml:space="preserve"> </w:t>
      </w:r>
      <w:r w:rsidR="00811284" w:rsidRPr="00C57FFE">
        <w:rPr>
          <w:rFonts w:ascii="Noto Serif" w:hAnsi="Noto Serif" w:cs="Noto Serif"/>
          <w:sz w:val="20"/>
          <w:szCs w:val="20"/>
        </w:rPr>
        <w:t xml:space="preserve">the Grand Bishop of </w:t>
      </w:r>
      <w:proofErr w:type="spellStart"/>
      <w:r w:rsidR="00811284" w:rsidRPr="00C57FFE">
        <w:rPr>
          <w:rFonts w:ascii="Noto Serif" w:hAnsi="Noto Serif" w:cs="Noto Serif"/>
          <w:sz w:val="20"/>
          <w:szCs w:val="20"/>
        </w:rPr>
        <w:t>Sélsiborg</w:t>
      </w:r>
      <w:proofErr w:type="spellEnd"/>
    </w:p>
    <w:p w:rsidR="00811284" w:rsidRPr="00C57FFE" w:rsidRDefault="00DC2543" w:rsidP="00C57FFE">
      <w:pPr>
        <w:pStyle w:val="ListParagraph"/>
        <w:numPr>
          <w:ilvl w:val="0"/>
          <w:numId w:val="6"/>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Rev</w:t>
      </w:r>
      <w:r w:rsidRPr="00C57FFE">
        <w:rPr>
          <w:rFonts w:ascii="Noto Serif" w:hAnsi="Noto Serif" w:cs="Noto Serif"/>
          <w:sz w:val="20"/>
          <w:szCs w:val="20"/>
        </w:rPr>
        <w:t xml:space="preserve"> </w:t>
      </w:r>
      <w:r w:rsidR="00811284" w:rsidRPr="00C57FFE">
        <w:rPr>
          <w:rFonts w:ascii="Noto Serif" w:hAnsi="Noto Serif" w:cs="Noto Serif"/>
          <w:sz w:val="20"/>
          <w:szCs w:val="20"/>
        </w:rPr>
        <w:t xml:space="preserve">the Grand Bishop of </w:t>
      </w:r>
      <w:proofErr w:type="spellStart"/>
      <w:r w:rsidR="00811284" w:rsidRPr="00C57FFE">
        <w:rPr>
          <w:rFonts w:ascii="Noto Serif" w:hAnsi="Noto Serif" w:cs="Noto Serif"/>
          <w:sz w:val="20"/>
          <w:szCs w:val="20"/>
        </w:rPr>
        <w:t>Célmyr</w:t>
      </w:r>
      <w:proofErr w:type="spellEnd"/>
    </w:p>
    <w:p w:rsidR="00811284" w:rsidRPr="00C57FFE" w:rsidRDefault="00DC2543" w:rsidP="00C57FFE">
      <w:pPr>
        <w:pStyle w:val="ListParagraph"/>
        <w:numPr>
          <w:ilvl w:val="0"/>
          <w:numId w:val="6"/>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Rev</w:t>
      </w:r>
      <w:r w:rsidRPr="00C57FFE">
        <w:rPr>
          <w:rFonts w:ascii="Noto Serif" w:hAnsi="Noto Serif" w:cs="Noto Serif"/>
          <w:sz w:val="20"/>
          <w:szCs w:val="20"/>
        </w:rPr>
        <w:t xml:space="preserve"> </w:t>
      </w:r>
      <w:r w:rsidR="00811284" w:rsidRPr="00C57FFE">
        <w:rPr>
          <w:rFonts w:ascii="Noto Serif" w:hAnsi="Noto Serif" w:cs="Noto Serif"/>
          <w:sz w:val="20"/>
          <w:szCs w:val="20"/>
        </w:rPr>
        <w:t xml:space="preserve">the Grand Bishop of </w:t>
      </w:r>
      <w:proofErr w:type="spellStart"/>
      <w:r w:rsidR="00811284" w:rsidRPr="00C57FFE">
        <w:rPr>
          <w:rFonts w:ascii="Noto Serif" w:hAnsi="Noto Serif" w:cs="Noto Serif"/>
          <w:sz w:val="20"/>
          <w:szCs w:val="20"/>
        </w:rPr>
        <w:t>Náyholt</w:t>
      </w:r>
      <w:proofErr w:type="spellEnd"/>
    </w:p>
    <w:p w:rsidR="00811284" w:rsidRPr="00C57FFE" w:rsidRDefault="00DC2543" w:rsidP="00C57FFE">
      <w:pPr>
        <w:pStyle w:val="ListParagraph"/>
        <w:numPr>
          <w:ilvl w:val="0"/>
          <w:numId w:val="6"/>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Rev</w:t>
      </w:r>
      <w:r w:rsidRPr="00C57FFE">
        <w:rPr>
          <w:rFonts w:ascii="Noto Serif" w:hAnsi="Noto Serif" w:cs="Noto Serif"/>
          <w:sz w:val="20"/>
          <w:szCs w:val="20"/>
        </w:rPr>
        <w:t xml:space="preserve"> </w:t>
      </w:r>
      <w:r w:rsidR="00811284" w:rsidRPr="00C57FFE">
        <w:rPr>
          <w:rFonts w:ascii="Noto Serif" w:hAnsi="Noto Serif" w:cs="Noto Serif"/>
          <w:sz w:val="20"/>
          <w:szCs w:val="20"/>
        </w:rPr>
        <w:t xml:space="preserve">the Grand Bishop of </w:t>
      </w:r>
      <w:proofErr w:type="spellStart"/>
      <w:r w:rsidR="00811284" w:rsidRPr="00C57FFE">
        <w:rPr>
          <w:rFonts w:ascii="Noto Serif" w:hAnsi="Noto Serif" w:cs="Noto Serif"/>
          <w:sz w:val="20"/>
          <w:szCs w:val="20"/>
        </w:rPr>
        <w:t>Ristánna</w:t>
      </w:r>
      <w:proofErr w:type="spellEnd"/>
      <w:r w:rsidR="00811284" w:rsidRPr="00C57FFE">
        <w:rPr>
          <w:rFonts w:ascii="Noto Serif" w:hAnsi="Noto Serif" w:cs="Noto Serif"/>
          <w:sz w:val="20"/>
          <w:szCs w:val="20"/>
        </w:rPr>
        <w:t xml:space="preserve"> </w:t>
      </w:r>
      <w:r w:rsidR="001436A1" w:rsidRPr="00C57FFE">
        <w:rPr>
          <w:rFonts w:ascii="Noto Serif" w:hAnsi="Noto Serif" w:cs="Noto Serif"/>
          <w:sz w:val="20"/>
          <w:szCs w:val="20"/>
        </w:rPr>
        <w:t>(</w:t>
      </w:r>
      <w:r w:rsidR="00811284" w:rsidRPr="00C57FFE">
        <w:rPr>
          <w:rFonts w:ascii="Noto Serif" w:hAnsi="Noto Serif" w:cs="Noto Serif"/>
          <w:sz w:val="20"/>
          <w:szCs w:val="20"/>
        </w:rPr>
        <w:t xml:space="preserve">created in 860 </w:t>
      </w:r>
      <w:r w:rsidR="00811284" w:rsidRPr="00C57FFE">
        <w:rPr>
          <w:rFonts w:ascii="Noto Serif" w:hAnsi="Noto Serif" w:cs="Noto Serif"/>
          <w:smallCaps/>
          <w:sz w:val="20"/>
          <w:szCs w:val="20"/>
        </w:rPr>
        <w:t>er</w:t>
      </w:r>
      <w:r w:rsidR="00137366" w:rsidRPr="00C57FFE">
        <w:rPr>
          <w:rFonts w:ascii="Noto Serif" w:hAnsi="Noto Serif" w:cs="Noto Serif"/>
          <w:sz w:val="20"/>
          <w:szCs w:val="20"/>
        </w:rPr>
        <w:t>)</w:t>
      </w:r>
    </w:p>
    <w:p w:rsidR="00137366" w:rsidRPr="00C57FFE" w:rsidRDefault="00137366"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Áspra</w:t>
      </w:r>
      <w:proofErr w:type="spellEnd"/>
    </w:p>
    <w:p w:rsidR="00137366" w:rsidRPr="00C57FFE" w:rsidRDefault="00137366"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Sílos</w:t>
      </w:r>
      <w:proofErr w:type="spellEnd"/>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Stócmyr</w:t>
      </w:r>
      <w:proofErr w:type="spellEnd"/>
    </w:p>
    <w:p w:rsidR="00137366" w:rsidRPr="00C57FFE" w:rsidRDefault="00137366"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Dagáestria</w:t>
      </w:r>
      <w:proofErr w:type="spellEnd"/>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Lúnts</w:t>
      </w:r>
      <w:proofErr w:type="spellEnd"/>
      <w:r w:rsidR="005874CD" w:rsidRPr="00C57FFE">
        <w:rPr>
          <w:rFonts w:ascii="Noto Serif" w:hAnsi="Noto Serif" w:cs="Noto Serif"/>
          <w:sz w:val="20"/>
          <w:szCs w:val="20"/>
        </w:rPr>
        <w:t xml:space="preserve"> (to 1047</w:t>
      </w:r>
      <w:r w:rsidR="005874CD" w:rsidRPr="00C57FFE">
        <w:rPr>
          <w:rFonts w:ascii="Noto Serif" w:hAnsi="Noto Serif" w:cs="Noto Serif"/>
          <w:smallCaps/>
          <w:sz w:val="20"/>
          <w:szCs w:val="20"/>
        </w:rPr>
        <w:t xml:space="preserve"> er</w:t>
      </w:r>
      <w:r w:rsidR="005874CD" w:rsidRPr="00C57FFE">
        <w:rPr>
          <w:rFonts w:ascii="Noto Serif" w:hAnsi="Noto Serif" w:cs="Noto Serif"/>
          <w:sz w:val="20"/>
          <w:szCs w:val="20"/>
        </w:rPr>
        <w:t>)</w:t>
      </w:r>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Laynóra</w:t>
      </w:r>
      <w:proofErr w:type="spellEnd"/>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Alghebísh</w:t>
      </w:r>
      <w:proofErr w:type="spellEnd"/>
      <w:r w:rsidR="005874CD" w:rsidRPr="00C57FFE">
        <w:rPr>
          <w:rFonts w:ascii="Noto Serif" w:hAnsi="Noto Serif" w:cs="Noto Serif"/>
          <w:sz w:val="20"/>
          <w:szCs w:val="20"/>
        </w:rPr>
        <w:t xml:space="preserve"> (to 1047</w:t>
      </w:r>
      <w:r w:rsidR="005874CD" w:rsidRPr="00C57FFE">
        <w:rPr>
          <w:rFonts w:ascii="Noto Serif" w:hAnsi="Noto Serif" w:cs="Noto Serif"/>
          <w:smallCaps/>
          <w:sz w:val="20"/>
          <w:szCs w:val="20"/>
        </w:rPr>
        <w:t xml:space="preserve"> er</w:t>
      </w:r>
      <w:r w:rsidR="005874CD" w:rsidRPr="00C57FFE">
        <w:rPr>
          <w:rFonts w:ascii="Noto Serif" w:hAnsi="Noto Serif" w:cs="Noto Serif"/>
          <w:sz w:val="20"/>
          <w:szCs w:val="20"/>
        </w:rPr>
        <w:t>)</w:t>
      </w:r>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Galénce</w:t>
      </w:r>
      <w:proofErr w:type="spellEnd"/>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Lýstria</w:t>
      </w:r>
      <w:proofErr w:type="spellEnd"/>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lastRenderedPageBreak/>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Calóema</w:t>
      </w:r>
      <w:proofErr w:type="spellEnd"/>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Pívenn</w:t>
      </w:r>
      <w:proofErr w:type="spellEnd"/>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Pícket</w:t>
      </w:r>
      <w:proofErr w:type="spellEnd"/>
      <w:r w:rsidR="005874CD" w:rsidRPr="00C57FFE">
        <w:rPr>
          <w:rFonts w:ascii="Noto Serif" w:hAnsi="Noto Serif" w:cs="Noto Serif"/>
          <w:sz w:val="20"/>
          <w:szCs w:val="20"/>
        </w:rPr>
        <w:t xml:space="preserve"> (to 1047</w:t>
      </w:r>
      <w:r w:rsidR="005874CD" w:rsidRPr="00C57FFE">
        <w:rPr>
          <w:rFonts w:ascii="Noto Serif" w:hAnsi="Noto Serif" w:cs="Noto Serif"/>
          <w:smallCaps/>
          <w:sz w:val="20"/>
          <w:szCs w:val="20"/>
        </w:rPr>
        <w:t xml:space="preserve"> er</w:t>
      </w:r>
      <w:r w:rsidR="005874CD" w:rsidRPr="00C57FFE">
        <w:rPr>
          <w:rFonts w:ascii="Noto Serif" w:hAnsi="Noto Serif" w:cs="Noto Serif"/>
          <w:sz w:val="20"/>
          <w:szCs w:val="20"/>
        </w:rPr>
        <w:t>)</w:t>
      </w:r>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Jidáth</w:t>
      </w:r>
      <w:proofErr w:type="spellEnd"/>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Ithcar</w:t>
      </w:r>
      <w:proofErr w:type="spellEnd"/>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Dómmilen</w:t>
      </w:r>
      <w:proofErr w:type="spellEnd"/>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Fyrnír</w:t>
      </w:r>
      <w:proofErr w:type="spellEnd"/>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Ctárrin</w:t>
      </w:r>
      <w:proofErr w:type="spellEnd"/>
      <w:r w:rsidR="005874CD" w:rsidRPr="00C57FFE">
        <w:rPr>
          <w:rFonts w:ascii="Noto Serif" w:hAnsi="Noto Serif" w:cs="Noto Serif"/>
          <w:sz w:val="20"/>
          <w:szCs w:val="20"/>
        </w:rPr>
        <w:t xml:space="preserve"> (to 1047</w:t>
      </w:r>
      <w:r w:rsidR="005874CD" w:rsidRPr="00C57FFE">
        <w:rPr>
          <w:rFonts w:ascii="Noto Serif" w:hAnsi="Noto Serif" w:cs="Noto Serif"/>
          <w:smallCaps/>
          <w:sz w:val="20"/>
          <w:szCs w:val="20"/>
        </w:rPr>
        <w:t xml:space="preserve"> er</w:t>
      </w:r>
      <w:r w:rsidR="005874CD" w:rsidRPr="00C57FFE">
        <w:rPr>
          <w:rFonts w:ascii="Noto Serif" w:hAnsi="Noto Serif" w:cs="Noto Serif"/>
          <w:sz w:val="20"/>
          <w:szCs w:val="20"/>
        </w:rPr>
        <w:t>)</w:t>
      </w:r>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Shégath</w:t>
      </w:r>
      <w:proofErr w:type="spellEnd"/>
      <w:r w:rsidR="005874CD" w:rsidRPr="00C57FFE">
        <w:rPr>
          <w:rFonts w:ascii="Noto Serif" w:hAnsi="Noto Serif" w:cs="Noto Serif"/>
          <w:sz w:val="20"/>
          <w:szCs w:val="20"/>
        </w:rPr>
        <w:t xml:space="preserve"> (to 1047</w:t>
      </w:r>
      <w:r w:rsidR="005874CD" w:rsidRPr="00C57FFE">
        <w:rPr>
          <w:rFonts w:ascii="Noto Serif" w:hAnsi="Noto Serif" w:cs="Noto Serif"/>
          <w:smallCaps/>
          <w:sz w:val="20"/>
          <w:szCs w:val="20"/>
        </w:rPr>
        <w:t xml:space="preserve"> er</w:t>
      </w:r>
      <w:r w:rsidR="005874CD" w:rsidRPr="00C57FFE">
        <w:rPr>
          <w:rFonts w:ascii="Noto Serif" w:hAnsi="Noto Serif" w:cs="Noto Serif"/>
          <w:sz w:val="20"/>
          <w:szCs w:val="20"/>
        </w:rPr>
        <w:t>)</w:t>
      </w:r>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Cáldern</w:t>
      </w:r>
      <w:proofErr w:type="spellEnd"/>
      <w:r w:rsidR="005874CD" w:rsidRPr="00C57FFE">
        <w:rPr>
          <w:rFonts w:ascii="Noto Serif" w:hAnsi="Noto Serif" w:cs="Noto Serif"/>
          <w:sz w:val="20"/>
          <w:szCs w:val="20"/>
        </w:rPr>
        <w:t xml:space="preserve"> (to 1047</w:t>
      </w:r>
      <w:r w:rsidR="005874CD" w:rsidRPr="00C57FFE">
        <w:rPr>
          <w:rFonts w:ascii="Noto Serif" w:hAnsi="Noto Serif" w:cs="Noto Serif"/>
          <w:smallCaps/>
          <w:sz w:val="20"/>
          <w:szCs w:val="20"/>
        </w:rPr>
        <w:t xml:space="preserve"> er</w:t>
      </w:r>
      <w:r w:rsidR="005874CD" w:rsidRPr="00C57FFE">
        <w:rPr>
          <w:rFonts w:ascii="Noto Serif" w:hAnsi="Noto Serif" w:cs="Noto Serif"/>
          <w:sz w:val="20"/>
          <w:szCs w:val="20"/>
        </w:rPr>
        <w:t>)</w:t>
      </w:r>
    </w:p>
    <w:p w:rsidR="004836CC" w:rsidRPr="00C57FFE" w:rsidRDefault="004836CC" w:rsidP="00C57FFE">
      <w:pPr>
        <w:pStyle w:val="ListParagraph"/>
        <w:numPr>
          <w:ilvl w:val="0"/>
          <w:numId w:val="6"/>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A single vote for the college of </w:t>
      </w:r>
      <w:r w:rsidR="000C7DCB" w:rsidRPr="00C57FFE">
        <w:rPr>
          <w:rFonts w:ascii="Noto Serif" w:hAnsi="Noto Serif" w:cs="Noto Serif"/>
          <w:sz w:val="20"/>
          <w:szCs w:val="20"/>
        </w:rPr>
        <w:t>prelates in overseas missions</w:t>
      </w:r>
    </w:p>
    <w:p w:rsidR="009E5754" w:rsidRPr="00C57FFE" w:rsidRDefault="009E5754" w:rsidP="00C57FFE">
      <w:pPr>
        <w:bidi w:val="0"/>
        <w:spacing w:before="240" w:after="120"/>
        <w:jc w:val="both"/>
        <w:rPr>
          <w:rFonts w:ascii="Noto Serif" w:hAnsi="Noto Serif" w:cs="Noto Serif"/>
          <w:i/>
          <w:iCs/>
          <w:sz w:val="20"/>
          <w:szCs w:val="20"/>
        </w:rPr>
      </w:pPr>
      <w:r w:rsidRPr="00C57FFE">
        <w:rPr>
          <w:rFonts w:ascii="Noto Serif" w:hAnsi="Noto Serif" w:cs="Noto Serif"/>
          <w:i/>
          <w:iCs/>
          <w:sz w:val="20"/>
          <w:szCs w:val="20"/>
        </w:rPr>
        <w:t>In 104</w:t>
      </w:r>
      <w:r w:rsidR="00D6046A" w:rsidRPr="00C57FFE">
        <w:rPr>
          <w:rFonts w:ascii="Noto Serif" w:hAnsi="Noto Serif" w:cs="Noto Serif"/>
          <w:i/>
          <w:iCs/>
          <w:sz w:val="20"/>
          <w:szCs w:val="20"/>
        </w:rPr>
        <w:t>7</w:t>
      </w:r>
      <w:r w:rsidRPr="00C57FFE">
        <w:rPr>
          <w:rFonts w:ascii="Noto Serif" w:hAnsi="Noto Serif" w:cs="Noto Serif"/>
          <w:i/>
          <w:iCs/>
          <w:sz w:val="20"/>
          <w:szCs w:val="20"/>
        </w:rPr>
        <w:t xml:space="preserve">, Emperor </w:t>
      </w:r>
      <w:proofErr w:type="spellStart"/>
      <w:r w:rsidRPr="00C57FFE">
        <w:rPr>
          <w:rFonts w:ascii="Noto Serif" w:hAnsi="Noto Serif" w:cs="Noto Serif"/>
          <w:i/>
          <w:iCs/>
          <w:sz w:val="20"/>
          <w:szCs w:val="20"/>
        </w:rPr>
        <w:t>Ógin</w:t>
      </w:r>
      <w:proofErr w:type="spellEnd"/>
      <w:r w:rsidRPr="00C57FFE">
        <w:rPr>
          <w:rFonts w:ascii="Noto Serif" w:hAnsi="Noto Serif" w:cs="Noto Serif"/>
          <w:i/>
          <w:iCs/>
          <w:sz w:val="20"/>
          <w:szCs w:val="20"/>
        </w:rPr>
        <w:t xml:space="preserve"> passed an amendment </w:t>
      </w:r>
      <w:r w:rsidR="005874CD" w:rsidRPr="00C57FFE">
        <w:rPr>
          <w:rFonts w:ascii="Noto Serif" w:hAnsi="Noto Serif" w:cs="Noto Serif"/>
          <w:i/>
          <w:iCs/>
          <w:sz w:val="20"/>
          <w:szCs w:val="20"/>
        </w:rPr>
        <w:t xml:space="preserve">to the above list, creating </w:t>
      </w:r>
      <w:r w:rsidR="00D6046A" w:rsidRPr="00C57FFE">
        <w:rPr>
          <w:rFonts w:ascii="Noto Serif" w:hAnsi="Noto Serif" w:cs="Noto Serif"/>
          <w:i/>
          <w:iCs/>
          <w:sz w:val="20"/>
          <w:szCs w:val="20"/>
        </w:rPr>
        <w:t>four</w:t>
      </w:r>
      <w:r w:rsidR="005874CD" w:rsidRPr="00C57FFE">
        <w:rPr>
          <w:rFonts w:ascii="Noto Serif" w:hAnsi="Noto Serif" w:cs="Noto Serif"/>
          <w:i/>
          <w:iCs/>
          <w:sz w:val="20"/>
          <w:szCs w:val="20"/>
        </w:rPr>
        <w:t xml:space="preserve"> new Bishop-delegates in the </w:t>
      </w:r>
      <w:r w:rsidR="006B4DA5" w:rsidRPr="00C57FFE">
        <w:rPr>
          <w:rFonts w:ascii="Noto Serif" w:hAnsi="Noto Serif" w:cs="Noto Serif"/>
          <w:i/>
          <w:iCs/>
          <w:sz w:val="20"/>
          <w:szCs w:val="20"/>
        </w:rPr>
        <w:t>newly-incorporated lands —</w:t>
      </w:r>
      <w:r w:rsidR="005874CD" w:rsidRPr="00C57FFE">
        <w:rPr>
          <w:rFonts w:ascii="Noto Serif" w:hAnsi="Noto Serif" w:cs="Noto Serif"/>
          <w:i/>
          <w:iCs/>
          <w:sz w:val="20"/>
          <w:szCs w:val="20"/>
        </w:rPr>
        <w:t xml:space="preserve"> at the expense of the </w:t>
      </w:r>
      <w:r w:rsidR="006B4DA5" w:rsidRPr="00C57FFE">
        <w:rPr>
          <w:rFonts w:ascii="Noto Serif" w:hAnsi="Noto Serif" w:cs="Noto Serif"/>
          <w:i/>
          <w:iCs/>
          <w:sz w:val="20"/>
          <w:szCs w:val="20"/>
        </w:rPr>
        <w:t>old and powerful principalities:</w:t>
      </w:r>
    </w:p>
    <w:p w:rsidR="009D5CCB" w:rsidRPr="00C57FFE" w:rsidRDefault="009D5CCB" w:rsidP="00C57FFE">
      <w:pPr>
        <w:pStyle w:val="ListParagraph"/>
        <w:numPr>
          <w:ilvl w:val="0"/>
          <w:numId w:val="12"/>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Éwa</w:t>
      </w:r>
      <w:proofErr w:type="spellEnd"/>
    </w:p>
    <w:p w:rsidR="005874CD" w:rsidRPr="00C57FFE" w:rsidRDefault="005874CD" w:rsidP="00C57FFE">
      <w:pPr>
        <w:pStyle w:val="ListParagraph"/>
        <w:numPr>
          <w:ilvl w:val="0"/>
          <w:numId w:val="12"/>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Aminedáb</w:t>
      </w:r>
      <w:proofErr w:type="spellEnd"/>
    </w:p>
    <w:p w:rsidR="005874CD" w:rsidRPr="00C57FFE" w:rsidRDefault="005874CD" w:rsidP="00C57FFE">
      <w:pPr>
        <w:pStyle w:val="ListParagraph"/>
        <w:numPr>
          <w:ilvl w:val="0"/>
          <w:numId w:val="12"/>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00FC5788" w:rsidRPr="00C57FFE">
        <w:rPr>
          <w:rFonts w:ascii="Noto Serif" w:hAnsi="Noto Serif" w:cs="Noto Serif"/>
          <w:sz w:val="20"/>
          <w:szCs w:val="20"/>
        </w:rPr>
        <w:t>Noviléne</w:t>
      </w:r>
      <w:proofErr w:type="spellEnd"/>
    </w:p>
    <w:p w:rsidR="005874CD" w:rsidRPr="00C57FFE" w:rsidRDefault="00C27047" w:rsidP="009F5A7F">
      <w:pPr>
        <w:pStyle w:val="ListParagraph"/>
        <w:numPr>
          <w:ilvl w:val="0"/>
          <w:numId w:val="12"/>
        </w:numPr>
        <w:bidi w:val="0"/>
        <w:spacing w:before="80" w:after="40"/>
        <w:ind w:left="510" w:hanging="397"/>
        <w:contextualSpacing w:val="0"/>
        <w:rPr>
          <w:rFonts w:ascii="Noto Serif" w:hAnsi="Noto Serif" w:cs="Noto Serif"/>
          <w:sz w:val="20"/>
          <w:szCs w:val="20"/>
        </w:rPr>
      </w:pPr>
      <w:r w:rsidRPr="00C57FFE">
        <w:rPr>
          <w:rFonts w:ascii="Noto Serif" w:hAnsi="Noto Serif" w:cs="Noto Serif"/>
          <w:sz w:val="20"/>
          <w:szCs w:val="20"/>
        </w:rPr>
        <w:t>A single vote for the college of prelates</w:t>
      </w:r>
      <w:r w:rsidR="00D6046A" w:rsidRPr="00C57FFE">
        <w:rPr>
          <w:rFonts w:ascii="Noto Serif" w:hAnsi="Noto Serif" w:cs="Noto Serif"/>
          <w:sz w:val="20"/>
          <w:szCs w:val="20"/>
        </w:rPr>
        <w:t xml:space="preserve"> of </w:t>
      </w:r>
      <w:proofErr w:type="spellStart"/>
      <w:r w:rsidR="00D6046A" w:rsidRPr="00C57FFE">
        <w:rPr>
          <w:rFonts w:ascii="Noto Serif" w:hAnsi="Noto Serif" w:cs="Noto Serif"/>
          <w:sz w:val="20"/>
          <w:szCs w:val="20"/>
        </w:rPr>
        <w:t>Méyria</w:t>
      </w:r>
      <w:proofErr w:type="spellEnd"/>
      <w:r w:rsidR="00D6046A" w:rsidRPr="00C57FFE">
        <w:rPr>
          <w:rFonts w:ascii="Noto Serif" w:hAnsi="Noto Serif" w:cs="Noto Serif"/>
          <w:sz w:val="20"/>
          <w:szCs w:val="20"/>
        </w:rPr>
        <w:t>:</w:t>
      </w:r>
    </w:p>
    <w:p w:rsidR="00D6046A" w:rsidRPr="00C57FFE" w:rsidRDefault="00D6046A" w:rsidP="00C57FFE">
      <w:pPr>
        <w:pStyle w:val="ListParagraph"/>
        <w:numPr>
          <w:ilvl w:val="0"/>
          <w:numId w:val="11"/>
        </w:numPr>
        <w:bidi w:val="0"/>
        <w:spacing w:after="40"/>
        <w:ind w:left="908" w:hanging="284"/>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Lúnts</w:t>
      </w:r>
      <w:proofErr w:type="spellEnd"/>
    </w:p>
    <w:p w:rsidR="00D6046A" w:rsidRPr="00C57FFE" w:rsidRDefault="00D6046A" w:rsidP="00C57FFE">
      <w:pPr>
        <w:pStyle w:val="ListParagraph"/>
        <w:numPr>
          <w:ilvl w:val="0"/>
          <w:numId w:val="11"/>
        </w:numPr>
        <w:bidi w:val="0"/>
        <w:spacing w:after="40"/>
        <w:ind w:left="908" w:hanging="284"/>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Alghebísh</w:t>
      </w:r>
      <w:proofErr w:type="spellEnd"/>
    </w:p>
    <w:p w:rsidR="00D6046A" w:rsidRPr="00C57FFE" w:rsidRDefault="00D6046A" w:rsidP="009F5A7F">
      <w:pPr>
        <w:pStyle w:val="ListParagraph"/>
        <w:numPr>
          <w:ilvl w:val="0"/>
          <w:numId w:val="12"/>
        </w:numPr>
        <w:bidi w:val="0"/>
        <w:spacing w:before="80"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A single vote for the college of prelates of </w:t>
      </w:r>
      <w:proofErr w:type="spellStart"/>
      <w:r w:rsidRPr="00C57FFE">
        <w:rPr>
          <w:rFonts w:ascii="Noto Serif" w:hAnsi="Noto Serif" w:cs="Noto Serif"/>
          <w:sz w:val="20"/>
          <w:szCs w:val="20"/>
        </w:rPr>
        <w:t>Cernevóra</w:t>
      </w:r>
      <w:proofErr w:type="spellEnd"/>
      <w:r w:rsidRPr="00C57FFE">
        <w:rPr>
          <w:rFonts w:ascii="Noto Serif" w:hAnsi="Noto Serif" w:cs="Noto Serif"/>
          <w:sz w:val="20"/>
          <w:szCs w:val="20"/>
        </w:rPr>
        <w:t>:</w:t>
      </w:r>
    </w:p>
    <w:p w:rsidR="00D6046A" w:rsidRPr="00C57FFE" w:rsidRDefault="00D6046A" w:rsidP="00C57FFE">
      <w:pPr>
        <w:pStyle w:val="ListParagraph"/>
        <w:numPr>
          <w:ilvl w:val="0"/>
          <w:numId w:val="11"/>
        </w:numPr>
        <w:bidi w:val="0"/>
        <w:spacing w:after="40"/>
        <w:ind w:left="908" w:hanging="284"/>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Pícket</w:t>
      </w:r>
      <w:proofErr w:type="spellEnd"/>
    </w:p>
    <w:p w:rsidR="00D6046A" w:rsidRPr="00C57FFE" w:rsidRDefault="00D6046A" w:rsidP="00C57FFE">
      <w:pPr>
        <w:pStyle w:val="ListParagraph"/>
        <w:numPr>
          <w:ilvl w:val="0"/>
          <w:numId w:val="11"/>
        </w:numPr>
        <w:bidi w:val="0"/>
        <w:spacing w:after="40"/>
        <w:ind w:left="908" w:hanging="284"/>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Mélcar</w:t>
      </w:r>
      <w:proofErr w:type="spellEnd"/>
    </w:p>
    <w:p w:rsidR="00D6046A" w:rsidRPr="00C57FFE" w:rsidRDefault="00D6046A" w:rsidP="009F5A7F">
      <w:pPr>
        <w:pStyle w:val="ListParagraph"/>
        <w:numPr>
          <w:ilvl w:val="0"/>
          <w:numId w:val="12"/>
        </w:numPr>
        <w:bidi w:val="0"/>
        <w:spacing w:before="80"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A single vote for the college of prelates of </w:t>
      </w:r>
      <w:proofErr w:type="spellStart"/>
      <w:r w:rsidRPr="00C57FFE">
        <w:rPr>
          <w:rFonts w:ascii="Noto Serif" w:hAnsi="Noto Serif" w:cs="Noto Serif"/>
          <w:sz w:val="20"/>
          <w:szCs w:val="20"/>
        </w:rPr>
        <w:t>Astória</w:t>
      </w:r>
      <w:proofErr w:type="spellEnd"/>
      <w:r w:rsidRPr="00C57FFE">
        <w:rPr>
          <w:rFonts w:ascii="Noto Serif" w:hAnsi="Noto Serif" w:cs="Noto Serif"/>
          <w:sz w:val="20"/>
          <w:szCs w:val="20"/>
        </w:rPr>
        <w:t>:</w:t>
      </w:r>
    </w:p>
    <w:p w:rsidR="00D6046A" w:rsidRPr="00C57FFE" w:rsidRDefault="00D6046A" w:rsidP="00C57FFE">
      <w:pPr>
        <w:pStyle w:val="ListParagraph"/>
        <w:numPr>
          <w:ilvl w:val="0"/>
          <w:numId w:val="11"/>
        </w:numPr>
        <w:bidi w:val="0"/>
        <w:spacing w:after="40"/>
        <w:ind w:left="908" w:hanging="284"/>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Ctárrin</w:t>
      </w:r>
      <w:proofErr w:type="spellEnd"/>
    </w:p>
    <w:p w:rsidR="00D6046A" w:rsidRPr="00C57FFE" w:rsidRDefault="00D6046A" w:rsidP="00C57FFE">
      <w:pPr>
        <w:pStyle w:val="ListParagraph"/>
        <w:numPr>
          <w:ilvl w:val="0"/>
          <w:numId w:val="11"/>
        </w:numPr>
        <w:bidi w:val="0"/>
        <w:spacing w:after="40"/>
        <w:ind w:left="908" w:hanging="284"/>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Shégath</w:t>
      </w:r>
      <w:proofErr w:type="spellEnd"/>
    </w:p>
    <w:p w:rsidR="00D6046A" w:rsidRPr="00C57FFE" w:rsidRDefault="00D6046A" w:rsidP="00C57FFE">
      <w:pPr>
        <w:pStyle w:val="ListParagraph"/>
        <w:numPr>
          <w:ilvl w:val="0"/>
          <w:numId w:val="11"/>
        </w:numPr>
        <w:bidi w:val="0"/>
        <w:spacing w:after="40"/>
        <w:ind w:left="908" w:hanging="284"/>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Rev </w:t>
      </w:r>
      <w:r w:rsidRPr="00C57FFE">
        <w:rPr>
          <w:rFonts w:ascii="Noto Serif" w:hAnsi="Noto Serif" w:cs="Noto Serif"/>
          <w:sz w:val="20"/>
          <w:szCs w:val="20"/>
        </w:rPr>
        <w:t xml:space="preserve">the Bishop of </w:t>
      </w:r>
      <w:proofErr w:type="spellStart"/>
      <w:r w:rsidRPr="00C57FFE">
        <w:rPr>
          <w:rFonts w:ascii="Noto Serif" w:hAnsi="Noto Serif" w:cs="Noto Serif"/>
          <w:sz w:val="20"/>
          <w:szCs w:val="20"/>
        </w:rPr>
        <w:t>Cáldern</w:t>
      </w:r>
      <w:proofErr w:type="spellEnd"/>
    </w:p>
    <w:p w:rsidR="00C9628E" w:rsidRPr="00C57FFE" w:rsidRDefault="00C9628E" w:rsidP="009F5A7F">
      <w:pPr>
        <w:bidi w:val="0"/>
        <w:spacing w:before="180" w:after="60"/>
        <w:rPr>
          <w:rFonts w:ascii="Noto Serif" w:hAnsi="Noto Serif" w:cs="Noto Serif"/>
          <w:sz w:val="20"/>
          <w:szCs w:val="20"/>
        </w:rPr>
      </w:pPr>
      <w:r w:rsidRPr="00C57FFE">
        <w:rPr>
          <w:rFonts w:ascii="Noto Serif" w:hAnsi="Noto Serif" w:cs="Noto Serif"/>
          <w:sz w:val="20"/>
          <w:szCs w:val="20"/>
          <w:u w:val="single"/>
        </w:rPr>
        <w:t>Lords Temporal</w:t>
      </w:r>
      <w:r w:rsidRPr="00C57FFE">
        <w:rPr>
          <w:rFonts w:ascii="Noto Serif" w:hAnsi="Noto Serif" w:cs="Noto Serif"/>
          <w:sz w:val="20"/>
          <w:szCs w:val="20"/>
        </w:rPr>
        <w:t>:</w:t>
      </w:r>
    </w:p>
    <w:p w:rsidR="004836CC" w:rsidRPr="00C57FFE" w:rsidRDefault="00EE3645" w:rsidP="00C57FFE">
      <w:pPr>
        <w:bidi w:val="0"/>
        <w:spacing w:after="120"/>
        <w:jc w:val="both"/>
        <w:rPr>
          <w:rFonts w:ascii="Noto Serif" w:hAnsi="Noto Serif" w:cs="Noto Serif"/>
          <w:sz w:val="20"/>
          <w:szCs w:val="20"/>
        </w:rPr>
      </w:pPr>
      <w:proofErr w:type="gramStart"/>
      <w:r w:rsidRPr="00C57FFE">
        <w:rPr>
          <w:rFonts w:ascii="Noto Serif" w:hAnsi="Noto Serif" w:cs="Noto Serif"/>
          <w:i/>
          <w:iCs/>
          <w:sz w:val="20"/>
          <w:szCs w:val="20"/>
        </w:rPr>
        <w:t>Mostly hereditary positions</w:t>
      </w:r>
      <w:r w:rsidR="00C9628E" w:rsidRPr="00C57FFE">
        <w:rPr>
          <w:rFonts w:ascii="Noto Serif" w:hAnsi="Noto Serif" w:cs="Noto Serif"/>
          <w:i/>
          <w:iCs/>
          <w:sz w:val="20"/>
          <w:szCs w:val="20"/>
        </w:rPr>
        <w:t>.</w:t>
      </w:r>
      <w:proofErr w:type="gramEnd"/>
      <w:r w:rsidRPr="00C57FFE">
        <w:rPr>
          <w:rFonts w:ascii="Noto Serif" w:hAnsi="Noto Serif" w:cs="Noto Serif"/>
          <w:i/>
          <w:iCs/>
          <w:sz w:val="20"/>
          <w:szCs w:val="20"/>
        </w:rPr>
        <w:t xml:space="preserve"> </w:t>
      </w:r>
      <w:r w:rsidR="00050331" w:rsidRPr="00C57FFE">
        <w:rPr>
          <w:rFonts w:ascii="Noto Serif" w:hAnsi="Noto Serif" w:cs="Noto Serif"/>
          <w:i/>
          <w:iCs/>
          <w:sz w:val="20"/>
          <w:szCs w:val="20"/>
        </w:rPr>
        <w:t>T</w:t>
      </w:r>
      <w:r w:rsidRPr="00C57FFE">
        <w:rPr>
          <w:rFonts w:ascii="Noto Serif" w:hAnsi="Noto Serif" w:cs="Noto Serif"/>
          <w:i/>
          <w:iCs/>
          <w:sz w:val="20"/>
          <w:szCs w:val="20"/>
        </w:rPr>
        <w:t>he</w:t>
      </w:r>
      <w:r w:rsidR="00050331" w:rsidRPr="00C57FFE">
        <w:rPr>
          <w:rFonts w:ascii="Noto Serif" w:hAnsi="Noto Serif" w:cs="Noto Serif"/>
          <w:i/>
          <w:iCs/>
          <w:sz w:val="20"/>
          <w:szCs w:val="20"/>
        </w:rPr>
        <w:t>ir number</w:t>
      </w:r>
      <w:r w:rsidR="00011C56" w:rsidRPr="00C57FFE">
        <w:rPr>
          <w:rFonts w:ascii="Noto Serif" w:hAnsi="Noto Serif" w:cs="Noto Serif"/>
          <w:i/>
          <w:iCs/>
          <w:sz w:val="20"/>
          <w:szCs w:val="20"/>
        </w:rPr>
        <w:t>s</w:t>
      </w:r>
      <w:r w:rsidR="00050331" w:rsidRPr="00C57FFE">
        <w:rPr>
          <w:rFonts w:ascii="Noto Serif" w:hAnsi="Noto Serif" w:cs="Noto Serif"/>
          <w:i/>
          <w:iCs/>
          <w:sz w:val="20"/>
          <w:szCs w:val="20"/>
        </w:rPr>
        <w:t xml:space="preserve"> increas</w:t>
      </w:r>
      <w:r w:rsidR="00D06288" w:rsidRPr="00C57FFE">
        <w:rPr>
          <w:rFonts w:ascii="Noto Serif" w:hAnsi="Noto Serif" w:cs="Noto Serif"/>
          <w:i/>
          <w:iCs/>
          <w:sz w:val="20"/>
          <w:szCs w:val="20"/>
        </w:rPr>
        <w:t>ed</w:t>
      </w:r>
      <w:r w:rsidR="00050331" w:rsidRPr="00C57FFE">
        <w:rPr>
          <w:rFonts w:ascii="Noto Serif" w:hAnsi="Noto Serif" w:cs="Noto Serif"/>
          <w:i/>
          <w:iCs/>
          <w:sz w:val="20"/>
          <w:szCs w:val="20"/>
        </w:rPr>
        <w:t xml:space="preserve"> </w:t>
      </w:r>
      <w:r w:rsidR="00904B08" w:rsidRPr="00C57FFE">
        <w:rPr>
          <w:rFonts w:ascii="Noto Serif" w:hAnsi="Noto Serif" w:cs="Noto Serif"/>
          <w:i/>
          <w:iCs/>
          <w:sz w:val="20"/>
          <w:szCs w:val="20"/>
        </w:rPr>
        <w:t xml:space="preserve">steadily </w:t>
      </w:r>
      <w:r w:rsidR="00050331" w:rsidRPr="00C57FFE">
        <w:rPr>
          <w:rFonts w:ascii="Noto Serif" w:hAnsi="Noto Serif" w:cs="Noto Serif"/>
          <w:i/>
          <w:iCs/>
          <w:sz w:val="20"/>
          <w:szCs w:val="20"/>
        </w:rPr>
        <w:t xml:space="preserve">over the centuries, as subsequent Emperors </w:t>
      </w:r>
      <w:r w:rsidR="00AE5642" w:rsidRPr="00C57FFE">
        <w:rPr>
          <w:rFonts w:ascii="Noto Serif" w:hAnsi="Noto Serif" w:cs="Noto Serif"/>
          <w:i/>
          <w:iCs/>
          <w:sz w:val="20"/>
          <w:szCs w:val="20"/>
        </w:rPr>
        <w:t xml:space="preserve">had elevated </w:t>
      </w:r>
      <w:r w:rsidR="00050331" w:rsidRPr="00C57FFE">
        <w:rPr>
          <w:rFonts w:ascii="Noto Serif" w:hAnsi="Noto Serif" w:cs="Noto Serif"/>
          <w:i/>
          <w:iCs/>
          <w:sz w:val="20"/>
          <w:szCs w:val="20"/>
        </w:rPr>
        <w:t>additional lords</w:t>
      </w:r>
      <w:r w:rsidR="00AE5642" w:rsidRPr="00C57FFE">
        <w:rPr>
          <w:rFonts w:ascii="Noto Serif" w:hAnsi="Noto Serif" w:cs="Noto Serif"/>
          <w:i/>
          <w:iCs/>
          <w:sz w:val="20"/>
          <w:szCs w:val="20"/>
        </w:rPr>
        <w:t xml:space="preserve"> to titles of higher nobility (</w:t>
      </w:r>
      <w:r w:rsidR="0032102A" w:rsidRPr="00C57FFE">
        <w:rPr>
          <w:rFonts w:ascii="Noto Serif" w:hAnsi="Noto Serif" w:cs="Noto Serif"/>
          <w:i/>
          <w:iCs/>
          <w:sz w:val="20"/>
          <w:szCs w:val="20"/>
        </w:rPr>
        <w:t xml:space="preserve">Duke, </w:t>
      </w:r>
      <w:r w:rsidR="00AE5642" w:rsidRPr="00C57FFE">
        <w:rPr>
          <w:rFonts w:ascii="Noto Serif" w:hAnsi="Noto Serif" w:cs="Noto Serif"/>
          <w:i/>
          <w:iCs/>
          <w:sz w:val="20"/>
          <w:szCs w:val="20"/>
        </w:rPr>
        <w:t xml:space="preserve">Marquess </w:t>
      </w:r>
      <w:r w:rsidR="00AE5642" w:rsidRPr="00C57FFE">
        <w:rPr>
          <w:rFonts w:ascii="Noto Serif" w:hAnsi="Noto Serif" w:cs="Noto Serif"/>
          <w:sz w:val="20"/>
          <w:szCs w:val="20"/>
        </w:rPr>
        <w:t>or</w:t>
      </w:r>
      <w:r w:rsidR="0032102A" w:rsidRPr="00C57FFE">
        <w:rPr>
          <w:rFonts w:ascii="Noto Serif" w:hAnsi="Noto Serif" w:cs="Noto Serif"/>
          <w:i/>
          <w:iCs/>
          <w:sz w:val="20"/>
          <w:szCs w:val="20"/>
        </w:rPr>
        <w:t xml:space="preserve"> </w:t>
      </w:r>
      <w:r w:rsidR="003534C9" w:rsidRPr="00C57FFE">
        <w:rPr>
          <w:rFonts w:ascii="Noto Serif" w:hAnsi="Noto Serif" w:cs="Noto Serif"/>
          <w:i/>
          <w:iCs/>
          <w:sz w:val="20"/>
          <w:szCs w:val="20"/>
        </w:rPr>
        <w:t>Count</w:t>
      </w:r>
      <w:r w:rsidR="00AE5642" w:rsidRPr="00C57FFE">
        <w:rPr>
          <w:rFonts w:ascii="Noto Serif" w:hAnsi="Noto Serif" w:cs="Noto Serif"/>
          <w:i/>
          <w:iCs/>
          <w:sz w:val="20"/>
          <w:szCs w:val="20"/>
        </w:rPr>
        <w:t>)</w:t>
      </w:r>
      <w:r w:rsidR="00050331" w:rsidRPr="00C57FFE">
        <w:rPr>
          <w:rFonts w:ascii="Noto Serif" w:hAnsi="Noto Serif" w:cs="Noto Serif"/>
          <w:i/>
          <w:iCs/>
          <w:sz w:val="20"/>
          <w:szCs w:val="20"/>
        </w:rPr>
        <w:t xml:space="preserve">. </w:t>
      </w:r>
    </w:p>
    <w:p w:rsidR="00E8285B" w:rsidRPr="00C57FFE" w:rsidRDefault="00E8285B" w:rsidP="009F5A7F">
      <w:pPr>
        <w:pStyle w:val="ListParagraph"/>
        <w:numPr>
          <w:ilvl w:val="0"/>
          <w:numId w:val="13"/>
        </w:numPr>
        <w:bidi w:val="0"/>
        <w:spacing w:after="0"/>
        <w:ind w:left="510" w:hanging="397"/>
        <w:contextualSpacing w:val="0"/>
        <w:rPr>
          <w:rFonts w:ascii="Noto Serif" w:hAnsi="Noto Serif" w:cs="Noto Serif"/>
          <w:sz w:val="20"/>
          <w:szCs w:val="20"/>
        </w:rPr>
      </w:pPr>
      <w:r w:rsidRPr="00C57FFE">
        <w:rPr>
          <w:rFonts w:ascii="Noto Serif" w:hAnsi="Noto Serif" w:cs="Noto Serif"/>
          <w:color w:val="0070C0"/>
          <w:sz w:val="20"/>
          <w:szCs w:val="20"/>
        </w:rPr>
        <w:t>H</w:t>
      </w:r>
      <w:r w:rsidR="00D91D66" w:rsidRPr="00C57FFE">
        <w:rPr>
          <w:rFonts w:ascii="Noto Serif" w:hAnsi="Noto Serif" w:cs="Noto Serif"/>
          <w:color w:val="0070C0"/>
          <w:sz w:val="20"/>
          <w:szCs w:val="20"/>
        </w:rPr>
        <w:t>G</w:t>
      </w:r>
      <w:r w:rsidRPr="00C57FFE">
        <w:rPr>
          <w:rFonts w:ascii="Noto Serif" w:hAnsi="Noto Serif" w:cs="Noto Serif"/>
          <w:color w:val="0070C0"/>
          <w:sz w:val="20"/>
          <w:szCs w:val="20"/>
        </w:rPr>
        <w:t xml:space="preserve"> </w:t>
      </w:r>
      <w:r w:rsidRPr="00C57FFE">
        <w:rPr>
          <w:rFonts w:ascii="Noto Serif" w:hAnsi="Noto Serif" w:cs="Noto Serif"/>
          <w:sz w:val="20"/>
          <w:szCs w:val="20"/>
        </w:rPr>
        <w:t xml:space="preserve">the </w:t>
      </w:r>
      <w:r w:rsidR="00D91D66" w:rsidRPr="00C57FFE">
        <w:rPr>
          <w:rFonts w:ascii="Noto Serif" w:hAnsi="Noto Serif" w:cs="Noto Serif"/>
          <w:sz w:val="20"/>
          <w:szCs w:val="20"/>
        </w:rPr>
        <w:t xml:space="preserve">Duke of </w:t>
      </w:r>
      <w:proofErr w:type="spellStart"/>
      <w:r w:rsidR="00D91D66" w:rsidRPr="00C57FFE">
        <w:rPr>
          <w:rFonts w:ascii="Noto Serif" w:hAnsi="Noto Serif" w:cs="Noto Serif"/>
          <w:sz w:val="20"/>
          <w:szCs w:val="20"/>
        </w:rPr>
        <w:t>Cernevóra</w:t>
      </w:r>
      <w:proofErr w:type="spellEnd"/>
      <w:r w:rsidR="00D91D66" w:rsidRPr="00C57FFE">
        <w:rPr>
          <w:rFonts w:ascii="Noto Serif" w:hAnsi="Noto Serif" w:cs="Noto Serif"/>
          <w:sz w:val="20"/>
          <w:szCs w:val="20"/>
        </w:rPr>
        <w:t xml:space="preserve"> (to 950, elevated to Prince) — Held by </w:t>
      </w:r>
      <w:r w:rsidR="00D91D66" w:rsidRPr="00C57FFE">
        <w:rPr>
          <w:rFonts w:ascii="Noto Serif" w:hAnsi="Noto Serif" w:cs="Noto Serif"/>
          <w:color w:val="943634" w:themeColor="accent2" w:themeShade="BF"/>
          <w:sz w:val="20"/>
          <w:szCs w:val="20"/>
        </w:rPr>
        <w:t xml:space="preserve">House </w:t>
      </w:r>
      <w:proofErr w:type="spellStart"/>
      <w:r w:rsidR="00D91D66" w:rsidRPr="00C57FFE">
        <w:rPr>
          <w:rFonts w:ascii="Noto Serif" w:hAnsi="Noto Serif" w:cs="Noto Serif"/>
          <w:color w:val="943634" w:themeColor="accent2" w:themeShade="BF"/>
          <w:sz w:val="20"/>
          <w:szCs w:val="20"/>
        </w:rPr>
        <w:t>Mélcar</w:t>
      </w:r>
      <w:proofErr w:type="spellEnd"/>
    </w:p>
    <w:p w:rsidR="00603643" w:rsidRPr="00C57FFE" w:rsidRDefault="00603643" w:rsidP="009F5A7F">
      <w:pPr>
        <w:pStyle w:val="ListParagraph"/>
        <w:bidi w:val="0"/>
        <w:spacing w:after="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Jidáth</w:t>
      </w:r>
      <w:proofErr w:type="spellEnd"/>
      <w:r w:rsidRPr="00C57FFE">
        <w:rPr>
          <w:rFonts w:ascii="Noto Serif" w:hAnsi="Noto Serif" w:cs="Noto Serif"/>
          <w:sz w:val="20"/>
          <w:szCs w:val="20"/>
        </w:rPr>
        <w:t xml:space="preserve"> (since 950) —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Scléndo</w:t>
      </w:r>
      <w:proofErr w:type="spellEnd"/>
      <w:r w:rsidRPr="00C57FFE">
        <w:rPr>
          <w:rFonts w:ascii="Noto Serif" w:hAnsi="Noto Serif" w:cs="Noto Serif"/>
          <w:color w:val="943634" w:themeColor="accent2" w:themeShade="BF"/>
          <w:sz w:val="20"/>
          <w:szCs w:val="20"/>
        </w:rPr>
        <w:t xml:space="preserve"> </w:t>
      </w:r>
      <w:r w:rsidRPr="00C57FFE">
        <w:rPr>
          <w:rFonts w:ascii="Noto Serif" w:hAnsi="Noto Serif" w:cs="Noto Serif"/>
          <w:sz w:val="20"/>
          <w:szCs w:val="20"/>
        </w:rPr>
        <w:t>(to 1311)</w:t>
      </w:r>
    </w:p>
    <w:p w:rsidR="00FD15A3" w:rsidRPr="00C57FFE" w:rsidRDefault="00FD15A3" w:rsidP="00C57FFE">
      <w:pPr>
        <w:pStyle w:val="ListParagraph"/>
        <w:bidi w:val="0"/>
        <w:spacing w:after="40"/>
        <w:ind w:left="510"/>
        <w:contextualSpacing w:val="0"/>
        <w:rPr>
          <w:rFonts w:ascii="Noto Serif" w:hAnsi="Noto Serif" w:cs="Noto Serif"/>
          <w:i/>
          <w:iCs/>
          <w:sz w:val="20"/>
          <w:szCs w:val="20"/>
        </w:rPr>
      </w:pPr>
      <w:r w:rsidRPr="00C57FFE">
        <w:rPr>
          <w:rFonts w:ascii="Noto Serif" w:hAnsi="Noto Serif" w:cs="Noto Serif"/>
          <w:i/>
          <w:iCs/>
          <w:sz w:val="20"/>
          <w:szCs w:val="20"/>
        </w:rPr>
        <w:t>Since 1311 held in commis</w:t>
      </w:r>
      <w:r w:rsidR="00BD3369" w:rsidRPr="00C57FFE">
        <w:rPr>
          <w:rFonts w:ascii="Noto Serif" w:hAnsi="Noto Serif" w:cs="Noto Serif"/>
          <w:i/>
          <w:iCs/>
          <w:sz w:val="20"/>
          <w:szCs w:val="20"/>
        </w:rPr>
        <w:t xml:space="preserve">sion by the Senate of </w:t>
      </w:r>
      <w:proofErr w:type="spellStart"/>
      <w:r w:rsidR="00BD3369" w:rsidRPr="00C57FFE">
        <w:rPr>
          <w:rFonts w:ascii="Noto Serif" w:hAnsi="Noto Serif" w:cs="Noto Serif"/>
          <w:i/>
          <w:iCs/>
          <w:sz w:val="20"/>
          <w:szCs w:val="20"/>
        </w:rPr>
        <w:t>Cernevóra</w:t>
      </w:r>
      <w:proofErr w:type="spellEnd"/>
      <w:r w:rsidR="0054207F" w:rsidRPr="00C57FFE">
        <w:rPr>
          <w:rFonts w:ascii="Noto Serif" w:hAnsi="Noto Serif" w:cs="Noto Serif"/>
          <w:i/>
          <w:iCs/>
          <w:sz w:val="20"/>
          <w:szCs w:val="20"/>
        </w:rPr>
        <w:t>:</w:t>
      </w:r>
      <w:r w:rsidR="00BD3369" w:rsidRPr="00C57FFE">
        <w:rPr>
          <w:rFonts w:ascii="Noto Serif" w:hAnsi="Noto Serif" w:cs="Noto Serif"/>
          <w:i/>
          <w:iCs/>
          <w:sz w:val="20"/>
          <w:szCs w:val="20"/>
        </w:rPr>
        <w:t xml:space="preserve"> </w:t>
      </w:r>
      <w:r w:rsidRPr="00C57FFE">
        <w:rPr>
          <w:rFonts w:ascii="Noto Serif" w:hAnsi="Noto Serif" w:cs="Noto Serif"/>
          <w:i/>
          <w:iCs/>
          <w:sz w:val="20"/>
          <w:szCs w:val="20"/>
        </w:rPr>
        <w:t>House of Lords</w:t>
      </w:r>
    </w:p>
    <w:p w:rsidR="008131D2" w:rsidRPr="00C57FFE" w:rsidRDefault="008131D2" w:rsidP="009F5A7F">
      <w:pPr>
        <w:pStyle w:val="ListParagraph"/>
        <w:numPr>
          <w:ilvl w:val="0"/>
          <w:numId w:val="13"/>
        </w:numPr>
        <w:bidi w:val="0"/>
        <w:spacing w:before="80" w:after="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00DF4517" w:rsidRPr="00C57FFE">
        <w:rPr>
          <w:rFonts w:ascii="Noto Serif" w:hAnsi="Noto Serif" w:cs="Noto Serif"/>
          <w:sz w:val="20"/>
          <w:szCs w:val="20"/>
        </w:rPr>
        <w:t>Dómmilen</w:t>
      </w:r>
      <w:proofErr w:type="spellEnd"/>
      <w:r w:rsidRPr="00C57FFE">
        <w:rPr>
          <w:rFonts w:ascii="Noto Serif" w:hAnsi="Noto Serif" w:cs="Noto Serif"/>
          <w:sz w:val="20"/>
          <w:szCs w:val="20"/>
        </w:rPr>
        <w:t xml:space="preserve"> (to 950, elevated to Prince</w:t>
      </w:r>
      <w:r w:rsidR="00DF4517" w:rsidRPr="00C57FFE">
        <w:rPr>
          <w:rFonts w:ascii="Noto Serif" w:hAnsi="Noto Serif" w:cs="Noto Serif"/>
          <w:sz w:val="20"/>
          <w:szCs w:val="20"/>
        </w:rPr>
        <w:t xml:space="preserve"> of </w:t>
      </w:r>
      <w:proofErr w:type="spellStart"/>
      <w:r w:rsidR="00DF4517" w:rsidRPr="00C57FFE">
        <w:rPr>
          <w:rFonts w:ascii="Noto Serif" w:hAnsi="Noto Serif" w:cs="Noto Serif"/>
          <w:sz w:val="20"/>
          <w:szCs w:val="20"/>
        </w:rPr>
        <w:t>Lájdia</w:t>
      </w:r>
      <w:proofErr w:type="spellEnd"/>
      <w:r w:rsidRPr="00C57FFE">
        <w:rPr>
          <w:rFonts w:ascii="Noto Serif" w:hAnsi="Noto Serif" w:cs="Noto Serif"/>
          <w:sz w:val="20"/>
          <w:szCs w:val="20"/>
        </w:rPr>
        <w:t xml:space="preserve">) — Held by </w:t>
      </w:r>
      <w:r w:rsidRPr="00C57FFE">
        <w:rPr>
          <w:rFonts w:ascii="Noto Serif" w:hAnsi="Noto Serif" w:cs="Noto Serif"/>
          <w:color w:val="943634" w:themeColor="accent2" w:themeShade="BF"/>
          <w:sz w:val="20"/>
          <w:szCs w:val="20"/>
        </w:rPr>
        <w:t xml:space="preserve">House </w:t>
      </w:r>
      <w:proofErr w:type="spellStart"/>
      <w:r w:rsidR="00DF4517" w:rsidRPr="00C57FFE">
        <w:rPr>
          <w:rFonts w:ascii="Noto Serif" w:hAnsi="Noto Serif" w:cs="Noto Serif"/>
          <w:color w:val="943634" w:themeColor="accent2" w:themeShade="BF"/>
          <w:sz w:val="20"/>
          <w:szCs w:val="20"/>
        </w:rPr>
        <w:t>Búri</w:t>
      </w:r>
      <w:proofErr w:type="spellEnd"/>
    </w:p>
    <w:p w:rsidR="008131D2" w:rsidRPr="00C57FFE" w:rsidRDefault="008131D2" w:rsidP="009F5A7F">
      <w:pPr>
        <w:pStyle w:val="ListParagraph"/>
        <w:bidi w:val="0"/>
        <w:spacing w:after="80"/>
        <w:ind w:left="510"/>
        <w:contextualSpacing w:val="0"/>
        <w:rPr>
          <w:rFonts w:ascii="Noto Serif" w:hAnsi="Noto Serif" w:cs="Noto Serif"/>
          <w:i/>
          <w:iCs/>
          <w:sz w:val="20"/>
          <w:szCs w:val="20"/>
        </w:rPr>
      </w:pPr>
      <w:r w:rsidRPr="00C57FFE">
        <w:rPr>
          <w:rFonts w:ascii="Noto Serif" w:hAnsi="Noto Serif" w:cs="Noto Serif"/>
          <w:i/>
          <w:iCs/>
          <w:sz w:val="20"/>
          <w:szCs w:val="20"/>
        </w:rPr>
        <w:t xml:space="preserve">Since </w:t>
      </w:r>
      <w:r w:rsidR="00052AE2" w:rsidRPr="00C57FFE">
        <w:rPr>
          <w:rFonts w:ascii="Noto Serif" w:hAnsi="Noto Serif" w:cs="Noto Serif"/>
          <w:i/>
          <w:iCs/>
          <w:sz w:val="20"/>
          <w:szCs w:val="20"/>
        </w:rPr>
        <w:t>950</w:t>
      </w:r>
      <w:r w:rsidRPr="00C57FFE">
        <w:rPr>
          <w:rFonts w:ascii="Noto Serif" w:hAnsi="Noto Serif" w:cs="Noto Serif"/>
          <w:i/>
          <w:iCs/>
          <w:sz w:val="20"/>
          <w:szCs w:val="20"/>
        </w:rPr>
        <w:t xml:space="preserve"> held</w:t>
      </w:r>
      <w:r w:rsidR="00052AE2" w:rsidRPr="00C57FFE">
        <w:rPr>
          <w:rFonts w:ascii="Noto Serif" w:hAnsi="Noto Serif" w:cs="Noto Serif"/>
          <w:i/>
          <w:iCs/>
          <w:sz w:val="20"/>
          <w:szCs w:val="20"/>
        </w:rPr>
        <w:t>,</w:t>
      </w:r>
      <w:r w:rsidRPr="00C57FFE">
        <w:rPr>
          <w:rFonts w:ascii="Noto Serif" w:hAnsi="Noto Serif" w:cs="Noto Serif"/>
          <w:i/>
          <w:iCs/>
          <w:sz w:val="20"/>
          <w:szCs w:val="20"/>
        </w:rPr>
        <w:t xml:space="preserve"> </w:t>
      </w:r>
      <w:r w:rsidR="00052AE2" w:rsidRPr="00C57FFE">
        <w:rPr>
          <w:rFonts w:ascii="Noto Serif" w:hAnsi="Noto Serif" w:cs="Noto Serif"/>
          <w:i/>
          <w:iCs/>
          <w:sz w:val="20"/>
          <w:szCs w:val="20"/>
        </w:rPr>
        <w:t xml:space="preserve">by courtesy, by the heir-apparent to the throne of </w:t>
      </w:r>
      <w:proofErr w:type="spellStart"/>
      <w:r w:rsidR="00052AE2" w:rsidRPr="00C57FFE">
        <w:rPr>
          <w:rFonts w:ascii="Noto Serif" w:hAnsi="Noto Serif" w:cs="Noto Serif"/>
          <w:i/>
          <w:iCs/>
          <w:sz w:val="20"/>
          <w:szCs w:val="20"/>
        </w:rPr>
        <w:t>Lájdia</w:t>
      </w:r>
      <w:proofErr w:type="spellEnd"/>
    </w:p>
    <w:p w:rsidR="00AE5642" w:rsidRPr="00C57FFE" w:rsidRDefault="00AE5642"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Geráico</w:t>
      </w:r>
      <w:proofErr w:type="spellEnd"/>
    </w:p>
    <w:p w:rsidR="00AE5642" w:rsidRPr="00C57FFE" w:rsidRDefault="00AE5642"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Sacquimóra</w:t>
      </w:r>
      <w:proofErr w:type="spellEnd"/>
    </w:p>
    <w:p w:rsidR="000449DD" w:rsidRPr="00C57FFE" w:rsidRDefault="000449DD"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Chélmis</w:t>
      </w:r>
      <w:proofErr w:type="spellEnd"/>
      <w:r w:rsidRPr="00C57FFE">
        <w:rPr>
          <w:rFonts w:ascii="Noto Serif" w:hAnsi="Noto Serif" w:cs="Noto Serif"/>
          <w:sz w:val="20"/>
          <w:szCs w:val="20"/>
        </w:rPr>
        <w:t xml:space="preserve"> —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Valcehíri</w:t>
      </w:r>
      <w:proofErr w:type="spellEnd"/>
      <w:r w:rsidRPr="00C57FFE">
        <w:rPr>
          <w:rFonts w:ascii="Noto Serif" w:hAnsi="Noto Serif" w:cs="Noto Serif"/>
          <w:color w:val="943634" w:themeColor="accent2" w:themeShade="BF"/>
          <w:sz w:val="20"/>
          <w:szCs w:val="20"/>
        </w:rPr>
        <w:t xml:space="preserve"> </w:t>
      </w:r>
      <w:r w:rsidRPr="00C57FFE">
        <w:rPr>
          <w:rFonts w:ascii="Noto Serif" w:hAnsi="Noto Serif" w:cs="Noto Serif"/>
          <w:sz w:val="20"/>
          <w:szCs w:val="20"/>
        </w:rPr>
        <w:t>(to 98</w:t>
      </w:r>
      <w:r w:rsidR="00CD3473" w:rsidRPr="00C57FFE">
        <w:rPr>
          <w:rFonts w:ascii="Noto Serif" w:hAnsi="Noto Serif" w:cs="Noto Serif"/>
          <w:sz w:val="20"/>
          <w:szCs w:val="20"/>
        </w:rPr>
        <w:t>8</w:t>
      </w:r>
      <w:r w:rsidRPr="00C57FFE">
        <w:rPr>
          <w:rFonts w:ascii="Noto Serif" w:hAnsi="Noto Serif" w:cs="Noto Serif"/>
          <w:sz w:val="20"/>
          <w:szCs w:val="20"/>
        </w:rPr>
        <w:t xml:space="preserve">), then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Chélmis</w:t>
      </w:r>
      <w:proofErr w:type="spellEnd"/>
      <w:r w:rsidRPr="00C57FFE">
        <w:rPr>
          <w:rFonts w:ascii="Noto Serif" w:hAnsi="Noto Serif" w:cs="Noto Serif"/>
          <w:color w:val="943634" w:themeColor="accent2" w:themeShade="BF"/>
          <w:sz w:val="20"/>
          <w:szCs w:val="20"/>
        </w:rPr>
        <w:t xml:space="preserve"> </w:t>
      </w:r>
      <w:r w:rsidRPr="00C57FFE">
        <w:rPr>
          <w:rFonts w:ascii="Noto Serif" w:hAnsi="Noto Serif" w:cs="Noto Serif"/>
          <w:sz w:val="20"/>
          <w:szCs w:val="20"/>
        </w:rPr>
        <w:t xml:space="preserve">(to </w:t>
      </w:r>
      <w:r w:rsidR="00CD3473" w:rsidRPr="00C57FFE">
        <w:rPr>
          <w:rFonts w:ascii="Noto Serif" w:hAnsi="Noto Serif" w:cs="Noto Serif"/>
          <w:sz w:val="20"/>
          <w:szCs w:val="20"/>
        </w:rPr>
        <w:t>1153</w:t>
      </w:r>
      <w:r w:rsidRPr="00C57FFE">
        <w:rPr>
          <w:rFonts w:ascii="Noto Serif" w:hAnsi="Noto Serif" w:cs="Noto Serif"/>
          <w:sz w:val="20"/>
          <w:szCs w:val="20"/>
        </w:rPr>
        <w:t>)</w:t>
      </w:r>
      <w:r w:rsidR="00CD3473" w:rsidRPr="00C57FFE">
        <w:rPr>
          <w:rFonts w:ascii="Noto Serif" w:hAnsi="Noto Serif" w:cs="Noto Serif"/>
          <w:sz w:val="20"/>
          <w:szCs w:val="20"/>
        </w:rPr>
        <w:t xml:space="preserve">, and afterwards by </w:t>
      </w:r>
      <w:r w:rsidR="00CD3473" w:rsidRPr="00C57FFE">
        <w:rPr>
          <w:rFonts w:ascii="Noto Serif" w:hAnsi="Noto Serif" w:cs="Noto Serif"/>
          <w:color w:val="943634" w:themeColor="accent2" w:themeShade="BF"/>
          <w:sz w:val="20"/>
          <w:szCs w:val="20"/>
        </w:rPr>
        <w:t xml:space="preserve">House </w:t>
      </w:r>
      <w:proofErr w:type="spellStart"/>
      <w:r w:rsidR="00CD3473" w:rsidRPr="00C57FFE">
        <w:rPr>
          <w:rFonts w:ascii="Noto Serif" w:hAnsi="Noto Serif" w:cs="Noto Serif"/>
          <w:color w:val="943634" w:themeColor="accent2" w:themeShade="BF"/>
          <w:sz w:val="20"/>
          <w:szCs w:val="20"/>
        </w:rPr>
        <w:t>Chuolióri</w:t>
      </w:r>
      <w:proofErr w:type="spellEnd"/>
      <w:r w:rsidR="0006307F" w:rsidRPr="00C57FFE">
        <w:rPr>
          <w:rFonts w:ascii="Noto Serif" w:hAnsi="Noto Serif" w:cs="Noto Serif"/>
          <w:color w:val="943634" w:themeColor="accent2" w:themeShade="BF"/>
          <w:sz w:val="20"/>
          <w:szCs w:val="20"/>
        </w:rPr>
        <w:t xml:space="preserve"> </w:t>
      </w:r>
      <w:r w:rsidR="0006307F" w:rsidRPr="00C57FFE">
        <w:rPr>
          <w:rFonts w:ascii="Noto Serif" w:hAnsi="Noto Serif" w:cs="Noto Serif"/>
          <w:sz w:val="20"/>
          <w:szCs w:val="20"/>
        </w:rPr>
        <w:t>(to 1192, by courtesy to the Prince</w:t>
      </w:r>
      <w:r w:rsidR="00BD75A8" w:rsidRPr="00C57FFE">
        <w:rPr>
          <w:rFonts w:ascii="Noto Serif" w:hAnsi="Noto Serif" w:cs="Noto Serif"/>
          <w:sz w:val="20"/>
          <w:szCs w:val="20"/>
        </w:rPr>
        <w:t xml:space="preserve"> Royal</w:t>
      </w:r>
      <w:r w:rsidR="0006307F" w:rsidRPr="00C57FFE">
        <w:rPr>
          <w:rFonts w:ascii="Noto Serif" w:hAnsi="Noto Serif" w:cs="Noto Serif"/>
          <w:sz w:val="20"/>
          <w:szCs w:val="20"/>
        </w:rPr>
        <w:t xml:space="preserve"> of Albredóna)</w:t>
      </w:r>
    </w:p>
    <w:p w:rsidR="0006307F" w:rsidRPr="00C57FFE" w:rsidRDefault="0006307F" w:rsidP="00C57FFE">
      <w:pPr>
        <w:pStyle w:val="ListParagraph"/>
        <w:bidi w:val="0"/>
        <w:spacing w:after="40"/>
        <w:ind w:left="510"/>
        <w:contextualSpacing w:val="0"/>
        <w:rPr>
          <w:rFonts w:ascii="Noto Serif" w:hAnsi="Noto Serif" w:cs="Noto Serif"/>
          <w:sz w:val="20"/>
          <w:szCs w:val="20"/>
        </w:rPr>
      </w:pPr>
      <w:r w:rsidRPr="00C57FFE">
        <w:rPr>
          <w:rFonts w:ascii="Noto Serif" w:hAnsi="Noto Serif" w:cs="Noto Serif"/>
          <w:color w:val="0070C0"/>
          <w:sz w:val="20"/>
          <w:szCs w:val="20"/>
        </w:rPr>
        <w:lastRenderedPageBreak/>
        <w:t xml:space="preserve">HH </w:t>
      </w:r>
      <w:r w:rsidRPr="00C57FFE">
        <w:rPr>
          <w:rFonts w:ascii="Noto Serif" w:hAnsi="Noto Serif" w:cs="Noto Serif"/>
          <w:sz w:val="20"/>
          <w:szCs w:val="20"/>
        </w:rPr>
        <w:t xml:space="preserve">the Grand Duke of Northern Albredóna (1192-1342) —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Chuolióri</w:t>
      </w:r>
      <w:proofErr w:type="spellEnd"/>
    </w:p>
    <w:p w:rsidR="005748E7" w:rsidRPr="00C57FFE" w:rsidRDefault="005748E7" w:rsidP="00C57FFE">
      <w:pPr>
        <w:pStyle w:val="ListParagraph"/>
        <w:bidi w:val="0"/>
        <w:spacing w:after="40"/>
        <w:ind w:left="510"/>
        <w:contextualSpacing w:val="0"/>
        <w:rPr>
          <w:rFonts w:ascii="Noto Serif" w:hAnsi="Noto Serif" w:cs="Noto Serif"/>
          <w:i/>
          <w:iCs/>
          <w:sz w:val="20"/>
          <w:szCs w:val="20"/>
        </w:rPr>
      </w:pPr>
      <w:r w:rsidRPr="00C57FFE">
        <w:rPr>
          <w:rFonts w:ascii="Noto Serif" w:hAnsi="Noto Serif" w:cs="Noto Serif"/>
          <w:i/>
          <w:iCs/>
          <w:sz w:val="20"/>
          <w:szCs w:val="20"/>
        </w:rPr>
        <w:t xml:space="preserve">Since 1342 </w:t>
      </w:r>
      <w:r w:rsidR="00DE3880" w:rsidRPr="00C57FFE">
        <w:rPr>
          <w:rFonts w:ascii="Noto Serif" w:hAnsi="Noto Serif" w:cs="Noto Serif"/>
          <w:i/>
          <w:iCs/>
          <w:sz w:val="20"/>
          <w:szCs w:val="20"/>
        </w:rPr>
        <w:t xml:space="preserve">the vote </w:t>
      </w:r>
      <w:r w:rsidR="003E6BF1" w:rsidRPr="00C57FFE">
        <w:rPr>
          <w:rFonts w:ascii="Noto Serif" w:hAnsi="Noto Serif" w:cs="Noto Serif"/>
          <w:i/>
          <w:iCs/>
          <w:sz w:val="20"/>
          <w:szCs w:val="20"/>
        </w:rPr>
        <w:t>for</w:t>
      </w:r>
      <w:r w:rsidR="00DE3880" w:rsidRPr="00C57FFE">
        <w:rPr>
          <w:rFonts w:ascii="Noto Serif" w:hAnsi="Noto Serif" w:cs="Noto Serif"/>
          <w:i/>
          <w:iCs/>
          <w:sz w:val="20"/>
          <w:szCs w:val="20"/>
        </w:rPr>
        <w:t xml:space="preserve"> Northern Albredóna</w:t>
      </w:r>
      <w:r w:rsidRPr="00C57FFE">
        <w:rPr>
          <w:rFonts w:ascii="Noto Serif" w:hAnsi="Noto Serif" w:cs="Noto Serif"/>
          <w:i/>
          <w:iCs/>
          <w:sz w:val="20"/>
          <w:szCs w:val="20"/>
        </w:rPr>
        <w:t xml:space="preserve"> has passed to the Electoral College</w:t>
      </w:r>
      <w:r w:rsidR="008F6E65" w:rsidRPr="00C57FFE">
        <w:rPr>
          <w:rFonts w:ascii="Noto Serif" w:hAnsi="Noto Serif" w:cs="Noto Serif"/>
          <w:i/>
          <w:iCs/>
          <w:sz w:val="20"/>
          <w:szCs w:val="20"/>
        </w:rPr>
        <w:t xml:space="preserve"> (see above)</w:t>
      </w:r>
    </w:p>
    <w:p w:rsidR="00AE5642" w:rsidRPr="00C57FFE" w:rsidRDefault="00ED6482" w:rsidP="009F5A7F">
      <w:pPr>
        <w:pStyle w:val="ListParagraph"/>
        <w:numPr>
          <w:ilvl w:val="0"/>
          <w:numId w:val="13"/>
        </w:numPr>
        <w:bidi w:val="0"/>
        <w:spacing w:before="80"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Badóne</w:t>
      </w:r>
      <w:proofErr w:type="spellEnd"/>
    </w:p>
    <w:p w:rsidR="0098135E" w:rsidRPr="00C57FFE" w:rsidRDefault="0098135E" w:rsidP="009F5A7F">
      <w:pPr>
        <w:pStyle w:val="ListParagraph"/>
        <w:numPr>
          <w:ilvl w:val="0"/>
          <w:numId w:val="13"/>
        </w:numPr>
        <w:bidi w:val="0"/>
        <w:spacing w:before="80" w:after="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Lord President of the </w:t>
      </w:r>
      <w:proofErr w:type="spellStart"/>
      <w:r w:rsidRPr="00C57FFE">
        <w:rPr>
          <w:rFonts w:ascii="Noto Serif" w:hAnsi="Noto Serif" w:cs="Noto Serif"/>
          <w:sz w:val="20"/>
          <w:szCs w:val="20"/>
        </w:rPr>
        <w:t>Balmórean</w:t>
      </w:r>
      <w:proofErr w:type="spellEnd"/>
      <w:r w:rsidRPr="00C57FFE">
        <w:rPr>
          <w:rFonts w:ascii="Noto Serif" w:hAnsi="Noto Serif" w:cs="Noto Serif"/>
          <w:sz w:val="20"/>
          <w:szCs w:val="20"/>
        </w:rPr>
        <w:t xml:space="preserve"> Republic (to 891)</w:t>
      </w:r>
    </w:p>
    <w:p w:rsidR="0098135E" w:rsidRPr="00C57FFE" w:rsidRDefault="0098135E" w:rsidP="009F5A7F">
      <w:pPr>
        <w:pStyle w:val="ListParagraph"/>
        <w:bidi w:val="0"/>
        <w:spacing w:after="8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Balmóra</w:t>
      </w:r>
      <w:proofErr w:type="spellEnd"/>
      <w:r w:rsidR="0013093E" w:rsidRPr="00C57FFE">
        <w:rPr>
          <w:rFonts w:ascii="Noto Serif" w:hAnsi="Noto Serif" w:cs="Noto Serif"/>
          <w:sz w:val="20"/>
          <w:szCs w:val="20"/>
        </w:rPr>
        <w:t xml:space="preserve"> (since 891)</w:t>
      </w:r>
    </w:p>
    <w:p w:rsidR="00ED6482" w:rsidRPr="00C57FFE" w:rsidRDefault="007E3B47" w:rsidP="009F5A7F">
      <w:pPr>
        <w:pStyle w:val="ListParagraph"/>
        <w:numPr>
          <w:ilvl w:val="0"/>
          <w:numId w:val="13"/>
        </w:numPr>
        <w:bidi w:val="0"/>
        <w:spacing w:before="80" w:after="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Rathanía</w:t>
      </w:r>
      <w:proofErr w:type="spellEnd"/>
      <w:r w:rsidRPr="00C57FFE">
        <w:rPr>
          <w:rFonts w:ascii="Noto Serif" w:hAnsi="Noto Serif" w:cs="Noto Serif"/>
          <w:sz w:val="20"/>
          <w:szCs w:val="20"/>
        </w:rPr>
        <w:t xml:space="preserve"> (to 950, elevated to Prince)</w:t>
      </w:r>
      <w:r w:rsidR="003B74C4" w:rsidRPr="00C57FFE">
        <w:rPr>
          <w:rFonts w:ascii="Noto Serif" w:hAnsi="Noto Serif" w:cs="Noto Serif"/>
          <w:sz w:val="20"/>
          <w:szCs w:val="20"/>
        </w:rPr>
        <w:t xml:space="preserve"> </w:t>
      </w:r>
      <w:r w:rsidRPr="00C57FFE">
        <w:rPr>
          <w:rFonts w:ascii="Noto Serif" w:hAnsi="Noto Serif" w:cs="Noto Serif"/>
          <w:sz w:val="20"/>
          <w:szCs w:val="20"/>
        </w:rPr>
        <w:t xml:space="preserve">—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Caláyetwos</w:t>
      </w:r>
      <w:proofErr w:type="spellEnd"/>
    </w:p>
    <w:p w:rsidR="003B74C4" w:rsidRPr="00C57FFE" w:rsidRDefault="003B74C4" w:rsidP="009F5A7F">
      <w:pPr>
        <w:pStyle w:val="ListParagraph"/>
        <w:bidi w:val="0"/>
        <w:spacing w:after="8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Éwa</w:t>
      </w:r>
      <w:proofErr w:type="spellEnd"/>
      <w:r w:rsidRPr="00C57FFE">
        <w:rPr>
          <w:rFonts w:ascii="Noto Serif" w:hAnsi="Noto Serif" w:cs="Noto Serif"/>
          <w:sz w:val="20"/>
          <w:szCs w:val="20"/>
        </w:rPr>
        <w:t xml:space="preserve"> (since 950) —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Gaétlix</w:t>
      </w:r>
      <w:proofErr w:type="spellEnd"/>
    </w:p>
    <w:p w:rsidR="007E3B47" w:rsidRPr="00C57FFE" w:rsidRDefault="00E34740"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Ithlén</w:t>
      </w:r>
      <w:proofErr w:type="spellEnd"/>
    </w:p>
    <w:p w:rsidR="00E34740" w:rsidRPr="00C57FFE" w:rsidRDefault="00E34740" w:rsidP="009F5A7F">
      <w:pPr>
        <w:pStyle w:val="ListParagraph"/>
        <w:numPr>
          <w:ilvl w:val="0"/>
          <w:numId w:val="13"/>
        </w:numPr>
        <w:bidi w:val="0"/>
        <w:spacing w:before="80" w:after="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Count Palatine of </w:t>
      </w:r>
      <w:proofErr w:type="spellStart"/>
      <w:r w:rsidRPr="00C57FFE">
        <w:rPr>
          <w:rFonts w:ascii="Noto Serif" w:hAnsi="Noto Serif" w:cs="Noto Serif"/>
          <w:sz w:val="20"/>
          <w:szCs w:val="20"/>
        </w:rPr>
        <w:t>Gándes</w:t>
      </w:r>
      <w:proofErr w:type="spellEnd"/>
      <w:r w:rsidR="00CB4009" w:rsidRPr="00C57FFE">
        <w:rPr>
          <w:rFonts w:ascii="Noto Serif" w:hAnsi="Noto Serif" w:cs="Noto Serif"/>
          <w:sz w:val="20"/>
          <w:szCs w:val="20"/>
        </w:rPr>
        <w:t xml:space="preserve"> (to 1115)</w:t>
      </w:r>
    </w:p>
    <w:p w:rsidR="00CB4009" w:rsidRPr="00C57FFE" w:rsidRDefault="00CB4009" w:rsidP="00C57FFE">
      <w:pPr>
        <w:pStyle w:val="ListParagraph"/>
        <w:bidi w:val="0"/>
        <w:spacing w:after="4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Gándes</w:t>
      </w:r>
      <w:proofErr w:type="spellEnd"/>
      <w:r w:rsidRPr="00C57FFE">
        <w:rPr>
          <w:rFonts w:ascii="Noto Serif" w:hAnsi="Noto Serif" w:cs="Noto Serif"/>
          <w:sz w:val="20"/>
          <w:szCs w:val="20"/>
        </w:rPr>
        <w:t xml:space="preserve"> (since 1115)</w:t>
      </w:r>
    </w:p>
    <w:p w:rsidR="00E34740" w:rsidRPr="00C57FFE" w:rsidRDefault="00E34740" w:rsidP="009F5A7F">
      <w:pPr>
        <w:pStyle w:val="ListParagraph"/>
        <w:numPr>
          <w:ilvl w:val="0"/>
          <w:numId w:val="13"/>
        </w:numPr>
        <w:bidi w:val="0"/>
        <w:spacing w:before="80" w:after="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Count Palatine of </w:t>
      </w:r>
      <w:proofErr w:type="spellStart"/>
      <w:r w:rsidRPr="00C57FFE">
        <w:rPr>
          <w:rFonts w:ascii="Noto Serif" w:hAnsi="Noto Serif" w:cs="Noto Serif"/>
          <w:sz w:val="20"/>
          <w:szCs w:val="20"/>
        </w:rPr>
        <w:t>Lunts</w:t>
      </w:r>
      <w:proofErr w:type="spellEnd"/>
      <w:r w:rsidR="0036476D" w:rsidRPr="00C57FFE">
        <w:rPr>
          <w:rFonts w:ascii="Noto Serif" w:hAnsi="Noto Serif" w:cs="Noto Serif"/>
          <w:sz w:val="20"/>
          <w:szCs w:val="20"/>
        </w:rPr>
        <w:t xml:space="preserve"> (to 1189)</w:t>
      </w:r>
    </w:p>
    <w:p w:rsidR="0036476D" w:rsidRPr="00C57FFE" w:rsidRDefault="0036476D" w:rsidP="00C57FFE">
      <w:pPr>
        <w:pStyle w:val="ListParagraph"/>
        <w:bidi w:val="0"/>
        <w:spacing w:after="4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Lunts</w:t>
      </w:r>
      <w:proofErr w:type="spellEnd"/>
      <w:r w:rsidRPr="00C57FFE">
        <w:rPr>
          <w:rFonts w:ascii="Noto Serif" w:hAnsi="Noto Serif" w:cs="Noto Serif"/>
          <w:sz w:val="20"/>
          <w:szCs w:val="20"/>
        </w:rPr>
        <w:t xml:space="preserve"> (since </w:t>
      </w:r>
      <w:r w:rsidR="009617BB" w:rsidRPr="00C57FFE">
        <w:rPr>
          <w:rFonts w:ascii="Noto Serif" w:hAnsi="Noto Serif" w:cs="Noto Serif"/>
          <w:sz w:val="20"/>
          <w:szCs w:val="20"/>
        </w:rPr>
        <w:t>1189</w:t>
      </w:r>
      <w:r w:rsidRPr="00C57FFE">
        <w:rPr>
          <w:rFonts w:ascii="Noto Serif" w:hAnsi="Noto Serif" w:cs="Noto Serif"/>
          <w:sz w:val="20"/>
          <w:szCs w:val="20"/>
        </w:rPr>
        <w:t>)</w:t>
      </w:r>
    </w:p>
    <w:p w:rsidR="00E34740" w:rsidRPr="00C57FFE" w:rsidRDefault="00617664" w:rsidP="009F5A7F">
      <w:pPr>
        <w:pStyle w:val="ListParagraph"/>
        <w:numPr>
          <w:ilvl w:val="0"/>
          <w:numId w:val="13"/>
        </w:numPr>
        <w:bidi w:val="0"/>
        <w:spacing w:before="80" w:after="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the Lord Marshal of the Strait (to 926)</w:t>
      </w:r>
    </w:p>
    <w:p w:rsidR="00617664" w:rsidRPr="00C57FFE" w:rsidRDefault="00617664" w:rsidP="009F5A7F">
      <w:pPr>
        <w:pStyle w:val="ListParagraph"/>
        <w:bidi w:val="0"/>
        <w:spacing w:after="8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the Marquess of the Strait (to 926)</w:t>
      </w:r>
    </w:p>
    <w:p w:rsidR="00CC0B15" w:rsidRPr="00C57FFE" w:rsidRDefault="00CC0B15"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Westmarch</w:t>
      </w:r>
      <w:proofErr w:type="spellEnd"/>
    </w:p>
    <w:p w:rsidR="00CC0B15" w:rsidRPr="00C57FFE" w:rsidRDefault="00CC0B15"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Southmarch</w:t>
      </w:r>
      <w:proofErr w:type="spellEnd"/>
    </w:p>
    <w:p w:rsidR="00CC0B15" w:rsidRPr="00C57FFE" w:rsidRDefault="00CC0B15"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Eastmarch</w:t>
      </w:r>
      <w:proofErr w:type="spellEnd"/>
    </w:p>
    <w:p w:rsidR="00CC0B15" w:rsidRPr="00C57FFE" w:rsidRDefault="00CC0B15"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Strátia</w:t>
      </w:r>
      <w:proofErr w:type="spellEnd"/>
    </w:p>
    <w:p w:rsidR="00CC0B15" w:rsidRPr="00C57FFE" w:rsidRDefault="00CC0B15"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00F43A4D" w:rsidRPr="00C57FFE">
        <w:rPr>
          <w:rFonts w:ascii="Noto Serif" w:hAnsi="Noto Serif" w:cs="Noto Serif"/>
          <w:sz w:val="20"/>
          <w:szCs w:val="20"/>
        </w:rPr>
        <w:t xml:space="preserve">the Marquess of </w:t>
      </w:r>
      <w:proofErr w:type="spellStart"/>
      <w:r w:rsidR="00F43A4D" w:rsidRPr="00C57FFE">
        <w:rPr>
          <w:rFonts w:ascii="Noto Serif" w:hAnsi="Noto Serif" w:cs="Noto Serif"/>
          <w:sz w:val="20"/>
          <w:szCs w:val="20"/>
        </w:rPr>
        <w:t>Náycosten</w:t>
      </w:r>
      <w:proofErr w:type="spellEnd"/>
    </w:p>
    <w:p w:rsidR="00F43A4D" w:rsidRPr="00C57FFE" w:rsidRDefault="00F43A4D"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Ir-Ricárra</w:t>
      </w:r>
      <w:proofErr w:type="spellEnd"/>
    </w:p>
    <w:p w:rsidR="00F43A4D" w:rsidRPr="00C57FFE" w:rsidRDefault="00F43A4D"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Whitemarch</w:t>
      </w:r>
      <w:proofErr w:type="spellEnd"/>
    </w:p>
    <w:p w:rsidR="00F43A4D" w:rsidRPr="00C57FFE" w:rsidRDefault="00F43A4D"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Coastal </w:t>
      </w:r>
      <w:proofErr w:type="spellStart"/>
      <w:r w:rsidRPr="00C57FFE">
        <w:rPr>
          <w:rFonts w:ascii="Noto Serif" w:hAnsi="Noto Serif" w:cs="Noto Serif"/>
          <w:sz w:val="20"/>
          <w:szCs w:val="20"/>
        </w:rPr>
        <w:t>Ragandón</w:t>
      </w:r>
      <w:proofErr w:type="spellEnd"/>
    </w:p>
    <w:p w:rsidR="00F43A4D" w:rsidRPr="00C57FFE" w:rsidRDefault="00F43A4D" w:rsidP="009F5A7F">
      <w:pPr>
        <w:pStyle w:val="ListParagraph"/>
        <w:numPr>
          <w:ilvl w:val="0"/>
          <w:numId w:val="13"/>
        </w:numPr>
        <w:bidi w:val="0"/>
        <w:spacing w:before="80" w:after="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Buyénde</w:t>
      </w:r>
      <w:proofErr w:type="spellEnd"/>
      <w:r w:rsidRPr="00C57FFE">
        <w:rPr>
          <w:rFonts w:ascii="Noto Serif" w:hAnsi="Noto Serif" w:cs="Noto Serif"/>
          <w:sz w:val="20"/>
          <w:szCs w:val="20"/>
        </w:rPr>
        <w:t xml:space="preserve"> (to 952)</w:t>
      </w:r>
    </w:p>
    <w:p w:rsidR="00F43A4D" w:rsidRPr="00C57FFE" w:rsidRDefault="00F43A4D" w:rsidP="009F5A7F">
      <w:pPr>
        <w:pStyle w:val="ListParagraph"/>
        <w:bidi w:val="0"/>
        <w:spacing w:after="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Mélcar</w:t>
      </w:r>
      <w:proofErr w:type="spellEnd"/>
      <w:r w:rsidRPr="00C57FFE">
        <w:rPr>
          <w:rFonts w:ascii="Noto Serif" w:hAnsi="Noto Serif" w:cs="Noto Serif"/>
          <w:sz w:val="20"/>
          <w:szCs w:val="20"/>
        </w:rPr>
        <w:t xml:space="preserve"> (952-1038) —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Scléndo</w:t>
      </w:r>
      <w:proofErr w:type="spellEnd"/>
      <w:r w:rsidRPr="00C57FFE">
        <w:rPr>
          <w:rFonts w:ascii="Noto Serif" w:hAnsi="Noto Serif" w:cs="Noto Serif"/>
          <w:color w:val="943634" w:themeColor="accent2" w:themeShade="BF"/>
          <w:sz w:val="20"/>
          <w:szCs w:val="20"/>
        </w:rPr>
        <w:t xml:space="preserve"> of </w:t>
      </w:r>
      <w:proofErr w:type="spellStart"/>
      <w:r w:rsidRPr="00C57FFE">
        <w:rPr>
          <w:rFonts w:ascii="Noto Serif" w:hAnsi="Noto Serif" w:cs="Noto Serif"/>
          <w:color w:val="943634" w:themeColor="accent2" w:themeShade="BF"/>
          <w:sz w:val="20"/>
          <w:szCs w:val="20"/>
        </w:rPr>
        <w:t>Mélcar</w:t>
      </w:r>
      <w:proofErr w:type="spellEnd"/>
    </w:p>
    <w:p w:rsidR="00F43A4D" w:rsidRPr="00C57FFE" w:rsidRDefault="00F43A4D" w:rsidP="00C57FFE">
      <w:pPr>
        <w:pStyle w:val="ListParagraph"/>
        <w:bidi w:val="0"/>
        <w:spacing w:after="40"/>
        <w:ind w:left="510"/>
        <w:contextualSpacing w:val="0"/>
        <w:rPr>
          <w:rFonts w:ascii="Noto Serif" w:hAnsi="Noto Serif" w:cs="Noto Serif"/>
          <w:color w:val="009242"/>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Mélcar</w:t>
      </w:r>
      <w:proofErr w:type="spellEnd"/>
      <w:r w:rsidRPr="00C57FFE">
        <w:rPr>
          <w:rFonts w:ascii="Noto Serif" w:hAnsi="Noto Serif" w:cs="Noto Serif"/>
          <w:sz w:val="20"/>
          <w:szCs w:val="20"/>
        </w:rPr>
        <w:t xml:space="preserve"> (1038-1320) — Held by </w:t>
      </w:r>
      <w:r w:rsidR="00C825F4" w:rsidRPr="00C57FFE">
        <w:rPr>
          <w:rFonts w:ascii="Noto Serif" w:hAnsi="Noto Serif" w:cs="Noto Serif"/>
          <w:color w:val="009242"/>
          <w:sz w:val="20"/>
          <w:szCs w:val="20"/>
        </w:rPr>
        <w:t xml:space="preserve">HM </w:t>
      </w:r>
      <w:r w:rsidRPr="00C57FFE">
        <w:rPr>
          <w:rFonts w:ascii="Noto Serif" w:hAnsi="Noto Serif" w:cs="Noto Serif"/>
          <w:color w:val="009242"/>
          <w:sz w:val="20"/>
          <w:szCs w:val="20"/>
        </w:rPr>
        <w:t xml:space="preserve">the King of Monjardén (House </w:t>
      </w:r>
      <w:proofErr w:type="spellStart"/>
      <w:r w:rsidRPr="00C57FFE">
        <w:rPr>
          <w:rFonts w:ascii="Noto Serif" w:hAnsi="Noto Serif" w:cs="Noto Serif"/>
          <w:color w:val="009242"/>
          <w:sz w:val="20"/>
          <w:szCs w:val="20"/>
        </w:rPr>
        <w:t>Averénchio</w:t>
      </w:r>
      <w:proofErr w:type="spellEnd"/>
      <w:r w:rsidRPr="00C57FFE">
        <w:rPr>
          <w:rFonts w:ascii="Noto Serif" w:hAnsi="Noto Serif" w:cs="Noto Serif"/>
          <w:color w:val="009242"/>
          <w:sz w:val="20"/>
          <w:szCs w:val="20"/>
        </w:rPr>
        <w:t>)</w:t>
      </w:r>
    </w:p>
    <w:p w:rsidR="00D63D28" w:rsidRPr="00C57FFE" w:rsidRDefault="00D63D28" w:rsidP="00C57FFE">
      <w:pPr>
        <w:pStyle w:val="ListParagraph"/>
        <w:bidi w:val="0"/>
        <w:spacing w:after="40"/>
        <w:ind w:left="510"/>
        <w:contextualSpacing w:val="0"/>
        <w:rPr>
          <w:rFonts w:ascii="Noto Serif" w:hAnsi="Noto Serif" w:cs="Noto Serif"/>
          <w:sz w:val="20"/>
          <w:szCs w:val="20"/>
        </w:rPr>
      </w:pPr>
      <w:r w:rsidRPr="00C57FFE">
        <w:rPr>
          <w:rFonts w:ascii="Noto Serif" w:hAnsi="Noto Serif" w:cs="Noto Serif"/>
          <w:i/>
          <w:iCs/>
          <w:sz w:val="20"/>
          <w:szCs w:val="20"/>
        </w:rPr>
        <w:t xml:space="preserve">Since 1320 held in commission by the Senate of </w:t>
      </w:r>
      <w:proofErr w:type="spellStart"/>
      <w:r w:rsidRPr="00C57FFE">
        <w:rPr>
          <w:rFonts w:ascii="Noto Serif" w:hAnsi="Noto Serif" w:cs="Noto Serif"/>
          <w:i/>
          <w:iCs/>
          <w:sz w:val="20"/>
          <w:szCs w:val="20"/>
        </w:rPr>
        <w:t>Cernevóra</w:t>
      </w:r>
      <w:proofErr w:type="spellEnd"/>
      <w:r w:rsidRPr="00C57FFE">
        <w:rPr>
          <w:rFonts w:ascii="Noto Serif" w:hAnsi="Noto Serif" w:cs="Noto Serif"/>
          <w:i/>
          <w:iCs/>
          <w:sz w:val="20"/>
          <w:szCs w:val="20"/>
        </w:rPr>
        <w:t>: House of Lords</w:t>
      </w:r>
    </w:p>
    <w:p w:rsidR="0011106A" w:rsidRPr="00C57FFE" w:rsidRDefault="0011106A" w:rsidP="009F5A7F">
      <w:pPr>
        <w:pStyle w:val="ListParagraph"/>
        <w:numPr>
          <w:ilvl w:val="0"/>
          <w:numId w:val="13"/>
        </w:numPr>
        <w:bidi w:val="0"/>
        <w:spacing w:before="80" w:after="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Count of </w:t>
      </w:r>
      <w:proofErr w:type="spellStart"/>
      <w:r w:rsidRPr="00C57FFE">
        <w:rPr>
          <w:rFonts w:ascii="Noto Serif" w:hAnsi="Noto Serif" w:cs="Noto Serif"/>
          <w:sz w:val="20"/>
          <w:szCs w:val="20"/>
        </w:rPr>
        <w:t>Fólset</w:t>
      </w:r>
      <w:proofErr w:type="spellEnd"/>
      <w:r w:rsidRPr="00C57FFE">
        <w:rPr>
          <w:rFonts w:ascii="Noto Serif" w:hAnsi="Noto Serif" w:cs="Noto Serif"/>
          <w:sz w:val="20"/>
          <w:szCs w:val="20"/>
        </w:rPr>
        <w:t xml:space="preserve"> (to 923)</w:t>
      </w:r>
    </w:p>
    <w:p w:rsidR="0011106A" w:rsidRPr="00C57FFE" w:rsidRDefault="0011106A" w:rsidP="00C57FFE">
      <w:pPr>
        <w:pStyle w:val="ListParagraph"/>
        <w:bidi w:val="0"/>
        <w:spacing w:after="4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Fólset</w:t>
      </w:r>
      <w:proofErr w:type="spellEnd"/>
      <w:r w:rsidRPr="00C57FFE">
        <w:rPr>
          <w:rFonts w:ascii="Noto Serif" w:hAnsi="Noto Serif" w:cs="Noto Serif"/>
          <w:sz w:val="20"/>
          <w:szCs w:val="20"/>
        </w:rPr>
        <w:t xml:space="preserve"> (since 923)</w:t>
      </w:r>
    </w:p>
    <w:p w:rsidR="0011106A" w:rsidRPr="00C57FFE" w:rsidRDefault="0011106A" w:rsidP="009F5A7F">
      <w:pPr>
        <w:pStyle w:val="ListParagraph"/>
        <w:numPr>
          <w:ilvl w:val="0"/>
          <w:numId w:val="13"/>
        </w:numPr>
        <w:bidi w:val="0"/>
        <w:spacing w:before="80" w:after="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Count of </w:t>
      </w:r>
      <w:proofErr w:type="spellStart"/>
      <w:r w:rsidR="00C525DE" w:rsidRPr="00C57FFE">
        <w:rPr>
          <w:rFonts w:ascii="Noto Serif" w:hAnsi="Noto Serif" w:cs="Noto Serif"/>
          <w:sz w:val="20"/>
          <w:szCs w:val="20"/>
        </w:rPr>
        <w:t>Délvi</w:t>
      </w:r>
      <w:proofErr w:type="spellEnd"/>
      <w:r w:rsidRPr="00C57FFE">
        <w:rPr>
          <w:rFonts w:ascii="Noto Serif" w:hAnsi="Noto Serif" w:cs="Noto Serif"/>
          <w:sz w:val="20"/>
          <w:szCs w:val="20"/>
        </w:rPr>
        <w:t xml:space="preserve"> (to </w:t>
      </w:r>
      <w:r w:rsidR="00C525DE" w:rsidRPr="00C57FFE">
        <w:rPr>
          <w:rFonts w:ascii="Noto Serif" w:hAnsi="Noto Serif" w:cs="Noto Serif"/>
          <w:sz w:val="20"/>
          <w:szCs w:val="20"/>
        </w:rPr>
        <w:t>1047</w:t>
      </w:r>
      <w:r w:rsidRPr="00C57FFE">
        <w:rPr>
          <w:rFonts w:ascii="Noto Serif" w:hAnsi="Noto Serif" w:cs="Noto Serif"/>
          <w:sz w:val="20"/>
          <w:szCs w:val="20"/>
        </w:rPr>
        <w:t>)</w:t>
      </w:r>
    </w:p>
    <w:p w:rsidR="0011106A" w:rsidRPr="00C57FFE" w:rsidRDefault="0011106A" w:rsidP="00C57FFE">
      <w:pPr>
        <w:pStyle w:val="ListParagraph"/>
        <w:bidi w:val="0"/>
        <w:spacing w:after="4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00C525DE" w:rsidRPr="00C57FFE">
        <w:rPr>
          <w:rFonts w:ascii="Noto Serif" w:hAnsi="Noto Serif" w:cs="Noto Serif"/>
          <w:sz w:val="20"/>
          <w:szCs w:val="20"/>
        </w:rPr>
        <w:t>Délvi</w:t>
      </w:r>
      <w:proofErr w:type="spellEnd"/>
      <w:r w:rsidR="00C525DE" w:rsidRPr="00C57FFE">
        <w:rPr>
          <w:rFonts w:ascii="Noto Serif" w:hAnsi="Noto Serif" w:cs="Noto Serif"/>
          <w:sz w:val="20"/>
          <w:szCs w:val="20"/>
        </w:rPr>
        <w:t xml:space="preserve"> (since 1047)</w:t>
      </w:r>
    </w:p>
    <w:p w:rsidR="0036476D" w:rsidRPr="00C57FFE" w:rsidRDefault="0036476D" w:rsidP="009F5A7F">
      <w:pPr>
        <w:pStyle w:val="ListParagraph"/>
        <w:numPr>
          <w:ilvl w:val="0"/>
          <w:numId w:val="13"/>
        </w:numPr>
        <w:bidi w:val="0"/>
        <w:spacing w:before="80"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Count of </w:t>
      </w:r>
      <w:proofErr w:type="spellStart"/>
      <w:r w:rsidRPr="00C57FFE">
        <w:rPr>
          <w:rFonts w:ascii="Noto Serif" w:hAnsi="Noto Serif" w:cs="Noto Serif"/>
          <w:sz w:val="20"/>
          <w:szCs w:val="20"/>
        </w:rPr>
        <w:t>Capandóra</w:t>
      </w:r>
      <w:proofErr w:type="spellEnd"/>
    </w:p>
    <w:p w:rsidR="0036476D" w:rsidRPr="00C57FFE" w:rsidRDefault="0036476D" w:rsidP="009F5A7F">
      <w:pPr>
        <w:pStyle w:val="ListParagraph"/>
        <w:numPr>
          <w:ilvl w:val="0"/>
          <w:numId w:val="13"/>
        </w:numPr>
        <w:bidi w:val="0"/>
        <w:spacing w:before="80" w:after="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w:t>
      </w:r>
      <w:r w:rsidR="005C2BD9" w:rsidRPr="00C57FFE">
        <w:rPr>
          <w:rFonts w:ascii="Noto Serif" w:hAnsi="Noto Serif" w:cs="Noto Serif"/>
          <w:sz w:val="20"/>
          <w:szCs w:val="20"/>
        </w:rPr>
        <w:t xml:space="preserve">Lord Provost of </w:t>
      </w:r>
      <w:proofErr w:type="spellStart"/>
      <w:r w:rsidR="005C2BD9" w:rsidRPr="00C57FFE">
        <w:rPr>
          <w:rFonts w:ascii="Noto Serif" w:hAnsi="Noto Serif" w:cs="Noto Serif"/>
          <w:sz w:val="20"/>
          <w:szCs w:val="20"/>
        </w:rPr>
        <w:t>Nisséya</w:t>
      </w:r>
      <w:proofErr w:type="spellEnd"/>
      <w:r w:rsidRPr="00C57FFE">
        <w:rPr>
          <w:rFonts w:ascii="Noto Serif" w:hAnsi="Noto Serif" w:cs="Noto Serif"/>
          <w:sz w:val="20"/>
          <w:szCs w:val="20"/>
        </w:rPr>
        <w:t xml:space="preserve"> (to </w:t>
      </w:r>
      <w:r w:rsidR="005C2BD9" w:rsidRPr="00C57FFE">
        <w:rPr>
          <w:rFonts w:ascii="Noto Serif" w:hAnsi="Noto Serif" w:cs="Noto Serif"/>
          <w:sz w:val="20"/>
          <w:szCs w:val="20"/>
        </w:rPr>
        <w:t>1096</w:t>
      </w:r>
      <w:r w:rsidRPr="00C57FFE">
        <w:rPr>
          <w:rFonts w:ascii="Noto Serif" w:hAnsi="Noto Serif" w:cs="Noto Serif"/>
          <w:sz w:val="20"/>
          <w:szCs w:val="20"/>
        </w:rPr>
        <w:t>)</w:t>
      </w:r>
    </w:p>
    <w:p w:rsidR="005C2BD9" w:rsidRPr="00C57FFE" w:rsidRDefault="005C2BD9" w:rsidP="00C57FFE">
      <w:pPr>
        <w:pStyle w:val="ListParagraph"/>
        <w:bidi w:val="0"/>
        <w:spacing w:after="4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Nisséya</w:t>
      </w:r>
      <w:proofErr w:type="spellEnd"/>
      <w:r w:rsidR="006476E0" w:rsidRPr="00C57FFE">
        <w:rPr>
          <w:rFonts w:ascii="Noto Serif" w:hAnsi="Noto Serif" w:cs="Noto Serif"/>
          <w:sz w:val="20"/>
          <w:szCs w:val="20"/>
        </w:rPr>
        <w:t xml:space="preserve"> (since 1096)</w:t>
      </w:r>
    </w:p>
    <w:p w:rsidR="0036476D" w:rsidRPr="00C57FFE" w:rsidRDefault="00D51433" w:rsidP="009F5A7F">
      <w:pPr>
        <w:pStyle w:val="ListParagraph"/>
        <w:numPr>
          <w:ilvl w:val="0"/>
          <w:numId w:val="13"/>
        </w:numPr>
        <w:bidi w:val="0"/>
        <w:spacing w:before="80" w:after="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Lord of </w:t>
      </w:r>
      <w:proofErr w:type="spellStart"/>
      <w:r w:rsidRPr="00C57FFE">
        <w:rPr>
          <w:rFonts w:ascii="Noto Serif" w:hAnsi="Noto Serif" w:cs="Noto Serif"/>
          <w:sz w:val="20"/>
          <w:szCs w:val="20"/>
        </w:rPr>
        <w:t>Túrwassad</w:t>
      </w:r>
      <w:proofErr w:type="spellEnd"/>
      <w:r w:rsidRPr="00C57FFE">
        <w:rPr>
          <w:rFonts w:ascii="Noto Serif" w:hAnsi="Noto Serif" w:cs="Noto Serif"/>
          <w:sz w:val="20"/>
          <w:szCs w:val="20"/>
        </w:rPr>
        <w:t xml:space="preserve"> (to </w:t>
      </w:r>
      <w:r w:rsidR="00720B04" w:rsidRPr="00C57FFE">
        <w:rPr>
          <w:rFonts w:ascii="Noto Serif" w:hAnsi="Noto Serif" w:cs="Noto Serif"/>
          <w:sz w:val="20"/>
          <w:szCs w:val="20"/>
        </w:rPr>
        <w:t>1047</w:t>
      </w:r>
      <w:r w:rsidRPr="00C57FFE">
        <w:rPr>
          <w:rFonts w:ascii="Noto Serif" w:hAnsi="Noto Serif" w:cs="Noto Serif"/>
          <w:sz w:val="20"/>
          <w:szCs w:val="20"/>
        </w:rPr>
        <w:t>)</w:t>
      </w:r>
    </w:p>
    <w:p w:rsidR="0036476D" w:rsidRPr="00C57FFE" w:rsidRDefault="00421B5C" w:rsidP="00C57FFE">
      <w:pPr>
        <w:pStyle w:val="ListParagraph"/>
        <w:bidi w:val="0"/>
        <w:spacing w:after="4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Túrwassad</w:t>
      </w:r>
      <w:proofErr w:type="spellEnd"/>
      <w:r w:rsidRPr="00C57FFE">
        <w:rPr>
          <w:rFonts w:ascii="Noto Serif" w:hAnsi="Noto Serif" w:cs="Noto Serif"/>
          <w:sz w:val="20"/>
          <w:szCs w:val="20"/>
        </w:rPr>
        <w:t xml:space="preserve"> (</w:t>
      </w:r>
      <w:r w:rsidR="00720B04" w:rsidRPr="00C57FFE">
        <w:rPr>
          <w:rFonts w:ascii="Noto Serif" w:hAnsi="Noto Serif" w:cs="Noto Serif"/>
          <w:sz w:val="20"/>
          <w:szCs w:val="20"/>
        </w:rPr>
        <w:t>since</w:t>
      </w:r>
      <w:r w:rsidRPr="00C57FFE">
        <w:rPr>
          <w:rFonts w:ascii="Noto Serif" w:hAnsi="Noto Serif" w:cs="Noto Serif"/>
          <w:sz w:val="20"/>
          <w:szCs w:val="20"/>
        </w:rPr>
        <w:t xml:space="preserve"> </w:t>
      </w:r>
      <w:r w:rsidR="00720B04" w:rsidRPr="00C57FFE">
        <w:rPr>
          <w:rFonts w:ascii="Noto Serif" w:hAnsi="Noto Serif" w:cs="Noto Serif"/>
          <w:sz w:val="20"/>
          <w:szCs w:val="20"/>
        </w:rPr>
        <w:t>1047</w:t>
      </w:r>
      <w:r w:rsidRPr="00C57FFE">
        <w:rPr>
          <w:rFonts w:ascii="Noto Serif" w:hAnsi="Noto Serif" w:cs="Noto Serif"/>
          <w:sz w:val="20"/>
          <w:szCs w:val="20"/>
        </w:rPr>
        <w:t>)</w:t>
      </w:r>
    </w:p>
    <w:p w:rsidR="00234C5D" w:rsidRPr="00C57FFE" w:rsidRDefault="00234C5D" w:rsidP="009F5A7F">
      <w:pPr>
        <w:pStyle w:val="ListParagraph"/>
        <w:numPr>
          <w:ilvl w:val="0"/>
          <w:numId w:val="13"/>
        </w:numPr>
        <w:bidi w:val="0"/>
        <w:spacing w:before="80" w:after="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Lord of </w:t>
      </w:r>
      <w:proofErr w:type="spellStart"/>
      <w:r w:rsidRPr="00C57FFE">
        <w:rPr>
          <w:rFonts w:ascii="Noto Serif" w:hAnsi="Noto Serif" w:cs="Noto Serif"/>
          <w:sz w:val="20"/>
          <w:szCs w:val="20"/>
        </w:rPr>
        <w:t>Calménth</w:t>
      </w:r>
      <w:proofErr w:type="spellEnd"/>
      <w:r w:rsidRPr="00C57FFE">
        <w:rPr>
          <w:rFonts w:ascii="Noto Serif" w:hAnsi="Noto Serif" w:cs="Noto Serif"/>
          <w:sz w:val="20"/>
          <w:szCs w:val="20"/>
        </w:rPr>
        <w:t xml:space="preserve"> (to 979)</w:t>
      </w:r>
    </w:p>
    <w:p w:rsidR="00234C5D" w:rsidRPr="00C57FFE" w:rsidRDefault="00234C5D" w:rsidP="00C57FFE">
      <w:pPr>
        <w:pStyle w:val="ListParagraph"/>
        <w:bidi w:val="0"/>
        <w:spacing w:after="40"/>
        <w:ind w:left="510"/>
        <w:contextualSpacing w:val="0"/>
        <w:rPr>
          <w:rFonts w:ascii="Noto Serif" w:hAnsi="Noto Serif" w:cs="Noto Serif"/>
          <w:sz w:val="20"/>
          <w:szCs w:val="20"/>
        </w:rPr>
      </w:pPr>
      <w:r w:rsidRPr="00C57FFE">
        <w:rPr>
          <w:rFonts w:ascii="Noto Serif" w:hAnsi="Noto Serif" w:cs="Noto Serif"/>
          <w:color w:val="0070C0"/>
          <w:sz w:val="20"/>
          <w:szCs w:val="20"/>
        </w:rPr>
        <w:t>Mo</w:t>
      </w:r>
      <w:r w:rsidR="00D41AE2" w:rsidRPr="00C57FFE">
        <w:rPr>
          <w:rFonts w:ascii="Noto Serif" w:hAnsi="Noto Serif" w:cs="Noto Serif"/>
          <w:color w:val="0070C0"/>
          <w:sz w:val="20"/>
          <w:szCs w:val="20"/>
        </w:rPr>
        <w:t>st</w:t>
      </w:r>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Calménth</w:t>
      </w:r>
      <w:proofErr w:type="spellEnd"/>
      <w:r w:rsidRPr="00C57FFE">
        <w:rPr>
          <w:rFonts w:ascii="Noto Serif" w:hAnsi="Noto Serif" w:cs="Noto Serif"/>
          <w:sz w:val="20"/>
          <w:szCs w:val="20"/>
        </w:rPr>
        <w:t xml:space="preserve"> (since 979)</w:t>
      </w:r>
    </w:p>
    <w:p w:rsidR="003668E3" w:rsidRPr="00C57FFE" w:rsidRDefault="00D41AE2" w:rsidP="009F5A7F">
      <w:pPr>
        <w:pStyle w:val="ListParagraph"/>
        <w:numPr>
          <w:ilvl w:val="0"/>
          <w:numId w:val="13"/>
        </w:numPr>
        <w:bidi w:val="0"/>
        <w:spacing w:after="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Captain Commandant of </w:t>
      </w:r>
      <w:r w:rsidR="007B5A8A" w:rsidRPr="00C57FFE">
        <w:rPr>
          <w:rFonts w:ascii="Noto Serif" w:hAnsi="Noto Serif" w:cs="Noto Serif"/>
          <w:sz w:val="20"/>
          <w:szCs w:val="20"/>
        </w:rPr>
        <w:t>the Great Company</w:t>
      </w:r>
      <w:r w:rsidRPr="00C57FFE">
        <w:rPr>
          <w:rFonts w:ascii="Noto Serif" w:hAnsi="Noto Serif" w:cs="Noto Serif"/>
          <w:sz w:val="20"/>
          <w:szCs w:val="20"/>
        </w:rPr>
        <w:t xml:space="preserve"> </w:t>
      </w:r>
      <w:r w:rsidR="003668E3" w:rsidRPr="00C57FFE">
        <w:rPr>
          <w:rFonts w:ascii="Noto Serif" w:hAnsi="Noto Serif" w:cs="Noto Serif"/>
          <w:sz w:val="20"/>
          <w:szCs w:val="20"/>
        </w:rPr>
        <w:t xml:space="preserve">(to 935) — Held by </w:t>
      </w:r>
      <w:r w:rsidR="003668E3" w:rsidRPr="00C57FFE">
        <w:rPr>
          <w:rFonts w:ascii="Noto Serif" w:hAnsi="Noto Serif" w:cs="Noto Serif"/>
          <w:color w:val="943634" w:themeColor="accent2" w:themeShade="BF"/>
          <w:sz w:val="20"/>
          <w:szCs w:val="20"/>
        </w:rPr>
        <w:t xml:space="preserve">House </w:t>
      </w:r>
      <w:proofErr w:type="spellStart"/>
      <w:r w:rsidR="003668E3" w:rsidRPr="00C57FFE">
        <w:rPr>
          <w:rFonts w:ascii="Noto Serif" w:hAnsi="Noto Serif" w:cs="Noto Serif"/>
          <w:color w:val="943634" w:themeColor="accent2" w:themeShade="BF"/>
          <w:sz w:val="20"/>
          <w:szCs w:val="20"/>
        </w:rPr>
        <w:t>Séna</w:t>
      </w:r>
      <w:proofErr w:type="spellEnd"/>
    </w:p>
    <w:p w:rsidR="00D41AE2" w:rsidRPr="009F5A7F" w:rsidRDefault="003668E3" w:rsidP="009F5A7F">
      <w:pPr>
        <w:pStyle w:val="ListParagraph"/>
        <w:bidi w:val="0"/>
        <w:spacing w:after="40"/>
        <w:ind w:left="510"/>
        <w:contextualSpacing w:val="0"/>
        <w:rPr>
          <w:rFonts w:ascii="Noto Serif" w:hAnsi="Noto Serif" w:cs="Noto Serif"/>
          <w:color w:val="943634" w:themeColor="accent2" w:themeShade="B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Count of </w:t>
      </w:r>
      <w:proofErr w:type="spellStart"/>
      <w:r w:rsidRPr="00C57FFE">
        <w:rPr>
          <w:rFonts w:ascii="Noto Serif" w:hAnsi="Noto Serif" w:cs="Noto Serif"/>
          <w:sz w:val="20"/>
          <w:szCs w:val="20"/>
        </w:rPr>
        <w:t>Aidénsca</w:t>
      </w:r>
      <w:proofErr w:type="spellEnd"/>
      <w:r w:rsidRPr="00C57FFE">
        <w:rPr>
          <w:rFonts w:ascii="Noto Serif" w:hAnsi="Noto Serif" w:cs="Noto Serif"/>
          <w:sz w:val="20"/>
          <w:szCs w:val="20"/>
        </w:rPr>
        <w:t xml:space="preserve"> (since 935) — Held by </w:t>
      </w:r>
      <w:r w:rsidRPr="00C57FFE">
        <w:rPr>
          <w:rFonts w:ascii="Noto Serif" w:hAnsi="Noto Serif" w:cs="Noto Serif"/>
          <w:color w:val="943634" w:themeColor="accent2" w:themeShade="BF"/>
          <w:sz w:val="20"/>
          <w:szCs w:val="20"/>
        </w:rPr>
        <w:t xml:space="preserve">HH the Prince of </w:t>
      </w:r>
      <w:proofErr w:type="spellStart"/>
      <w:r w:rsidRPr="00C57FFE">
        <w:rPr>
          <w:rFonts w:ascii="Noto Serif" w:hAnsi="Noto Serif" w:cs="Noto Serif"/>
          <w:color w:val="943634" w:themeColor="accent2" w:themeShade="BF"/>
          <w:sz w:val="20"/>
          <w:szCs w:val="20"/>
        </w:rPr>
        <w:t>Calsaidóna</w:t>
      </w:r>
      <w:proofErr w:type="spellEnd"/>
      <w:r w:rsidRPr="00C57FFE">
        <w:rPr>
          <w:rFonts w:ascii="Noto Serif" w:hAnsi="Noto Serif" w:cs="Noto Serif"/>
          <w:color w:val="943634" w:themeColor="accent2" w:themeShade="BF"/>
          <w:sz w:val="20"/>
          <w:szCs w:val="20"/>
        </w:rPr>
        <w:t xml:space="preserve"> (House </w:t>
      </w:r>
      <w:r w:rsidR="009F5A7F">
        <w:rPr>
          <w:rFonts w:ascii="Noto Serif" w:hAnsi="Noto Serif" w:cs="Noto Serif"/>
          <w:color w:val="943634" w:themeColor="accent2" w:themeShade="BF"/>
          <w:sz w:val="20"/>
          <w:szCs w:val="20"/>
        </w:rPr>
        <w:br/>
      </w:r>
      <w:proofErr w:type="spellStart"/>
      <w:r w:rsidRPr="009F5A7F">
        <w:rPr>
          <w:rFonts w:ascii="Noto Serif" w:hAnsi="Noto Serif" w:cs="Noto Serif"/>
          <w:color w:val="943634" w:themeColor="accent2" w:themeShade="BF"/>
          <w:sz w:val="20"/>
          <w:szCs w:val="20"/>
        </w:rPr>
        <w:t>Séna</w:t>
      </w:r>
      <w:proofErr w:type="spellEnd"/>
      <w:r w:rsidRPr="009F5A7F">
        <w:rPr>
          <w:rFonts w:ascii="Noto Serif" w:hAnsi="Noto Serif" w:cs="Noto Serif"/>
          <w:color w:val="943634" w:themeColor="accent2" w:themeShade="BF"/>
          <w:sz w:val="20"/>
          <w:szCs w:val="20"/>
        </w:rPr>
        <w:t xml:space="preserve"> / </w:t>
      </w:r>
      <w:proofErr w:type="spellStart"/>
      <w:r w:rsidRPr="009F5A7F">
        <w:rPr>
          <w:rFonts w:ascii="Noto Serif" w:hAnsi="Noto Serif" w:cs="Noto Serif"/>
          <w:color w:val="943634" w:themeColor="accent2" w:themeShade="BF"/>
          <w:sz w:val="20"/>
          <w:szCs w:val="20"/>
        </w:rPr>
        <w:t>Marséna</w:t>
      </w:r>
      <w:proofErr w:type="spellEnd"/>
      <w:r w:rsidRPr="009F5A7F">
        <w:rPr>
          <w:rFonts w:ascii="Noto Serif" w:hAnsi="Noto Serif" w:cs="Noto Serif"/>
          <w:color w:val="943634" w:themeColor="accent2" w:themeShade="BF"/>
          <w:sz w:val="20"/>
          <w:szCs w:val="20"/>
        </w:rPr>
        <w:t xml:space="preserve"> to 1089, House </w:t>
      </w:r>
      <w:proofErr w:type="spellStart"/>
      <w:r w:rsidRPr="009F5A7F">
        <w:rPr>
          <w:rFonts w:ascii="Noto Serif" w:hAnsi="Noto Serif" w:cs="Noto Serif"/>
          <w:color w:val="943634" w:themeColor="accent2" w:themeShade="BF"/>
          <w:sz w:val="20"/>
          <w:szCs w:val="20"/>
        </w:rPr>
        <w:t>Pílfen</w:t>
      </w:r>
      <w:proofErr w:type="spellEnd"/>
      <w:r w:rsidRPr="009F5A7F">
        <w:rPr>
          <w:rFonts w:ascii="Noto Serif" w:hAnsi="Noto Serif" w:cs="Noto Serif"/>
          <w:color w:val="943634" w:themeColor="accent2" w:themeShade="BF"/>
          <w:sz w:val="20"/>
          <w:szCs w:val="20"/>
        </w:rPr>
        <w:t xml:space="preserve"> to 1233, House </w:t>
      </w:r>
      <w:proofErr w:type="spellStart"/>
      <w:r w:rsidRPr="009F5A7F">
        <w:rPr>
          <w:rFonts w:ascii="Noto Serif" w:hAnsi="Noto Serif" w:cs="Noto Serif"/>
          <w:color w:val="943634" w:themeColor="accent2" w:themeShade="BF"/>
          <w:sz w:val="20"/>
          <w:szCs w:val="20"/>
        </w:rPr>
        <w:t>Ascyár</w:t>
      </w:r>
      <w:proofErr w:type="spellEnd"/>
      <w:r w:rsidRPr="009F5A7F">
        <w:rPr>
          <w:rFonts w:ascii="Noto Serif" w:hAnsi="Noto Serif" w:cs="Noto Serif"/>
          <w:color w:val="943634" w:themeColor="accent2" w:themeShade="BF"/>
          <w:sz w:val="20"/>
          <w:szCs w:val="20"/>
        </w:rPr>
        <w:t xml:space="preserve"> since)</w:t>
      </w:r>
    </w:p>
    <w:p w:rsidR="001725CB" w:rsidRPr="00C57FFE" w:rsidRDefault="001725CB" w:rsidP="009F5A7F">
      <w:pPr>
        <w:pStyle w:val="ListParagraph"/>
        <w:numPr>
          <w:ilvl w:val="0"/>
          <w:numId w:val="13"/>
        </w:numPr>
        <w:bidi w:val="0"/>
        <w:spacing w:before="80" w:after="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lastRenderedPageBreak/>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Count of </w:t>
      </w:r>
      <w:proofErr w:type="spellStart"/>
      <w:r w:rsidRPr="00C57FFE">
        <w:rPr>
          <w:rFonts w:ascii="Noto Serif" w:hAnsi="Noto Serif" w:cs="Noto Serif"/>
          <w:sz w:val="20"/>
          <w:szCs w:val="20"/>
        </w:rPr>
        <w:t>Nicanór</w:t>
      </w:r>
      <w:proofErr w:type="spellEnd"/>
      <w:r w:rsidRPr="00C57FFE">
        <w:rPr>
          <w:rFonts w:ascii="Noto Serif" w:hAnsi="Noto Serif" w:cs="Noto Serif"/>
          <w:sz w:val="20"/>
          <w:szCs w:val="20"/>
        </w:rPr>
        <w:t xml:space="preserve"> (to 1063)</w:t>
      </w:r>
    </w:p>
    <w:p w:rsidR="001725CB" w:rsidRPr="00C57FFE" w:rsidRDefault="001725CB" w:rsidP="00C57FFE">
      <w:pPr>
        <w:pStyle w:val="ListParagraph"/>
        <w:bidi w:val="0"/>
        <w:spacing w:after="4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Governor General of </w:t>
      </w:r>
      <w:proofErr w:type="spellStart"/>
      <w:r w:rsidRPr="00C57FFE">
        <w:rPr>
          <w:rFonts w:ascii="Noto Serif" w:hAnsi="Noto Serif" w:cs="Noto Serif"/>
          <w:sz w:val="20"/>
          <w:szCs w:val="20"/>
        </w:rPr>
        <w:t>Nicanór</w:t>
      </w:r>
      <w:proofErr w:type="spellEnd"/>
      <w:r w:rsidRPr="00C57FFE">
        <w:rPr>
          <w:rFonts w:ascii="Noto Serif" w:hAnsi="Noto Serif" w:cs="Noto Serif"/>
          <w:sz w:val="20"/>
          <w:szCs w:val="20"/>
        </w:rPr>
        <w:t xml:space="preserve"> (since 1063)</w:t>
      </w:r>
    </w:p>
    <w:p w:rsidR="00467467" w:rsidRPr="00C57FFE" w:rsidRDefault="00467467" w:rsidP="009F5A7F">
      <w:pPr>
        <w:pStyle w:val="ListParagraph"/>
        <w:numPr>
          <w:ilvl w:val="0"/>
          <w:numId w:val="13"/>
        </w:numPr>
        <w:bidi w:val="0"/>
        <w:spacing w:before="80" w:after="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Lord of </w:t>
      </w:r>
      <w:proofErr w:type="spellStart"/>
      <w:r w:rsidRPr="00C57FFE">
        <w:rPr>
          <w:rFonts w:ascii="Noto Serif" w:hAnsi="Noto Serif" w:cs="Noto Serif"/>
          <w:sz w:val="20"/>
          <w:szCs w:val="20"/>
        </w:rPr>
        <w:t>Ithc</w:t>
      </w:r>
      <w:r w:rsidR="00CF4B62" w:rsidRPr="00C57FFE">
        <w:rPr>
          <w:rFonts w:ascii="Noto Serif" w:hAnsi="Noto Serif" w:cs="Noto Serif"/>
          <w:sz w:val="20"/>
          <w:szCs w:val="20"/>
        </w:rPr>
        <w:t>a</w:t>
      </w:r>
      <w:r w:rsidRPr="00C57FFE">
        <w:rPr>
          <w:rFonts w:ascii="Noto Serif" w:hAnsi="Noto Serif" w:cs="Noto Serif"/>
          <w:sz w:val="20"/>
          <w:szCs w:val="20"/>
        </w:rPr>
        <w:t>r</w:t>
      </w:r>
      <w:proofErr w:type="spellEnd"/>
      <w:r w:rsidRPr="00C57FFE">
        <w:rPr>
          <w:rFonts w:ascii="Noto Serif" w:hAnsi="Noto Serif" w:cs="Noto Serif"/>
          <w:sz w:val="20"/>
          <w:szCs w:val="20"/>
        </w:rPr>
        <w:t xml:space="preserve"> (to </w:t>
      </w:r>
      <w:r w:rsidR="00CF4B62" w:rsidRPr="00C57FFE">
        <w:rPr>
          <w:rFonts w:ascii="Noto Serif" w:hAnsi="Noto Serif" w:cs="Noto Serif"/>
          <w:sz w:val="20"/>
          <w:szCs w:val="20"/>
        </w:rPr>
        <w:t>928</w:t>
      </w:r>
      <w:r w:rsidRPr="00C57FFE">
        <w:rPr>
          <w:rFonts w:ascii="Noto Serif" w:hAnsi="Noto Serif" w:cs="Noto Serif"/>
          <w:sz w:val="20"/>
          <w:szCs w:val="20"/>
        </w:rPr>
        <w:t>)</w:t>
      </w:r>
    </w:p>
    <w:p w:rsidR="00467467" w:rsidRPr="00C57FFE" w:rsidRDefault="00CF4B62" w:rsidP="00C57FFE">
      <w:pPr>
        <w:pStyle w:val="ListParagraph"/>
        <w:bidi w:val="0"/>
        <w:spacing w:after="4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Ithcar</w:t>
      </w:r>
      <w:proofErr w:type="spellEnd"/>
      <w:r w:rsidRPr="00C57FFE">
        <w:rPr>
          <w:rFonts w:ascii="Noto Serif" w:hAnsi="Noto Serif" w:cs="Noto Serif"/>
          <w:sz w:val="20"/>
          <w:szCs w:val="20"/>
        </w:rPr>
        <w:t xml:space="preserve"> (since 928)</w:t>
      </w:r>
    </w:p>
    <w:p w:rsidR="00A66F05" w:rsidRPr="00C57FFE" w:rsidRDefault="00A66F05" w:rsidP="009F5A7F">
      <w:pPr>
        <w:pStyle w:val="ListParagraph"/>
        <w:numPr>
          <w:ilvl w:val="0"/>
          <w:numId w:val="13"/>
        </w:numPr>
        <w:bidi w:val="0"/>
        <w:spacing w:before="80" w:after="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Captain Commandant of the Isle of </w:t>
      </w:r>
      <w:proofErr w:type="spellStart"/>
      <w:r w:rsidRPr="00C57FFE">
        <w:rPr>
          <w:rFonts w:ascii="Noto Serif" w:hAnsi="Noto Serif" w:cs="Noto Serif"/>
          <w:sz w:val="20"/>
          <w:szCs w:val="20"/>
        </w:rPr>
        <w:t>J</w:t>
      </w:r>
      <w:r w:rsidR="00FA043E" w:rsidRPr="00C57FFE">
        <w:rPr>
          <w:rFonts w:ascii="Noto Serif" w:hAnsi="Noto Serif" w:cs="Noto Serif"/>
          <w:sz w:val="20"/>
          <w:szCs w:val="20"/>
        </w:rPr>
        <w:t>e</w:t>
      </w:r>
      <w:r w:rsidRPr="00C57FFE">
        <w:rPr>
          <w:rFonts w:ascii="Noto Serif" w:hAnsi="Noto Serif" w:cs="Noto Serif"/>
          <w:sz w:val="20"/>
          <w:szCs w:val="20"/>
        </w:rPr>
        <w:t>inn</w:t>
      </w:r>
      <w:proofErr w:type="spellEnd"/>
      <w:r w:rsidRPr="00C57FFE">
        <w:rPr>
          <w:rFonts w:ascii="Noto Serif" w:hAnsi="Noto Serif" w:cs="Noto Serif"/>
          <w:sz w:val="20"/>
          <w:szCs w:val="20"/>
        </w:rPr>
        <w:t xml:space="preserve"> (to 979)</w:t>
      </w:r>
    </w:p>
    <w:p w:rsidR="00A66F05" w:rsidRPr="00C57FFE" w:rsidRDefault="00A66F05" w:rsidP="00C57FFE">
      <w:pPr>
        <w:pStyle w:val="ListParagraph"/>
        <w:bidi w:val="0"/>
        <w:spacing w:after="40"/>
        <w:ind w:left="510"/>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Count of </w:t>
      </w:r>
      <w:proofErr w:type="spellStart"/>
      <w:r w:rsidRPr="00C57FFE">
        <w:rPr>
          <w:rFonts w:ascii="Noto Serif" w:hAnsi="Noto Serif" w:cs="Noto Serif"/>
          <w:sz w:val="20"/>
          <w:szCs w:val="20"/>
        </w:rPr>
        <w:t>Quálmess</w:t>
      </w:r>
      <w:proofErr w:type="spellEnd"/>
      <w:r w:rsidRPr="00C57FFE">
        <w:rPr>
          <w:rFonts w:ascii="Noto Serif" w:hAnsi="Noto Serif" w:cs="Noto Serif"/>
          <w:sz w:val="20"/>
          <w:szCs w:val="20"/>
        </w:rPr>
        <w:t xml:space="preserve"> (</w:t>
      </w:r>
      <w:r w:rsidR="000D29FA" w:rsidRPr="00C57FFE">
        <w:rPr>
          <w:rFonts w:ascii="Noto Serif" w:hAnsi="Noto Serif" w:cs="Noto Serif"/>
          <w:sz w:val="20"/>
          <w:szCs w:val="20"/>
        </w:rPr>
        <w:t xml:space="preserve">since 979, renamed </w:t>
      </w:r>
      <w:r w:rsidR="000D29FA" w:rsidRPr="00C57FFE">
        <w:rPr>
          <w:rFonts w:ascii="Noto Serif" w:hAnsi="Noto Serif" w:cs="Noto Serif"/>
          <w:i/>
          <w:iCs/>
          <w:sz w:val="20"/>
          <w:szCs w:val="20"/>
        </w:rPr>
        <w:t xml:space="preserve">Count of </w:t>
      </w:r>
      <w:proofErr w:type="spellStart"/>
      <w:r w:rsidR="000D29FA" w:rsidRPr="00C57FFE">
        <w:rPr>
          <w:rFonts w:ascii="Noto Serif" w:hAnsi="Noto Serif" w:cs="Noto Serif"/>
          <w:i/>
          <w:iCs/>
          <w:sz w:val="20"/>
          <w:szCs w:val="20"/>
        </w:rPr>
        <w:t>Amírassad</w:t>
      </w:r>
      <w:proofErr w:type="spellEnd"/>
      <w:r w:rsidR="000D29FA" w:rsidRPr="00C57FFE">
        <w:rPr>
          <w:rFonts w:ascii="Noto Serif" w:hAnsi="Noto Serif" w:cs="Noto Serif"/>
          <w:sz w:val="20"/>
          <w:szCs w:val="20"/>
        </w:rPr>
        <w:t xml:space="preserve"> in 1136</w:t>
      </w:r>
      <w:r w:rsidRPr="00C57FFE">
        <w:rPr>
          <w:rFonts w:ascii="Noto Serif" w:hAnsi="Noto Serif" w:cs="Noto Serif"/>
          <w:sz w:val="20"/>
          <w:szCs w:val="20"/>
        </w:rPr>
        <w:t>)</w:t>
      </w:r>
    </w:p>
    <w:p w:rsidR="00A70D60" w:rsidRPr="00C57FFE" w:rsidRDefault="00A70D60" w:rsidP="009F5A7F">
      <w:pPr>
        <w:pStyle w:val="ListParagraph"/>
        <w:numPr>
          <w:ilvl w:val="0"/>
          <w:numId w:val="13"/>
        </w:numPr>
        <w:bidi w:val="0"/>
        <w:spacing w:before="80" w:after="40"/>
        <w:ind w:left="510" w:hanging="397"/>
        <w:contextualSpacing w:val="0"/>
        <w:rPr>
          <w:rFonts w:ascii="Noto Serif" w:hAnsi="Noto Serif" w:cs="Noto Serif"/>
          <w:sz w:val="20"/>
          <w:szCs w:val="20"/>
        </w:rPr>
      </w:pPr>
      <w:r w:rsidRPr="00C57FFE">
        <w:rPr>
          <w:rFonts w:ascii="Noto Serif" w:hAnsi="Noto Serif" w:cs="Noto Serif"/>
          <w:sz w:val="20"/>
          <w:szCs w:val="20"/>
        </w:rPr>
        <w:t>A single vote for the college of counts  of the Northeast</w:t>
      </w:r>
    </w:p>
    <w:p w:rsidR="00A70D60" w:rsidRPr="00C57FFE" w:rsidRDefault="00A70D60"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A single vote for the college of counts  of the Coastlands</w:t>
      </w:r>
    </w:p>
    <w:p w:rsidR="00A70D60" w:rsidRPr="00C57FFE" w:rsidRDefault="00A70D60"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A single vote for the college of counts  of the Midwest</w:t>
      </w:r>
    </w:p>
    <w:p w:rsidR="00A70D60" w:rsidRPr="00C57FFE" w:rsidRDefault="00A70D60"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A single vote for the college of counts  of the Desert Lands</w:t>
      </w:r>
    </w:p>
    <w:p w:rsidR="000354F8" w:rsidRPr="00C57FFE" w:rsidRDefault="000354F8" w:rsidP="00C57FFE">
      <w:pPr>
        <w:bidi w:val="0"/>
        <w:spacing w:before="180" w:after="120"/>
        <w:jc w:val="both"/>
        <w:rPr>
          <w:rFonts w:ascii="Noto Serif" w:hAnsi="Noto Serif" w:cs="Noto Serif"/>
          <w:i/>
          <w:iCs/>
          <w:sz w:val="20"/>
          <w:szCs w:val="20"/>
        </w:rPr>
      </w:pPr>
      <w:r w:rsidRPr="00C57FFE">
        <w:rPr>
          <w:rFonts w:ascii="Noto Serif" w:hAnsi="Noto Serif" w:cs="Noto Serif"/>
          <w:i/>
          <w:iCs/>
          <w:sz w:val="20"/>
          <w:szCs w:val="20"/>
        </w:rPr>
        <w:t>By the end of the XI century the composition of the bench of Lords Temporal was considered</w:t>
      </w:r>
      <w:r w:rsidR="00AA7D7F" w:rsidRPr="00C57FFE">
        <w:rPr>
          <w:rFonts w:ascii="Noto Serif" w:hAnsi="Noto Serif" w:cs="Noto Serif"/>
          <w:i/>
          <w:iCs/>
          <w:sz w:val="20"/>
          <w:szCs w:val="20"/>
        </w:rPr>
        <w:t xml:space="preserve"> highly</w:t>
      </w:r>
      <w:r w:rsidRPr="00C57FFE">
        <w:rPr>
          <w:rFonts w:ascii="Noto Serif" w:hAnsi="Noto Serif" w:cs="Noto Serif"/>
          <w:i/>
          <w:iCs/>
          <w:sz w:val="20"/>
          <w:szCs w:val="20"/>
        </w:rPr>
        <w:t xml:space="preserve"> </w:t>
      </w:r>
      <w:r w:rsidR="00F02A34" w:rsidRPr="00C57FFE">
        <w:rPr>
          <w:rFonts w:ascii="Noto Serif" w:hAnsi="Noto Serif" w:cs="Noto Serif"/>
          <w:i/>
          <w:iCs/>
          <w:sz w:val="20"/>
          <w:szCs w:val="20"/>
        </w:rPr>
        <w:t>unrepresentative of the states' importance and population</w:t>
      </w:r>
      <w:r w:rsidRPr="00C57FFE">
        <w:rPr>
          <w:rFonts w:ascii="Noto Serif" w:hAnsi="Noto Serif" w:cs="Noto Serif"/>
          <w:i/>
          <w:iCs/>
          <w:sz w:val="20"/>
          <w:szCs w:val="20"/>
        </w:rPr>
        <w:t xml:space="preserve">, thus in 1096 </w:t>
      </w:r>
      <w:r w:rsidRPr="00C57FFE">
        <w:rPr>
          <w:rFonts w:ascii="Noto Serif" w:hAnsi="Noto Serif" w:cs="Noto Serif"/>
          <w:i/>
          <w:iCs/>
          <w:smallCaps/>
          <w:sz w:val="20"/>
          <w:szCs w:val="20"/>
        </w:rPr>
        <w:t>er</w:t>
      </w:r>
      <w:r w:rsidRPr="00C57FFE">
        <w:rPr>
          <w:rFonts w:ascii="Noto Serif" w:hAnsi="Noto Serif" w:cs="Noto Serif"/>
          <w:i/>
          <w:iCs/>
          <w:sz w:val="20"/>
          <w:szCs w:val="20"/>
        </w:rPr>
        <w:t xml:space="preserve"> Emperor </w:t>
      </w:r>
      <w:proofErr w:type="spellStart"/>
      <w:r w:rsidRPr="00C57FFE">
        <w:rPr>
          <w:rFonts w:ascii="Noto Serif" w:hAnsi="Noto Serif" w:cs="Noto Serif"/>
          <w:i/>
          <w:iCs/>
          <w:sz w:val="20"/>
          <w:szCs w:val="20"/>
        </w:rPr>
        <w:t>Mírteren</w:t>
      </w:r>
      <w:proofErr w:type="spellEnd"/>
      <w:r w:rsidRPr="00C57FFE">
        <w:rPr>
          <w:rFonts w:ascii="Noto Serif" w:hAnsi="Noto Serif" w:cs="Noto Serif"/>
          <w:i/>
          <w:iCs/>
          <w:sz w:val="20"/>
          <w:szCs w:val="20"/>
        </w:rPr>
        <w:t xml:space="preserve"> has authorized the creation of </w:t>
      </w:r>
      <w:r w:rsidR="009312B6" w:rsidRPr="00C57FFE">
        <w:rPr>
          <w:rFonts w:ascii="Noto Serif" w:hAnsi="Noto Serif" w:cs="Noto Serif"/>
          <w:i/>
          <w:iCs/>
          <w:sz w:val="20"/>
          <w:szCs w:val="20"/>
        </w:rPr>
        <w:t xml:space="preserve">15 more </w:t>
      </w:r>
      <w:r w:rsidR="0053596D" w:rsidRPr="00C57FFE">
        <w:rPr>
          <w:rFonts w:ascii="Noto Serif" w:hAnsi="Noto Serif" w:cs="Noto Serif"/>
          <w:i/>
          <w:iCs/>
          <w:sz w:val="20"/>
          <w:szCs w:val="20"/>
        </w:rPr>
        <w:t>d</w:t>
      </w:r>
      <w:r w:rsidR="009312B6" w:rsidRPr="00C57FFE">
        <w:rPr>
          <w:rFonts w:ascii="Noto Serif" w:hAnsi="Noto Serif" w:cs="Noto Serif"/>
          <w:i/>
          <w:iCs/>
          <w:sz w:val="20"/>
          <w:szCs w:val="20"/>
        </w:rPr>
        <w:t xml:space="preserve">ukes, </w:t>
      </w:r>
      <w:r w:rsidR="0053596D" w:rsidRPr="00C57FFE">
        <w:rPr>
          <w:rFonts w:ascii="Noto Serif" w:hAnsi="Noto Serif" w:cs="Noto Serif"/>
          <w:i/>
          <w:iCs/>
          <w:sz w:val="20"/>
          <w:szCs w:val="20"/>
        </w:rPr>
        <w:t>m</w:t>
      </w:r>
      <w:r w:rsidR="009312B6" w:rsidRPr="00C57FFE">
        <w:rPr>
          <w:rFonts w:ascii="Noto Serif" w:hAnsi="Noto Serif" w:cs="Noto Serif"/>
          <w:i/>
          <w:iCs/>
          <w:sz w:val="20"/>
          <w:szCs w:val="20"/>
        </w:rPr>
        <w:t>arquesses</w:t>
      </w:r>
      <w:r w:rsidRPr="00C57FFE">
        <w:rPr>
          <w:rFonts w:ascii="Noto Serif" w:hAnsi="Noto Serif" w:cs="Noto Serif"/>
          <w:i/>
          <w:iCs/>
          <w:sz w:val="20"/>
          <w:szCs w:val="20"/>
        </w:rPr>
        <w:t xml:space="preserve"> </w:t>
      </w:r>
      <w:r w:rsidR="00D349DB" w:rsidRPr="00C57FFE">
        <w:rPr>
          <w:rFonts w:ascii="Noto Serif" w:hAnsi="Noto Serif" w:cs="Noto Serif"/>
          <w:i/>
          <w:iCs/>
          <w:sz w:val="20"/>
          <w:szCs w:val="20"/>
        </w:rPr>
        <w:t xml:space="preserve">and </w:t>
      </w:r>
      <w:r w:rsidR="0053596D" w:rsidRPr="00C57FFE">
        <w:rPr>
          <w:rFonts w:ascii="Noto Serif" w:hAnsi="Noto Serif" w:cs="Noto Serif"/>
          <w:i/>
          <w:iCs/>
          <w:sz w:val="20"/>
          <w:szCs w:val="20"/>
        </w:rPr>
        <w:t>c</w:t>
      </w:r>
      <w:r w:rsidR="00D349DB" w:rsidRPr="00C57FFE">
        <w:rPr>
          <w:rFonts w:ascii="Noto Serif" w:hAnsi="Noto Serif" w:cs="Noto Serif"/>
          <w:i/>
          <w:iCs/>
          <w:sz w:val="20"/>
          <w:szCs w:val="20"/>
        </w:rPr>
        <w:t>ounts</w:t>
      </w:r>
      <w:r w:rsidR="009312B6" w:rsidRPr="00C57FFE">
        <w:rPr>
          <w:rFonts w:ascii="Noto Serif" w:hAnsi="Noto Serif" w:cs="Noto Serif"/>
          <w:i/>
          <w:iCs/>
          <w:sz w:val="20"/>
          <w:szCs w:val="20"/>
        </w:rPr>
        <w:t xml:space="preserve"> </w:t>
      </w:r>
      <w:r w:rsidRPr="00C57FFE">
        <w:rPr>
          <w:rFonts w:ascii="Noto Serif" w:hAnsi="Noto Serif" w:cs="Noto Serif"/>
          <w:i/>
          <w:iCs/>
          <w:sz w:val="20"/>
          <w:szCs w:val="20"/>
        </w:rPr>
        <w:t xml:space="preserve">to </w:t>
      </w:r>
      <w:r w:rsidR="00F02A34" w:rsidRPr="00C57FFE">
        <w:rPr>
          <w:rFonts w:ascii="Noto Serif" w:hAnsi="Noto Serif" w:cs="Noto Serif"/>
          <w:i/>
          <w:iCs/>
          <w:sz w:val="20"/>
          <w:szCs w:val="20"/>
        </w:rPr>
        <w:t>amend for this</w:t>
      </w:r>
      <w:r w:rsidRPr="00C57FFE">
        <w:rPr>
          <w:rFonts w:ascii="Noto Serif" w:hAnsi="Noto Serif" w:cs="Noto Serif"/>
          <w:i/>
          <w:iCs/>
          <w:sz w:val="20"/>
          <w:szCs w:val="20"/>
        </w:rPr>
        <w:t>:</w:t>
      </w:r>
    </w:p>
    <w:p w:rsidR="00F64476" w:rsidRPr="00C57FFE" w:rsidRDefault="00F64476"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Molnyéros</w:t>
      </w:r>
      <w:proofErr w:type="spellEnd"/>
    </w:p>
    <w:p w:rsidR="004C1D0A" w:rsidRPr="00C57FFE" w:rsidRDefault="004C1D0A"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Sélsiborg</w:t>
      </w:r>
      <w:proofErr w:type="spellEnd"/>
    </w:p>
    <w:p w:rsidR="00C265F8" w:rsidRPr="00C57FFE" w:rsidRDefault="00C265F8"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Lýmpor</w:t>
      </w:r>
      <w:proofErr w:type="spellEnd"/>
    </w:p>
    <w:p w:rsidR="00F02A34" w:rsidRPr="00C57FFE" w:rsidRDefault="00F02A34"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Sílos</w:t>
      </w:r>
      <w:proofErr w:type="spellEnd"/>
    </w:p>
    <w:p w:rsidR="00F02A34" w:rsidRPr="00C57FFE" w:rsidRDefault="00F02A34"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Stócmyr</w:t>
      </w:r>
      <w:proofErr w:type="spellEnd"/>
    </w:p>
    <w:p w:rsidR="00EA6530" w:rsidRPr="00C57FFE" w:rsidRDefault="00EA6530"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Dhógas</w:t>
      </w:r>
      <w:proofErr w:type="spellEnd"/>
    </w:p>
    <w:p w:rsidR="00EA6530" w:rsidRPr="00C57FFE" w:rsidRDefault="00EA6530"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Silwáin</w:t>
      </w:r>
      <w:proofErr w:type="spellEnd"/>
    </w:p>
    <w:p w:rsidR="00F4662B" w:rsidRPr="00C57FFE" w:rsidRDefault="00F4662B"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Gónarbas</w:t>
      </w:r>
      <w:proofErr w:type="spellEnd"/>
      <w:r w:rsidRPr="00C57FFE">
        <w:rPr>
          <w:rFonts w:ascii="Noto Serif" w:hAnsi="Noto Serif" w:cs="Noto Serif"/>
          <w:sz w:val="20"/>
          <w:szCs w:val="20"/>
        </w:rPr>
        <w:t xml:space="preserve"> —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Tanjiflágri</w:t>
      </w:r>
      <w:proofErr w:type="spellEnd"/>
    </w:p>
    <w:p w:rsidR="00FA598D" w:rsidRPr="00C57FFE" w:rsidRDefault="00FA598D"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w:t>
      </w:r>
      <w:r w:rsidR="009312B6" w:rsidRPr="00C57FFE">
        <w:rPr>
          <w:rFonts w:ascii="Noto Serif" w:hAnsi="Noto Serif" w:cs="Noto Serif"/>
          <w:color w:val="0070C0"/>
          <w:sz w:val="20"/>
          <w:szCs w:val="20"/>
        </w:rPr>
        <w:t>n</w:t>
      </w:r>
      <w:r w:rsidRPr="00C57FFE">
        <w:rPr>
          <w:rFonts w:ascii="Noto Serif" w:hAnsi="Noto Serif" w:cs="Noto Serif"/>
          <w:color w:val="0070C0"/>
          <w:sz w:val="20"/>
          <w:szCs w:val="20"/>
        </w:rPr>
        <w:t xml:space="preserve">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Yesc</w:t>
      </w:r>
      <w:proofErr w:type="spellEnd"/>
    </w:p>
    <w:p w:rsidR="00F4662B" w:rsidRPr="00C57FFE" w:rsidRDefault="00F4662B"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w:t>
      </w:r>
      <w:r w:rsidR="009312B6" w:rsidRPr="00C57FFE">
        <w:rPr>
          <w:rFonts w:ascii="Noto Serif" w:hAnsi="Noto Serif" w:cs="Noto Serif"/>
          <w:color w:val="0070C0"/>
          <w:sz w:val="20"/>
          <w:szCs w:val="20"/>
        </w:rPr>
        <w:t>n</w:t>
      </w:r>
      <w:r w:rsidRPr="00C57FFE">
        <w:rPr>
          <w:rFonts w:ascii="Noto Serif" w:hAnsi="Noto Serif" w:cs="Noto Serif"/>
          <w:color w:val="0070C0"/>
          <w:sz w:val="20"/>
          <w:szCs w:val="20"/>
        </w:rPr>
        <w:t xml:space="preserve">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Calóema</w:t>
      </w:r>
      <w:proofErr w:type="spellEnd"/>
    </w:p>
    <w:p w:rsidR="00F4662B" w:rsidRPr="00C57FFE" w:rsidRDefault="00F4662B"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w:t>
      </w:r>
      <w:r w:rsidR="009312B6" w:rsidRPr="00C57FFE">
        <w:rPr>
          <w:rFonts w:ascii="Noto Serif" w:hAnsi="Noto Serif" w:cs="Noto Serif"/>
          <w:color w:val="0070C0"/>
          <w:sz w:val="20"/>
          <w:szCs w:val="20"/>
        </w:rPr>
        <w:t>n</w:t>
      </w:r>
      <w:r w:rsidRPr="00C57FFE">
        <w:rPr>
          <w:rFonts w:ascii="Noto Serif" w:hAnsi="Noto Serif" w:cs="Noto Serif"/>
          <w:color w:val="0070C0"/>
          <w:sz w:val="20"/>
          <w:szCs w:val="20"/>
        </w:rPr>
        <w:t xml:space="preserve">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Célmyr</w:t>
      </w:r>
      <w:proofErr w:type="spellEnd"/>
    </w:p>
    <w:p w:rsidR="004B2FC2" w:rsidRPr="00C57FFE" w:rsidRDefault="004B2FC2"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color w:val="0070C0"/>
          <w:sz w:val="20"/>
          <w:szCs w:val="20"/>
        </w:rPr>
        <w:t>Most Ho</w:t>
      </w:r>
      <w:r w:rsidR="009312B6" w:rsidRPr="00C57FFE">
        <w:rPr>
          <w:rFonts w:ascii="Noto Serif" w:hAnsi="Noto Serif" w:cs="Noto Serif"/>
          <w:color w:val="0070C0"/>
          <w:sz w:val="20"/>
          <w:szCs w:val="20"/>
        </w:rPr>
        <w:t>n</w:t>
      </w:r>
      <w:r w:rsidRPr="00C57FFE">
        <w:rPr>
          <w:rFonts w:ascii="Noto Serif" w:hAnsi="Noto Serif" w:cs="Noto Serif"/>
          <w:color w:val="0070C0"/>
          <w:sz w:val="20"/>
          <w:szCs w:val="20"/>
        </w:rPr>
        <w:t xml:space="preserve">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Pívenn</w:t>
      </w:r>
      <w:proofErr w:type="spellEnd"/>
    </w:p>
    <w:p w:rsidR="00724CEF" w:rsidRPr="00C57FFE" w:rsidRDefault="009312B6" w:rsidP="00C57FFE">
      <w:pPr>
        <w:pStyle w:val="ListParagraph"/>
        <w:numPr>
          <w:ilvl w:val="0"/>
          <w:numId w:val="13"/>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w:t>
      </w:r>
      <w:r w:rsidR="004B2FC2" w:rsidRPr="00C57FFE">
        <w:rPr>
          <w:rFonts w:ascii="Noto Serif" w:hAnsi="Noto Serif" w:cs="Noto Serif"/>
          <w:color w:val="0070C0"/>
          <w:sz w:val="20"/>
          <w:szCs w:val="20"/>
        </w:rPr>
        <w:t>Ho</w:t>
      </w:r>
      <w:r w:rsidRPr="00C57FFE">
        <w:rPr>
          <w:rFonts w:ascii="Noto Serif" w:hAnsi="Noto Serif" w:cs="Noto Serif"/>
          <w:color w:val="0070C0"/>
          <w:sz w:val="20"/>
          <w:szCs w:val="20"/>
        </w:rPr>
        <w:t>n</w:t>
      </w:r>
      <w:r w:rsidR="00724CEF" w:rsidRPr="00C57FFE">
        <w:rPr>
          <w:rFonts w:ascii="Noto Serif" w:hAnsi="Noto Serif" w:cs="Noto Serif"/>
          <w:color w:val="0070C0"/>
          <w:sz w:val="20"/>
          <w:szCs w:val="20"/>
        </w:rPr>
        <w:t xml:space="preserve"> </w:t>
      </w:r>
      <w:r w:rsidR="00724CEF" w:rsidRPr="00C57FFE">
        <w:rPr>
          <w:rFonts w:ascii="Noto Serif" w:hAnsi="Noto Serif" w:cs="Noto Serif"/>
          <w:sz w:val="20"/>
          <w:szCs w:val="20"/>
        </w:rPr>
        <w:t xml:space="preserve">the </w:t>
      </w:r>
      <w:r w:rsidRPr="00C57FFE">
        <w:rPr>
          <w:rFonts w:ascii="Noto Serif" w:hAnsi="Noto Serif" w:cs="Noto Serif"/>
          <w:sz w:val="20"/>
          <w:szCs w:val="20"/>
        </w:rPr>
        <w:t xml:space="preserve">Count </w:t>
      </w:r>
      <w:r w:rsidR="004B2FC2" w:rsidRPr="00C57FFE">
        <w:rPr>
          <w:rFonts w:ascii="Noto Serif" w:hAnsi="Noto Serif" w:cs="Noto Serif"/>
          <w:sz w:val="20"/>
          <w:szCs w:val="20"/>
        </w:rPr>
        <w:t xml:space="preserve">of </w:t>
      </w:r>
      <w:proofErr w:type="spellStart"/>
      <w:r w:rsidR="004B2FC2" w:rsidRPr="00C57FFE">
        <w:rPr>
          <w:rFonts w:ascii="Noto Serif" w:hAnsi="Noto Serif" w:cs="Noto Serif"/>
          <w:sz w:val="20"/>
          <w:szCs w:val="20"/>
        </w:rPr>
        <w:t>Pícket</w:t>
      </w:r>
      <w:proofErr w:type="spellEnd"/>
    </w:p>
    <w:p w:rsidR="009312B6" w:rsidRPr="00C57FFE" w:rsidRDefault="009312B6" w:rsidP="00C57FFE">
      <w:pPr>
        <w:pStyle w:val="ListParagraph"/>
        <w:numPr>
          <w:ilvl w:val="0"/>
          <w:numId w:val="13"/>
        </w:numPr>
        <w:bidi w:val="0"/>
        <w:spacing w:after="4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Count of </w:t>
      </w:r>
      <w:proofErr w:type="spellStart"/>
      <w:r w:rsidRPr="00C57FFE">
        <w:rPr>
          <w:rFonts w:ascii="Noto Serif" w:hAnsi="Noto Serif" w:cs="Noto Serif"/>
          <w:sz w:val="20"/>
          <w:szCs w:val="20"/>
        </w:rPr>
        <w:t>Fýrnir</w:t>
      </w:r>
      <w:proofErr w:type="spellEnd"/>
    </w:p>
    <w:p w:rsidR="00721C8D" w:rsidRPr="00C57FFE" w:rsidRDefault="00721C8D" w:rsidP="00C57FFE">
      <w:pPr>
        <w:pStyle w:val="ListParagraph"/>
        <w:numPr>
          <w:ilvl w:val="0"/>
          <w:numId w:val="13"/>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A single vote for the college of counts  of the Imperial Provinces</w:t>
      </w:r>
      <w:r w:rsidR="00534BF0" w:rsidRPr="00C57FFE">
        <w:rPr>
          <w:rFonts w:ascii="Noto Serif" w:hAnsi="Noto Serif" w:cs="Noto Serif"/>
          <w:sz w:val="20"/>
          <w:szCs w:val="20"/>
        </w:rPr>
        <w:t xml:space="preserve"> (to 1274)</w:t>
      </w:r>
      <w:r w:rsidR="00A2120D" w:rsidRPr="00C57FFE">
        <w:rPr>
          <w:rFonts w:ascii="Noto Serif" w:hAnsi="Noto Serif" w:cs="Noto Serif"/>
          <w:sz w:val="20"/>
          <w:szCs w:val="20"/>
        </w:rPr>
        <w:t>:</w:t>
      </w:r>
    </w:p>
    <w:p w:rsidR="00721C8D" w:rsidRPr="00C57FFE" w:rsidRDefault="00721C8D" w:rsidP="00C57FFE">
      <w:pPr>
        <w:pStyle w:val="ListParagraph"/>
        <w:numPr>
          <w:ilvl w:val="0"/>
          <w:numId w:val="16"/>
        </w:numPr>
        <w:bidi w:val="0"/>
        <w:spacing w:after="40"/>
        <w:ind w:left="908" w:hanging="284"/>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Count of </w:t>
      </w:r>
      <w:proofErr w:type="spellStart"/>
      <w:r w:rsidRPr="00C57FFE">
        <w:rPr>
          <w:rFonts w:ascii="Noto Serif" w:hAnsi="Noto Serif" w:cs="Noto Serif"/>
          <w:sz w:val="20"/>
          <w:szCs w:val="20"/>
        </w:rPr>
        <w:t>Cáldern</w:t>
      </w:r>
      <w:proofErr w:type="spellEnd"/>
    </w:p>
    <w:p w:rsidR="00721C8D" w:rsidRPr="00C57FFE" w:rsidRDefault="000A6E21" w:rsidP="00C57FFE">
      <w:pPr>
        <w:pStyle w:val="ListParagraph"/>
        <w:numPr>
          <w:ilvl w:val="0"/>
          <w:numId w:val="16"/>
        </w:numPr>
        <w:bidi w:val="0"/>
        <w:spacing w:after="40"/>
        <w:ind w:left="908" w:hanging="284"/>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Count of </w:t>
      </w:r>
      <w:proofErr w:type="spellStart"/>
      <w:r w:rsidRPr="00C57FFE">
        <w:rPr>
          <w:rFonts w:ascii="Noto Serif" w:hAnsi="Noto Serif" w:cs="Noto Serif"/>
          <w:sz w:val="20"/>
          <w:szCs w:val="20"/>
        </w:rPr>
        <w:t>Eithénga</w:t>
      </w:r>
      <w:proofErr w:type="spellEnd"/>
    </w:p>
    <w:p w:rsidR="00721C8D" w:rsidRPr="00C57FFE" w:rsidRDefault="000A6E21" w:rsidP="00C57FFE">
      <w:pPr>
        <w:pStyle w:val="ListParagraph"/>
        <w:numPr>
          <w:ilvl w:val="0"/>
          <w:numId w:val="16"/>
        </w:numPr>
        <w:bidi w:val="0"/>
        <w:spacing w:after="40"/>
        <w:ind w:left="908" w:hanging="284"/>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Count of </w:t>
      </w:r>
      <w:proofErr w:type="spellStart"/>
      <w:r w:rsidRPr="00C57FFE">
        <w:rPr>
          <w:rFonts w:ascii="Noto Serif" w:hAnsi="Noto Serif" w:cs="Noto Serif"/>
          <w:sz w:val="20"/>
          <w:szCs w:val="20"/>
        </w:rPr>
        <w:t>Noviléne</w:t>
      </w:r>
      <w:proofErr w:type="spellEnd"/>
    </w:p>
    <w:p w:rsidR="00B75EF3" w:rsidRPr="00C57FFE" w:rsidRDefault="00B75EF3" w:rsidP="00C57FFE">
      <w:pPr>
        <w:pStyle w:val="ListParagraph"/>
        <w:numPr>
          <w:ilvl w:val="0"/>
          <w:numId w:val="16"/>
        </w:numPr>
        <w:bidi w:val="0"/>
        <w:spacing w:after="40"/>
        <w:ind w:left="908" w:hanging="284"/>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Viscount of </w:t>
      </w:r>
      <w:proofErr w:type="spellStart"/>
      <w:r w:rsidRPr="00C57FFE">
        <w:rPr>
          <w:rFonts w:ascii="Noto Serif" w:hAnsi="Noto Serif" w:cs="Noto Serif"/>
          <w:sz w:val="20"/>
          <w:szCs w:val="20"/>
        </w:rPr>
        <w:t>Shidhéria</w:t>
      </w:r>
      <w:proofErr w:type="spellEnd"/>
    </w:p>
    <w:p w:rsidR="00534BF0" w:rsidRPr="00C57FFE" w:rsidRDefault="00534BF0" w:rsidP="00C57FFE">
      <w:pPr>
        <w:bidi w:val="0"/>
        <w:spacing w:before="180" w:after="180"/>
        <w:jc w:val="both"/>
        <w:rPr>
          <w:rFonts w:ascii="Noto Serif" w:hAnsi="Noto Serif" w:cs="Noto Serif"/>
          <w:i/>
          <w:iCs/>
          <w:sz w:val="20"/>
          <w:szCs w:val="20"/>
        </w:rPr>
      </w:pPr>
      <w:r w:rsidRPr="00C57FFE">
        <w:rPr>
          <w:rFonts w:ascii="Noto Serif" w:hAnsi="Noto Serif" w:cs="Noto Serif"/>
          <w:i/>
          <w:iCs/>
          <w:sz w:val="20"/>
          <w:szCs w:val="20"/>
        </w:rPr>
        <w:t xml:space="preserve">Finally in 1274 </w:t>
      </w:r>
      <w:r w:rsidRPr="00C57FFE">
        <w:rPr>
          <w:rFonts w:ascii="Noto Serif" w:hAnsi="Noto Serif" w:cs="Noto Serif"/>
          <w:i/>
          <w:iCs/>
          <w:smallCaps/>
          <w:sz w:val="20"/>
          <w:szCs w:val="20"/>
        </w:rPr>
        <w:t>er</w:t>
      </w:r>
      <w:r w:rsidRPr="00C57FFE">
        <w:rPr>
          <w:rFonts w:ascii="Noto Serif" w:hAnsi="Noto Serif" w:cs="Noto Serif"/>
          <w:i/>
          <w:iCs/>
          <w:sz w:val="20"/>
          <w:szCs w:val="20"/>
        </w:rPr>
        <w:t xml:space="preserve">, Emperor </w:t>
      </w:r>
      <w:proofErr w:type="spellStart"/>
      <w:r w:rsidRPr="00C57FFE">
        <w:rPr>
          <w:rFonts w:ascii="Noto Serif" w:hAnsi="Noto Serif" w:cs="Noto Serif"/>
          <w:i/>
          <w:iCs/>
          <w:sz w:val="20"/>
          <w:szCs w:val="20"/>
        </w:rPr>
        <w:t>Rassán</w:t>
      </w:r>
      <w:proofErr w:type="spellEnd"/>
      <w:r w:rsidRPr="00C57FFE">
        <w:rPr>
          <w:rFonts w:ascii="Noto Serif" w:hAnsi="Noto Serif" w:cs="Noto Serif"/>
          <w:i/>
          <w:iCs/>
          <w:sz w:val="20"/>
          <w:szCs w:val="20"/>
        </w:rPr>
        <w:t xml:space="preserve"> V has given separate votes to the lords of the Imperial Provinces, while adding another pr</w:t>
      </w:r>
      <w:r w:rsidR="00421501" w:rsidRPr="00C57FFE">
        <w:rPr>
          <w:rFonts w:ascii="Noto Serif" w:hAnsi="Noto Serif" w:cs="Noto Serif"/>
          <w:i/>
          <w:iCs/>
          <w:sz w:val="20"/>
          <w:szCs w:val="20"/>
        </w:rPr>
        <w:t xml:space="preserve">ovincial lordship and granting </w:t>
      </w:r>
      <w:r w:rsidRPr="00C57FFE">
        <w:rPr>
          <w:rFonts w:ascii="Noto Serif" w:hAnsi="Noto Serif" w:cs="Noto Serif"/>
          <w:i/>
          <w:iCs/>
          <w:sz w:val="20"/>
          <w:szCs w:val="20"/>
        </w:rPr>
        <w:t>vote to the allied (</w:t>
      </w:r>
      <w:r w:rsidR="009A54FB" w:rsidRPr="00C57FFE">
        <w:rPr>
          <w:rFonts w:ascii="Noto Serif" w:hAnsi="Noto Serif" w:cs="Noto Serif"/>
          <w:i/>
          <w:iCs/>
          <w:sz w:val="20"/>
          <w:szCs w:val="20"/>
        </w:rPr>
        <w:t xml:space="preserve">though </w:t>
      </w:r>
      <w:r w:rsidRPr="00C57FFE">
        <w:rPr>
          <w:rFonts w:ascii="Noto Serif" w:hAnsi="Noto Serif" w:cs="Noto Serif"/>
          <w:i/>
          <w:iCs/>
          <w:sz w:val="20"/>
          <w:szCs w:val="20"/>
        </w:rPr>
        <w:t xml:space="preserve">not Imperial proper) Grand Duke of </w:t>
      </w:r>
      <w:proofErr w:type="spellStart"/>
      <w:r w:rsidRPr="00C57FFE">
        <w:rPr>
          <w:rFonts w:ascii="Noto Serif" w:hAnsi="Noto Serif" w:cs="Noto Serif"/>
          <w:i/>
          <w:iCs/>
          <w:sz w:val="20"/>
          <w:szCs w:val="20"/>
        </w:rPr>
        <w:t>Thelyéstar</w:t>
      </w:r>
      <w:proofErr w:type="spellEnd"/>
      <w:r w:rsidR="009A54FB" w:rsidRPr="00C57FFE">
        <w:rPr>
          <w:rFonts w:ascii="Noto Serif" w:hAnsi="Noto Serif" w:cs="Noto Serif"/>
          <w:i/>
          <w:iCs/>
          <w:sz w:val="20"/>
          <w:szCs w:val="20"/>
        </w:rPr>
        <w:t xml:space="preserve"> — setting the total number of delegate lords (both spiritual and temporal) </w:t>
      </w:r>
      <w:r w:rsidR="00C57FFE">
        <w:rPr>
          <w:rFonts w:ascii="Noto Serif" w:hAnsi="Noto Serif" w:cs="Noto Serif"/>
          <w:i/>
          <w:iCs/>
          <w:sz w:val="20"/>
          <w:szCs w:val="20"/>
        </w:rPr>
        <w:br/>
      </w:r>
      <w:r w:rsidR="009A54FB" w:rsidRPr="00C57FFE">
        <w:rPr>
          <w:rFonts w:ascii="Noto Serif" w:hAnsi="Noto Serif" w:cs="Noto Serif"/>
          <w:i/>
          <w:iCs/>
          <w:sz w:val="20"/>
          <w:szCs w:val="20"/>
        </w:rPr>
        <w:t>to 80</w:t>
      </w:r>
      <w:r w:rsidRPr="00C57FFE">
        <w:rPr>
          <w:rFonts w:ascii="Noto Serif" w:hAnsi="Noto Serif" w:cs="Noto Serif"/>
          <w:i/>
          <w:iCs/>
          <w:sz w:val="20"/>
          <w:szCs w:val="20"/>
        </w:rPr>
        <w:t>:</w:t>
      </w:r>
    </w:p>
    <w:p w:rsidR="009A54FB" w:rsidRPr="00C57FFE" w:rsidRDefault="009A54FB" w:rsidP="009F5A7F">
      <w:pPr>
        <w:pStyle w:val="ListParagraph"/>
        <w:numPr>
          <w:ilvl w:val="0"/>
          <w:numId w:val="18"/>
        </w:numPr>
        <w:bidi w:val="0"/>
        <w:spacing w:after="8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HH </w:t>
      </w:r>
      <w:r w:rsidRPr="00C57FFE">
        <w:rPr>
          <w:rFonts w:ascii="Noto Serif" w:hAnsi="Noto Serif" w:cs="Noto Serif"/>
          <w:sz w:val="20"/>
          <w:szCs w:val="20"/>
        </w:rPr>
        <w:t xml:space="preserve">the Grand Duke of </w:t>
      </w:r>
      <w:proofErr w:type="spellStart"/>
      <w:r w:rsidRPr="00C57FFE">
        <w:rPr>
          <w:rFonts w:ascii="Noto Serif" w:hAnsi="Noto Serif" w:cs="Noto Serif"/>
          <w:sz w:val="20"/>
          <w:szCs w:val="20"/>
        </w:rPr>
        <w:t>Thelyéstar</w:t>
      </w:r>
      <w:proofErr w:type="spellEnd"/>
    </w:p>
    <w:p w:rsidR="009A54FB" w:rsidRPr="00C57FFE" w:rsidRDefault="009A54FB" w:rsidP="009A54FB">
      <w:pPr>
        <w:pStyle w:val="ListParagraph"/>
        <w:numPr>
          <w:ilvl w:val="0"/>
          <w:numId w:val="18"/>
        </w:numPr>
        <w:bidi w:val="0"/>
        <w:spacing w:after="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Nétharac</w:t>
      </w:r>
      <w:proofErr w:type="spellEnd"/>
      <w:r w:rsidRPr="00C57FFE">
        <w:rPr>
          <w:rFonts w:ascii="Noto Serif" w:hAnsi="Noto Serif" w:cs="Noto Serif"/>
          <w:sz w:val="20"/>
          <w:szCs w:val="20"/>
        </w:rPr>
        <w:t xml:space="preserve"> (elevated Count of </w:t>
      </w:r>
      <w:proofErr w:type="spellStart"/>
      <w:r w:rsidRPr="00C57FFE">
        <w:rPr>
          <w:rFonts w:ascii="Noto Serif" w:hAnsi="Noto Serif" w:cs="Noto Serif"/>
          <w:sz w:val="20"/>
          <w:szCs w:val="20"/>
        </w:rPr>
        <w:t>Noviléne</w:t>
      </w:r>
      <w:proofErr w:type="spellEnd"/>
      <w:r w:rsidRPr="00C57FFE">
        <w:rPr>
          <w:rFonts w:ascii="Noto Serif" w:hAnsi="Noto Serif" w:cs="Noto Serif"/>
          <w:sz w:val="20"/>
          <w:szCs w:val="20"/>
        </w:rPr>
        <w:t>, to 1312)</w:t>
      </w:r>
    </w:p>
    <w:p w:rsidR="009A54FB" w:rsidRPr="00C57FFE" w:rsidRDefault="009A54FB" w:rsidP="004A3CA2">
      <w:pPr>
        <w:pStyle w:val="ListParagraph"/>
        <w:bidi w:val="0"/>
        <w:spacing w:after="0"/>
        <w:ind w:left="907"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HSH </w:t>
      </w:r>
      <w:r w:rsidRPr="00C57FFE">
        <w:rPr>
          <w:rFonts w:ascii="Noto Serif" w:hAnsi="Noto Serif" w:cs="Noto Serif"/>
          <w:sz w:val="20"/>
          <w:szCs w:val="20"/>
        </w:rPr>
        <w:t xml:space="preserve">the Grand Prince of Sáharac (to </w:t>
      </w:r>
      <w:r w:rsidR="004A3CA2" w:rsidRPr="00C57FFE">
        <w:rPr>
          <w:rFonts w:ascii="Noto Serif" w:hAnsi="Noto Serif" w:cs="Noto Serif"/>
          <w:sz w:val="20"/>
          <w:szCs w:val="20"/>
        </w:rPr>
        <w:t>1339</w:t>
      </w:r>
      <w:r w:rsidRPr="00C57FFE">
        <w:rPr>
          <w:rFonts w:ascii="Noto Serif" w:hAnsi="Noto Serif" w:cs="Noto Serif"/>
          <w:sz w:val="20"/>
          <w:szCs w:val="20"/>
        </w:rPr>
        <w:t xml:space="preserve">) —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Chuolióri</w:t>
      </w:r>
      <w:proofErr w:type="spellEnd"/>
      <w:r w:rsidRPr="00C57FFE">
        <w:rPr>
          <w:rFonts w:ascii="Noto Serif" w:hAnsi="Noto Serif" w:cs="Noto Serif"/>
          <w:color w:val="943634" w:themeColor="accent2" w:themeShade="BF"/>
          <w:sz w:val="20"/>
          <w:szCs w:val="20"/>
        </w:rPr>
        <w:t xml:space="preserve"> of Sáharac </w:t>
      </w:r>
    </w:p>
    <w:p w:rsidR="009A54FB" w:rsidRPr="00C57FFE" w:rsidRDefault="004A3CA2" w:rsidP="00E86872">
      <w:pPr>
        <w:pStyle w:val="ListParagraph"/>
        <w:bidi w:val="0"/>
        <w:spacing w:after="0"/>
        <w:ind w:left="907" w:hanging="397"/>
        <w:contextualSpacing w:val="0"/>
        <w:rPr>
          <w:rFonts w:ascii="Noto Serif" w:hAnsi="Noto Serif" w:cs="Noto Serif"/>
          <w:sz w:val="20"/>
          <w:szCs w:val="20"/>
        </w:rPr>
      </w:pPr>
      <w:r w:rsidRPr="00C57FFE">
        <w:rPr>
          <w:rFonts w:ascii="Noto Serif" w:hAnsi="Noto Serif" w:cs="Noto Serif"/>
          <w:color w:val="0070C0"/>
          <w:sz w:val="20"/>
          <w:szCs w:val="20"/>
        </w:rPr>
        <w:lastRenderedPageBreak/>
        <w:t xml:space="preserve">HE </w:t>
      </w:r>
      <w:r w:rsidRPr="00C57FFE">
        <w:rPr>
          <w:rFonts w:ascii="Noto Serif" w:hAnsi="Noto Serif" w:cs="Noto Serif"/>
          <w:sz w:val="20"/>
          <w:szCs w:val="20"/>
        </w:rPr>
        <w:t xml:space="preserve">the Lord </w:t>
      </w:r>
      <w:r w:rsidR="00B03FB1" w:rsidRPr="00C57FFE">
        <w:rPr>
          <w:rFonts w:ascii="Noto Serif" w:hAnsi="Noto Serif" w:cs="Noto Serif"/>
          <w:sz w:val="20"/>
          <w:szCs w:val="20"/>
        </w:rPr>
        <w:t>Viceroy</w:t>
      </w:r>
      <w:r w:rsidRPr="00C57FFE">
        <w:rPr>
          <w:rFonts w:ascii="Noto Serif" w:hAnsi="Noto Serif" w:cs="Noto Serif"/>
          <w:sz w:val="20"/>
          <w:szCs w:val="20"/>
        </w:rPr>
        <w:t xml:space="preserve"> </w:t>
      </w:r>
      <w:r w:rsidR="00E86872" w:rsidRPr="00C57FFE">
        <w:rPr>
          <w:rFonts w:ascii="Noto Serif" w:hAnsi="Noto Serif" w:cs="Noto Serif"/>
          <w:sz w:val="20"/>
          <w:szCs w:val="20"/>
        </w:rPr>
        <w:t>of</w:t>
      </w:r>
      <w:r w:rsidRPr="00C57FFE">
        <w:rPr>
          <w:rFonts w:ascii="Noto Serif" w:hAnsi="Noto Serif" w:cs="Noto Serif"/>
          <w:sz w:val="20"/>
          <w:szCs w:val="20"/>
        </w:rPr>
        <w:t xml:space="preserve"> Sáharac (to 1</w:t>
      </w:r>
      <w:r w:rsidR="00477ACE" w:rsidRPr="00C57FFE">
        <w:rPr>
          <w:rFonts w:ascii="Noto Serif" w:hAnsi="Noto Serif" w:cs="Noto Serif"/>
          <w:sz w:val="20"/>
          <w:szCs w:val="20"/>
        </w:rPr>
        <w:t>348</w:t>
      </w:r>
      <w:r w:rsidRPr="00C57FFE">
        <w:rPr>
          <w:rFonts w:ascii="Noto Serif" w:hAnsi="Noto Serif" w:cs="Noto Serif"/>
          <w:sz w:val="20"/>
          <w:szCs w:val="20"/>
        </w:rPr>
        <w:t xml:space="preserve">) — Held by </w:t>
      </w:r>
      <w:r w:rsidRPr="00C57FFE">
        <w:rPr>
          <w:rFonts w:ascii="Noto Serif" w:hAnsi="Noto Serif" w:cs="Noto Serif"/>
          <w:color w:val="943634" w:themeColor="accent2" w:themeShade="BF"/>
          <w:sz w:val="20"/>
          <w:szCs w:val="20"/>
        </w:rPr>
        <w:t xml:space="preserve">HH the Prince of </w:t>
      </w:r>
      <w:proofErr w:type="spellStart"/>
      <w:r w:rsidRPr="00C57FFE">
        <w:rPr>
          <w:rFonts w:ascii="Noto Serif" w:hAnsi="Noto Serif" w:cs="Noto Serif"/>
          <w:color w:val="943634" w:themeColor="accent2" w:themeShade="BF"/>
          <w:sz w:val="20"/>
          <w:szCs w:val="20"/>
        </w:rPr>
        <w:t>Méyria</w:t>
      </w:r>
      <w:proofErr w:type="spellEnd"/>
      <w:r w:rsidRPr="00C57FFE">
        <w:rPr>
          <w:rFonts w:ascii="Noto Serif" w:hAnsi="Noto Serif" w:cs="Noto Serif"/>
          <w:color w:val="943634" w:themeColor="accent2" w:themeShade="BF"/>
          <w:sz w:val="20"/>
          <w:szCs w:val="20"/>
        </w:rPr>
        <w:t xml:space="preserve"> (House </w:t>
      </w:r>
      <w:proofErr w:type="spellStart"/>
      <w:r w:rsidRPr="00C57FFE">
        <w:rPr>
          <w:rFonts w:ascii="Noto Serif" w:hAnsi="Noto Serif" w:cs="Noto Serif"/>
          <w:color w:val="943634" w:themeColor="accent2" w:themeShade="BF"/>
          <w:sz w:val="20"/>
          <w:szCs w:val="20"/>
        </w:rPr>
        <w:t>Canélsi</w:t>
      </w:r>
      <w:proofErr w:type="spellEnd"/>
      <w:r w:rsidRPr="00C57FFE">
        <w:rPr>
          <w:rFonts w:ascii="Noto Serif" w:hAnsi="Noto Serif" w:cs="Noto Serif"/>
          <w:color w:val="943634" w:themeColor="accent2" w:themeShade="BF"/>
          <w:sz w:val="20"/>
          <w:szCs w:val="20"/>
        </w:rPr>
        <w:t>)</w:t>
      </w:r>
    </w:p>
    <w:p w:rsidR="00874500" w:rsidRPr="00C57FFE" w:rsidRDefault="00874500" w:rsidP="009F5A7F">
      <w:pPr>
        <w:pStyle w:val="ListParagraph"/>
        <w:bidi w:val="0"/>
        <w:spacing w:after="0"/>
        <w:ind w:left="907"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HM </w:t>
      </w:r>
      <w:r w:rsidRPr="00C57FFE">
        <w:rPr>
          <w:rFonts w:ascii="Noto Serif" w:hAnsi="Noto Serif" w:cs="Noto Serif"/>
          <w:sz w:val="20"/>
          <w:szCs w:val="20"/>
        </w:rPr>
        <w:t xml:space="preserve">the King of Sáharac </w:t>
      </w:r>
      <w:r w:rsidR="003335D4" w:rsidRPr="00C57FFE">
        <w:rPr>
          <w:rFonts w:ascii="Noto Serif" w:hAnsi="Noto Serif" w:cs="Noto Serif"/>
          <w:sz w:val="20"/>
          <w:szCs w:val="20"/>
        </w:rPr>
        <w:t xml:space="preserve">(since </w:t>
      </w:r>
      <w:r w:rsidR="00477ACE" w:rsidRPr="00C57FFE">
        <w:rPr>
          <w:rFonts w:ascii="Noto Serif" w:hAnsi="Noto Serif" w:cs="Noto Serif"/>
          <w:sz w:val="20"/>
          <w:szCs w:val="20"/>
        </w:rPr>
        <w:t>1348</w:t>
      </w:r>
      <w:r w:rsidR="003335D4" w:rsidRPr="00C57FFE">
        <w:rPr>
          <w:rFonts w:ascii="Noto Serif" w:hAnsi="Noto Serif" w:cs="Noto Serif"/>
          <w:sz w:val="20"/>
          <w:szCs w:val="20"/>
        </w:rPr>
        <w:t xml:space="preserve">) </w:t>
      </w:r>
      <w:r w:rsidRPr="00C57FFE">
        <w:rPr>
          <w:rFonts w:ascii="Noto Serif" w:hAnsi="Noto Serif" w:cs="Noto Serif"/>
          <w:sz w:val="20"/>
          <w:szCs w:val="20"/>
        </w:rPr>
        <w:t xml:space="preserve">— Held by </w:t>
      </w:r>
      <w:r w:rsidRPr="00C57FFE">
        <w:rPr>
          <w:rFonts w:ascii="Noto Serif" w:hAnsi="Noto Serif" w:cs="Noto Serif"/>
          <w:color w:val="943634" w:themeColor="accent2" w:themeShade="BF"/>
          <w:sz w:val="20"/>
          <w:szCs w:val="20"/>
        </w:rPr>
        <w:t xml:space="preserve">House </w:t>
      </w:r>
      <w:proofErr w:type="spellStart"/>
      <w:r w:rsidRPr="00C57FFE">
        <w:rPr>
          <w:rFonts w:ascii="Noto Serif" w:hAnsi="Noto Serif" w:cs="Noto Serif"/>
          <w:color w:val="943634" w:themeColor="accent2" w:themeShade="BF"/>
          <w:sz w:val="20"/>
          <w:szCs w:val="20"/>
        </w:rPr>
        <w:t>Canélsi</w:t>
      </w:r>
      <w:proofErr w:type="spellEnd"/>
    </w:p>
    <w:p w:rsidR="009A54FB" w:rsidRPr="00C57FFE" w:rsidRDefault="009A54FB" w:rsidP="009F5A7F">
      <w:pPr>
        <w:pStyle w:val="ListParagraph"/>
        <w:numPr>
          <w:ilvl w:val="0"/>
          <w:numId w:val="18"/>
        </w:numPr>
        <w:bidi w:val="0"/>
        <w:spacing w:before="80" w:after="0"/>
        <w:ind w:left="510"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Eithénga</w:t>
      </w:r>
      <w:proofErr w:type="spellEnd"/>
      <w:r w:rsidR="00874500" w:rsidRPr="00C57FFE">
        <w:rPr>
          <w:rFonts w:ascii="Noto Serif" w:hAnsi="Noto Serif" w:cs="Noto Serif"/>
          <w:sz w:val="20"/>
          <w:szCs w:val="20"/>
        </w:rPr>
        <w:t xml:space="preserve"> (to 1340)</w:t>
      </w:r>
    </w:p>
    <w:p w:rsidR="00874500" w:rsidRPr="00C57FFE" w:rsidRDefault="00874500" w:rsidP="009F5A7F">
      <w:pPr>
        <w:pStyle w:val="ListParagraph"/>
        <w:bidi w:val="0"/>
        <w:spacing w:after="8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the Duke of Tyáunsvald (since 1340)</w:t>
      </w:r>
    </w:p>
    <w:p w:rsidR="009A54FB" w:rsidRPr="00C57FFE" w:rsidRDefault="009A54FB" w:rsidP="009F5A7F">
      <w:pPr>
        <w:pStyle w:val="ListParagraph"/>
        <w:numPr>
          <w:ilvl w:val="0"/>
          <w:numId w:val="18"/>
        </w:numPr>
        <w:bidi w:val="0"/>
        <w:spacing w:after="8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Count of </w:t>
      </w:r>
      <w:proofErr w:type="spellStart"/>
      <w:r w:rsidRPr="00C57FFE">
        <w:rPr>
          <w:rFonts w:ascii="Noto Serif" w:hAnsi="Noto Serif" w:cs="Noto Serif"/>
          <w:sz w:val="20"/>
          <w:szCs w:val="20"/>
        </w:rPr>
        <w:t>Cáldern</w:t>
      </w:r>
      <w:proofErr w:type="spellEnd"/>
    </w:p>
    <w:p w:rsidR="009A54FB" w:rsidRPr="00C57FFE" w:rsidRDefault="009A54FB" w:rsidP="002D6B77">
      <w:pPr>
        <w:pStyle w:val="ListParagraph"/>
        <w:numPr>
          <w:ilvl w:val="0"/>
          <w:numId w:val="18"/>
        </w:numPr>
        <w:bidi w:val="0"/>
        <w:spacing w:after="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Count of </w:t>
      </w:r>
      <w:proofErr w:type="spellStart"/>
      <w:r w:rsidRPr="00C57FFE">
        <w:rPr>
          <w:rFonts w:ascii="Noto Serif" w:hAnsi="Noto Serif" w:cs="Noto Serif"/>
          <w:sz w:val="20"/>
          <w:szCs w:val="20"/>
        </w:rPr>
        <w:t>Shidhéria</w:t>
      </w:r>
      <w:proofErr w:type="spellEnd"/>
      <w:r w:rsidR="008B5262" w:rsidRPr="00C57FFE">
        <w:rPr>
          <w:rFonts w:ascii="Noto Serif" w:hAnsi="Noto Serif" w:cs="Noto Serif"/>
          <w:sz w:val="20"/>
          <w:szCs w:val="20"/>
        </w:rPr>
        <w:t xml:space="preserve"> (to </w:t>
      </w:r>
      <w:r w:rsidR="002D6B77" w:rsidRPr="00C57FFE">
        <w:rPr>
          <w:rFonts w:ascii="Noto Serif" w:hAnsi="Noto Serif" w:cs="Noto Serif"/>
          <w:sz w:val="20"/>
          <w:szCs w:val="20"/>
        </w:rPr>
        <w:t>1339</w:t>
      </w:r>
      <w:r w:rsidR="008B5262" w:rsidRPr="00C57FFE">
        <w:rPr>
          <w:rFonts w:ascii="Noto Serif" w:hAnsi="Noto Serif" w:cs="Noto Serif"/>
          <w:sz w:val="20"/>
          <w:szCs w:val="20"/>
        </w:rPr>
        <w:t>)</w:t>
      </w:r>
    </w:p>
    <w:p w:rsidR="00E1536F" w:rsidRPr="00C57FFE" w:rsidRDefault="00E1536F" w:rsidP="009F5A7F">
      <w:pPr>
        <w:pStyle w:val="ListParagraph"/>
        <w:bidi w:val="0"/>
        <w:spacing w:after="80"/>
        <w:ind w:left="510"/>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Shidhéria</w:t>
      </w:r>
      <w:proofErr w:type="spellEnd"/>
      <w:r w:rsidRPr="00C57FFE">
        <w:rPr>
          <w:rFonts w:ascii="Noto Serif" w:hAnsi="Noto Serif" w:cs="Noto Serif"/>
          <w:sz w:val="20"/>
          <w:szCs w:val="20"/>
        </w:rPr>
        <w:t xml:space="preserve"> (since </w:t>
      </w:r>
      <w:r w:rsidR="002D6B77" w:rsidRPr="00C57FFE">
        <w:rPr>
          <w:rFonts w:ascii="Noto Serif" w:hAnsi="Noto Serif" w:cs="Noto Serif"/>
          <w:sz w:val="20"/>
          <w:szCs w:val="20"/>
        </w:rPr>
        <w:t>1339</w:t>
      </w:r>
      <w:r w:rsidRPr="00C57FFE">
        <w:rPr>
          <w:rFonts w:ascii="Noto Serif" w:hAnsi="Noto Serif" w:cs="Noto Serif"/>
          <w:sz w:val="20"/>
          <w:szCs w:val="20"/>
        </w:rPr>
        <w:t>)</w:t>
      </w:r>
    </w:p>
    <w:p w:rsidR="009A54FB" w:rsidRPr="00C57FFE" w:rsidRDefault="009A54FB" w:rsidP="009A54FB">
      <w:pPr>
        <w:pStyle w:val="ListParagraph"/>
        <w:numPr>
          <w:ilvl w:val="0"/>
          <w:numId w:val="18"/>
        </w:numPr>
        <w:bidi w:val="0"/>
        <w:spacing w:after="0"/>
        <w:ind w:left="510" w:hanging="397"/>
        <w:contextualSpacing w:val="0"/>
        <w:rPr>
          <w:rFonts w:ascii="Noto Serif" w:hAnsi="Noto Serif" w:cs="Noto Serif"/>
          <w:sz w:val="20"/>
          <w:szCs w:val="20"/>
        </w:rPr>
      </w:pPr>
      <w:proofErr w:type="spellStart"/>
      <w:r w:rsidRPr="00C57FFE">
        <w:rPr>
          <w:rFonts w:ascii="Noto Serif" w:hAnsi="Noto Serif" w:cs="Noto Serif"/>
          <w:color w:val="0070C0"/>
          <w:sz w:val="20"/>
          <w:szCs w:val="20"/>
        </w:rPr>
        <w:t>Rt</w:t>
      </w:r>
      <w:proofErr w:type="spellEnd"/>
      <w:r w:rsidRPr="00C57FFE">
        <w:rPr>
          <w:rFonts w:ascii="Noto Serif" w:hAnsi="Noto Serif" w:cs="Noto Serif"/>
          <w:color w:val="0070C0"/>
          <w:sz w:val="20"/>
          <w:szCs w:val="20"/>
        </w:rPr>
        <w:t xml:space="preserve"> Hon </w:t>
      </w:r>
      <w:r w:rsidRPr="00C57FFE">
        <w:rPr>
          <w:rFonts w:ascii="Noto Serif" w:hAnsi="Noto Serif" w:cs="Noto Serif"/>
          <w:sz w:val="20"/>
          <w:szCs w:val="20"/>
        </w:rPr>
        <w:t xml:space="preserve">the Count of </w:t>
      </w:r>
      <w:proofErr w:type="spellStart"/>
      <w:r w:rsidRPr="00C57FFE">
        <w:rPr>
          <w:rFonts w:ascii="Noto Serif" w:hAnsi="Noto Serif" w:cs="Noto Serif"/>
          <w:sz w:val="20"/>
          <w:szCs w:val="20"/>
        </w:rPr>
        <w:t>Alrejistár</w:t>
      </w:r>
      <w:proofErr w:type="spellEnd"/>
      <w:r w:rsidRPr="00C57FFE">
        <w:rPr>
          <w:rFonts w:ascii="Noto Serif" w:hAnsi="Noto Serif" w:cs="Noto Serif"/>
          <w:sz w:val="20"/>
          <w:szCs w:val="20"/>
        </w:rPr>
        <w:t xml:space="preserve"> (to 1312)</w:t>
      </w:r>
    </w:p>
    <w:p w:rsidR="009A54FB" w:rsidRPr="00C57FFE" w:rsidRDefault="009A54FB" w:rsidP="00391E35">
      <w:pPr>
        <w:pStyle w:val="ListParagraph"/>
        <w:bidi w:val="0"/>
        <w:spacing w:after="0"/>
        <w:ind w:left="907"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Most Hon </w:t>
      </w:r>
      <w:r w:rsidRPr="00C57FFE">
        <w:rPr>
          <w:rFonts w:ascii="Noto Serif" w:hAnsi="Noto Serif" w:cs="Noto Serif"/>
          <w:sz w:val="20"/>
          <w:szCs w:val="20"/>
        </w:rPr>
        <w:t xml:space="preserve">the Marquess of </w:t>
      </w:r>
      <w:proofErr w:type="spellStart"/>
      <w:r w:rsidRPr="00C57FFE">
        <w:rPr>
          <w:rFonts w:ascii="Noto Serif" w:hAnsi="Noto Serif" w:cs="Noto Serif"/>
          <w:sz w:val="20"/>
          <w:szCs w:val="20"/>
        </w:rPr>
        <w:t>Anassária</w:t>
      </w:r>
      <w:proofErr w:type="spellEnd"/>
      <w:r w:rsidRPr="00C57FFE">
        <w:rPr>
          <w:rFonts w:ascii="Noto Serif" w:hAnsi="Noto Serif" w:cs="Noto Serif"/>
          <w:sz w:val="20"/>
          <w:szCs w:val="20"/>
        </w:rPr>
        <w:t xml:space="preserve"> (</w:t>
      </w:r>
      <w:r w:rsidR="00391E35" w:rsidRPr="00C57FFE">
        <w:rPr>
          <w:rFonts w:ascii="Noto Serif" w:hAnsi="Noto Serif" w:cs="Noto Serif"/>
          <w:sz w:val="20"/>
          <w:szCs w:val="20"/>
        </w:rPr>
        <w:t>to 1348</w:t>
      </w:r>
      <w:r w:rsidRPr="00C57FFE">
        <w:rPr>
          <w:rFonts w:ascii="Noto Serif" w:hAnsi="Noto Serif" w:cs="Noto Serif"/>
          <w:sz w:val="20"/>
          <w:szCs w:val="20"/>
        </w:rPr>
        <w:t>)</w:t>
      </w:r>
    </w:p>
    <w:p w:rsidR="00391E35" w:rsidRPr="00C57FFE" w:rsidRDefault="00391E35" w:rsidP="00391E35">
      <w:pPr>
        <w:pStyle w:val="ListParagraph"/>
        <w:bidi w:val="0"/>
        <w:spacing w:after="60"/>
        <w:ind w:left="907" w:hanging="397"/>
        <w:contextualSpacing w:val="0"/>
        <w:rPr>
          <w:rFonts w:ascii="Noto Serif" w:hAnsi="Noto Serif" w:cs="Noto Serif"/>
          <w:sz w:val="20"/>
          <w:szCs w:val="20"/>
        </w:rPr>
      </w:pPr>
      <w:r w:rsidRPr="00C57FFE">
        <w:rPr>
          <w:rFonts w:ascii="Noto Serif" w:hAnsi="Noto Serif" w:cs="Noto Serif"/>
          <w:color w:val="0070C0"/>
          <w:sz w:val="20"/>
          <w:szCs w:val="20"/>
        </w:rPr>
        <w:t xml:space="preserve">HG </w:t>
      </w:r>
      <w:r w:rsidRPr="00C57FFE">
        <w:rPr>
          <w:rFonts w:ascii="Noto Serif" w:hAnsi="Noto Serif" w:cs="Noto Serif"/>
          <w:sz w:val="20"/>
          <w:szCs w:val="20"/>
        </w:rPr>
        <w:t xml:space="preserve">the Duke of </w:t>
      </w:r>
      <w:proofErr w:type="spellStart"/>
      <w:r w:rsidRPr="00C57FFE">
        <w:rPr>
          <w:rFonts w:ascii="Noto Serif" w:hAnsi="Noto Serif" w:cs="Noto Serif"/>
          <w:sz w:val="20"/>
          <w:szCs w:val="20"/>
        </w:rPr>
        <w:t>Eofrátia</w:t>
      </w:r>
      <w:proofErr w:type="spellEnd"/>
      <w:r w:rsidRPr="00C57FFE">
        <w:rPr>
          <w:rFonts w:ascii="Noto Serif" w:hAnsi="Noto Serif" w:cs="Noto Serif"/>
          <w:sz w:val="20"/>
          <w:szCs w:val="20"/>
        </w:rPr>
        <w:t xml:space="preserve"> (since 1348)</w:t>
      </w:r>
    </w:p>
    <w:p w:rsidR="00180765" w:rsidRPr="00C57FFE" w:rsidRDefault="00180765" w:rsidP="00C57FFE">
      <w:pPr>
        <w:bidi w:val="0"/>
        <w:spacing w:before="240" w:after="120"/>
        <w:rPr>
          <w:rFonts w:ascii="Noto Serif" w:hAnsi="Noto Serif" w:cs="Noto Serif"/>
          <w:b/>
          <w:bCs/>
        </w:rPr>
      </w:pPr>
      <w:r w:rsidRPr="00C57FFE">
        <w:rPr>
          <w:rFonts w:ascii="Noto Serif" w:hAnsi="Noto Serif" w:cs="Noto Serif"/>
          <w:b/>
          <w:bCs/>
        </w:rPr>
        <w:t>The House of Commons</w:t>
      </w:r>
    </w:p>
    <w:p w:rsidR="0094214E" w:rsidRPr="00C57FFE" w:rsidRDefault="00180765" w:rsidP="00C57FFE">
      <w:pPr>
        <w:bidi w:val="0"/>
        <w:spacing w:before="120" w:after="180"/>
        <w:jc w:val="both"/>
        <w:rPr>
          <w:rFonts w:ascii="Noto Serif" w:hAnsi="Noto Serif" w:cs="Noto Serif"/>
          <w:i/>
          <w:iCs/>
          <w:sz w:val="20"/>
          <w:szCs w:val="20"/>
        </w:rPr>
      </w:pPr>
      <w:r w:rsidRPr="00C57FFE">
        <w:rPr>
          <w:rFonts w:ascii="Noto Serif" w:hAnsi="Noto Serif" w:cs="Noto Serif"/>
          <w:i/>
          <w:iCs/>
          <w:sz w:val="20"/>
          <w:szCs w:val="20"/>
        </w:rPr>
        <w:t xml:space="preserve">These are </w:t>
      </w:r>
      <w:r w:rsidR="0094214E" w:rsidRPr="00C57FFE">
        <w:rPr>
          <w:rFonts w:ascii="Noto Serif" w:hAnsi="Noto Serif" w:cs="Noto Serif"/>
          <w:i/>
          <w:iCs/>
          <w:sz w:val="20"/>
          <w:szCs w:val="20"/>
        </w:rPr>
        <w:t xml:space="preserve">permanent delegates, representing the common (i.e. non-noble) population of the Empire. They are elected once every 5 years by the citizens of each state, aged </w:t>
      </w:r>
      <w:r w:rsidR="00EA7596" w:rsidRPr="00C57FFE">
        <w:rPr>
          <w:rFonts w:ascii="Noto Serif" w:hAnsi="Noto Serif" w:cs="Noto Serif"/>
          <w:i/>
          <w:iCs/>
          <w:sz w:val="20"/>
          <w:szCs w:val="20"/>
        </w:rPr>
        <w:t>21</w:t>
      </w:r>
      <w:r w:rsidR="0094214E" w:rsidRPr="00C57FFE">
        <w:rPr>
          <w:rFonts w:ascii="Noto Serif" w:hAnsi="Noto Serif" w:cs="Noto Serif"/>
          <w:i/>
          <w:iCs/>
          <w:sz w:val="20"/>
          <w:szCs w:val="20"/>
        </w:rPr>
        <w:t xml:space="preserve"> or above. Each state </w:t>
      </w:r>
      <w:r w:rsidR="00E01F79" w:rsidRPr="00C57FFE">
        <w:rPr>
          <w:rFonts w:ascii="Noto Serif" w:hAnsi="Noto Serif" w:cs="Noto Serif"/>
          <w:i/>
          <w:iCs/>
          <w:sz w:val="20"/>
          <w:szCs w:val="20"/>
        </w:rPr>
        <w:t xml:space="preserve">is </w:t>
      </w:r>
      <w:r w:rsidR="0079257C" w:rsidRPr="00C57FFE">
        <w:rPr>
          <w:rFonts w:ascii="Noto Serif" w:hAnsi="Noto Serif" w:cs="Noto Serif"/>
          <w:i/>
          <w:iCs/>
          <w:sz w:val="20"/>
          <w:szCs w:val="20"/>
        </w:rPr>
        <w:t xml:space="preserve">represented by a number of </w:t>
      </w:r>
      <w:r w:rsidR="00A012F4" w:rsidRPr="00C57FFE">
        <w:rPr>
          <w:rFonts w:ascii="Noto Serif" w:hAnsi="Noto Serif" w:cs="Noto Serif"/>
          <w:i/>
          <w:iCs/>
          <w:sz w:val="20"/>
          <w:szCs w:val="20"/>
        </w:rPr>
        <w:t>d</w:t>
      </w:r>
      <w:r w:rsidR="0079257C" w:rsidRPr="00C57FFE">
        <w:rPr>
          <w:rFonts w:ascii="Noto Serif" w:hAnsi="Noto Serif" w:cs="Noto Serif"/>
          <w:i/>
          <w:iCs/>
          <w:sz w:val="20"/>
          <w:szCs w:val="20"/>
        </w:rPr>
        <w:t>elegates</w:t>
      </w:r>
      <w:r w:rsidR="0094214E" w:rsidRPr="00C57FFE">
        <w:rPr>
          <w:rFonts w:ascii="Noto Serif" w:hAnsi="Noto Serif" w:cs="Noto Serif"/>
          <w:i/>
          <w:iCs/>
          <w:sz w:val="20"/>
          <w:szCs w:val="20"/>
        </w:rPr>
        <w:t xml:space="preserve"> proportional to its population.</w:t>
      </w:r>
      <w:r w:rsidR="0079257C" w:rsidRPr="00C57FFE">
        <w:rPr>
          <w:rFonts w:ascii="Noto Serif" w:hAnsi="Noto Serif" w:cs="Noto Serif"/>
          <w:i/>
          <w:iCs/>
          <w:sz w:val="20"/>
          <w:szCs w:val="20"/>
        </w:rPr>
        <w:t xml:space="preserve"> One of the delegates of each state </w:t>
      </w:r>
      <w:r w:rsidR="002939D8" w:rsidRPr="00C57FFE">
        <w:rPr>
          <w:rFonts w:ascii="Noto Serif" w:hAnsi="Noto Serif" w:cs="Noto Serif"/>
          <w:i/>
          <w:iCs/>
          <w:sz w:val="20"/>
          <w:szCs w:val="20"/>
        </w:rPr>
        <w:t xml:space="preserve">(usually the most politically-experienced) </w:t>
      </w:r>
      <w:r w:rsidR="0079257C" w:rsidRPr="00C57FFE">
        <w:rPr>
          <w:rFonts w:ascii="Noto Serif" w:hAnsi="Noto Serif" w:cs="Noto Serif"/>
          <w:i/>
          <w:iCs/>
          <w:sz w:val="20"/>
          <w:szCs w:val="20"/>
        </w:rPr>
        <w:t xml:space="preserve">is designated Chief Delegate, and is authorized to vote in the name of his </w:t>
      </w:r>
      <w:r w:rsidR="00564B40" w:rsidRPr="00C57FFE">
        <w:rPr>
          <w:rFonts w:ascii="Noto Serif" w:hAnsi="Noto Serif" w:cs="Noto Serif"/>
          <w:i/>
          <w:iCs/>
          <w:sz w:val="20"/>
          <w:szCs w:val="20"/>
        </w:rPr>
        <w:t>p</w:t>
      </w:r>
      <w:r w:rsidR="0079257C" w:rsidRPr="00C57FFE">
        <w:rPr>
          <w:rFonts w:ascii="Noto Serif" w:hAnsi="Noto Serif" w:cs="Noto Serif"/>
          <w:i/>
          <w:iCs/>
          <w:sz w:val="20"/>
          <w:szCs w:val="20"/>
        </w:rPr>
        <w:t>rince.</w:t>
      </w:r>
    </w:p>
    <w:p w:rsidR="00F216BE" w:rsidRPr="00C57FFE" w:rsidRDefault="00D32693" w:rsidP="009F5A7F">
      <w:pPr>
        <w:bidi w:val="0"/>
        <w:spacing w:before="120" w:after="0"/>
        <w:ind w:left="113"/>
        <w:jc w:val="both"/>
        <w:rPr>
          <w:rFonts w:ascii="Noto Serif" w:hAnsi="Noto Serif" w:cs="Noto Serif"/>
          <w:sz w:val="20"/>
          <w:szCs w:val="20"/>
        </w:rPr>
      </w:pPr>
      <w:r w:rsidRPr="00C57FFE">
        <w:rPr>
          <w:rFonts w:ascii="Noto Serif" w:hAnsi="Noto Serif" w:cs="Noto Serif"/>
          <w:sz w:val="20"/>
          <w:szCs w:val="20"/>
        </w:rPr>
        <w:t xml:space="preserve">Chief Delegates are styled </w:t>
      </w:r>
      <w:r w:rsidRPr="00C57FFE">
        <w:rPr>
          <w:rFonts w:ascii="Noto Serif" w:hAnsi="Noto Serif" w:cs="Noto Serif"/>
          <w:color w:val="0070C0"/>
          <w:sz w:val="20"/>
          <w:szCs w:val="20"/>
        </w:rPr>
        <w:t>His Excellency</w:t>
      </w:r>
      <w:r w:rsidR="00F216BE" w:rsidRPr="00C57FFE">
        <w:rPr>
          <w:rFonts w:ascii="Noto Serif" w:hAnsi="Noto Serif" w:cs="Noto Serif"/>
          <w:color w:val="0070C0"/>
          <w:sz w:val="20"/>
          <w:szCs w:val="20"/>
        </w:rPr>
        <w:t xml:space="preserve"> </w:t>
      </w:r>
      <w:r w:rsidR="00F216BE" w:rsidRPr="00C57FFE">
        <w:rPr>
          <w:rFonts w:ascii="Noto Serif" w:hAnsi="Noto Serif" w:cs="Noto Serif"/>
          <w:sz w:val="20"/>
          <w:szCs w:val="20"/>
        </w:rPr>
        <w:t>(as they directly represent their Head of State)</w:t>
      </w:r>
      <w:r w:rsidR="00DD77B2" w:rsidRPr="00C57FFE">
        <w:rPr>
          <w:rFonts w:ascii="Noto Serif" w:hAnsi="Noto Serif" w:cs="Noto Serif"/>
          <w:sz w:val="20"/>
          <w:szCs w:val="20"/>
        </w:rPr>
        <w:t>;</w:t>
      </w:r>
    </w:p>
    <w:p w:rsidR="00D32693" w:rsidRPr="00C57FFE" w:rsidRDefault="00F216BE" w:rsidP="009F5A7F">
      <w:pPr>
        <w:bidi w:val="0"/>
        <w:spacing w:after="180"/>
        <w:ind w:left="113"/>
        <w:jc w:val="both"/>
        <w:rPr>
          <w:rFonts w:ascii="Noto Serif" w:hAnsi="Noto Serif" w:cs="Noto Serif"/>
          <w:color w:val="0070C0"/>
          <w:sz w:val="20"/>
          <w:szCs w:val="20"/>
        </w:rPr>
      </w:pPr>
      <w:r w:rsidRPr="00C57FFE">
        <w:rPr>
          <w:rFonts w:ascii="Noto Serif" w:hAnsi="Noto Serif" w:cs="Noto Serif"/>
          <w:sz w:val="20"/>
          <w:szCs w:val="20"/>
        </w:rPr>
        <w:t>Other delegates are style</w:t>
      </w:r>
      <w:r w:rsidR="00081D0A" w:rsidRPr="00C57FFE">
        <w:rPr>
          <w:rFonts w:ascii="Noto Serif" w:hAnsi="Noto Serif" w:cs="Noto Serif"/>
          <w:sz w:val="20"/>
          <w:szCs w:val="20"/>
        </w:rPr>
        <w:t>d</w:t>
      </w:r>
      <w:r w:rsidRPr="00C57FFE">
        <w:rPr>
          <w:rFonts w:ascii="Noto Serif" w:hAnsi="Noto Serif" w:cs="Noto Serif"/>
          <w:sz w:val="20"/>
          <w:szCs w:val="20"/>
        </w:rPr>
        <w:t xml:space="preserve"> </w:t>
      </w:r>
      <w:r w:rsidRPr="00C57FFE">
        <w:rPr>
          <w:rFonts w:ascii="Noto Serif" w:hAnsi="Noto Serif" w:cs="Noto Serif"/>
          <w:color w:val="0070C0"/>
          <w:sz w:val="20"/>
          <w:szCs w:val="20"/>
        </w:rPr>
        <w:t>the Right Honorable</w:t>
      </w:r>
      <w:r w:rsidR="00DD77B2" w:rsidRPr="00C57FFE">
        <w:rPr>
          <w:rFonts w:ascii="Noto Serif" w:hAnsi="Noto Serif" w:cs="Noto Serif"/>
          <w:color w:val="0070C0"/>
          <w:sz w:val="20"/>
          <w:szCs w:val="20"/>
        </w:rPr>
        <w:t>.</w:t>
      </w:r>
    </w:p>
    <w:p w:rsidR="008F736F" w:rsidRPr="00C57FFE" w:rsidRDefault="00886BE1" w:rsidP="008F736F">
      <w:pPr>
        <w:pStyle w:val="ListParagraph"/>
        <w:bidi w:val="0"/>
        <w:spacing w:after="60"/>
        <w:ind w:left="0"/>
        <w:contextualSpacing w:val="0"/>
        <w:jc w:val="both"/>
        <w:rPr>
          <w:rFonts w:ascii="Noto Serif" w:hAnsi="Noto Serif" w:cs="Noto Serif"/>
          <w:i/>
          <w:iCs/>
          <w:sz w:val="20"/>
          <w:szCs w:val="20"/>
        </w:rPr>
      </w:pPr>
      <w:r w:rsidRPr="00C57FFE">
        <w:rPr>
          <w:rFonts w:ascii="Noto Serif" w:hAnsi="Noto Serif" w:cs="Noto Serif"/>
          <w:i/>
          <w:iCs/>
          <w:sz w:val="20"/>
          <w:szCs w:val="20"/>
        </w:rPr>
        <w:t>The number of seats in the House of Com</w:t>
      </w:r>
      <w:r w:rsidR="008F736F" w:rsidRPr="00C57FFE">
        <w:rPr>
          <w:rFonts w:ascii="Noto Serif" w:hAnsi="Noto Serif" w:cs="Noto Serif"/>
          <w:i/>
          <w:iCs/>
          <w:sz w:val="20"/>
          <w:szCs w:val="20"/>
        </w:rPr>
        <w:t xml:space="preserve">mons has changed over the years. </w:t>
      </w:r>
    </w:p>
    <w:p w:rsidR="009A54FB" w:rsidRPr="00C57FFE" w:rsidRDefault="008F736F" w:rsidP="00C57FFE">
      <w:pPr>
        <w:pStyle w:val="ListParagraph"/>
        <w:bidi w:val="0"/>
        <w:spacing w:after="120"/>
        <w:ind w:left="0"/>
        <w:contextualSpacing w:val="0"/>
        <w:jc w:val="both"/>
        <w:rPr>
          <w:rFonts w:ascii="Noto Serif" w:hAnsi="Noto Serif" w:cs="Noto Serif"/>
          <w:i/>
          <w:iCs/>
          <w:sz w:val="20"/>
          <w:szCs w:val="20"/>
        </w:rPr>
      </w:pPr>
      <w:r w:rsidRPr="00C57FFE">
        <w:rPr>
          <w:rFonts w:ascii="Noto Serif" w:hAnsi="Noto Serif" w:cs="Noto Serif"/>
          <w:i/>
          <w:iCs/>
          <w:sz w:val="20"/>
          <w:szCs w:val="20"/>
        </w:rPr>
        <w:t xml:space="preserve">At the establishment of the Empire in 841 </w:t>
      </w:r>
      <w:r w:rsidRPr="00C57FFE">
        <w:rPr>
          <w:rFonts w:ascii="Noto Serif" w:hAnsi="Noto Serif" w:cs="Noto Serif"/>
          <w:i/>
          <w:iCs/>
          <w:smallCaps/>
          <w:sz w:val="20"/>
          <w:szCs w:val="20"/>
        </w:rPr>
        <w:t>er</w:t>
      </w:r>
      <w:r w:rsidRPr="00C57FFE">
        <w:rPr>
          <w:rFonts w:ascii="Noto Serif" w:hAnsi="Noto Serif" w:cs="Noto Serif"/>
          <w:i/>
          <w:iCs/>
          <w:sz w:val="20"/>
          <w:szCs w:val="20"/>
        </w:rPr>
        <w:t xml:space="preserve">, Emperor </w:t>
      </w:r>
      <w:proofErr w:type="spellStart"/>
      <w:r w:rsidRPr="00C57FFE">
        <w:rPr>
          <w:rFonts w:ascii="Noto Serif" w:hAnsi="Noto Serif" w:cs="Noto Serif"/>
          <w:i/>
          <w:iCs/>
          <w:sz w:val="20"/>
          <w:szCs w:val="20"/>
        </w:rPr>
        <w:t>Rassán</w:t>
      </w:r>
      <w:proofErr w:type="spellEnd"/>
      <w:r w:rsidRPr="00C57FFE">
        <w:rPr>
          <w:rFonts w:ascii="Noto Serif" w:hAnsi="Noto Serif" w:cs="Noto Serif"/>
          <w:i/>
          <w:iCs/>
          <w:sz w:val="20"/>
          <w:szCs w:val="20"/>
        </w:rPr>
        <w:t xml:space="preserve"> III has fixed the size of the House of Commons to </w:t>
      </w:r>
      <w:r w:rsidRPr="00C57FFE">
        <w:rPr>
          <w:rFonts w:ascii="Noto Serif" w:hAnsi="Noto Serif" w:cs="Noto Serif"/>
          <w:b/>
          <w:bCs/>
          <w:i/>
          <w:iCs/>
          <w:sz w:val="20"/>
          <w:szCs w:val="20"/>
        </w:rPr>
        <w:t>3</w:t>
      </w:r>
      <w:r w:rsidR="002F4071" w:rsidRPr="00C57FFE">
        <w:rPr>
          <w:rFonts w:ascii="Noto Serif" w:hAnsi="Noto Serif" w:cs="Noto Serif"/>
          <w:b/>
          <w:bCs/>
          <w:i/>
          <w:iCs/>
          <w:sz w:val="20"/>
          <w:szCs w:val="20"/>
        </w:rPr>
        <w:t>3</w:t>
      </w:r>
      <w:r w:rsidRPr="00C57FFE">
        <w:rPr>
          <w:rFonts w:ascii="Noto Serif" w:hAnsi="Noto Serif" w:cs="Noto Serif"/>
          <w:i/>
          <w:iCs/>
          <w:sz w:val="20"/>
          <w:szCs w:val="20"/>
        </w:rPr>
        <w:t xml:space="preserve"> delegates — two delegates for each great state and one for each lesser state:</w:t>
      </w:r>
    </w:p>
    <w:p w:rsidR="008F736F"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Two delegates for the Kingdom of Albredóna</w:t>
      </w:r>
    </w:p>
    <w:p w:rsidR="008F736F"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Two delegates for the Principality of </w:t>
      </w:r>
      <w:proofErr w:type="spellStart"/>
      <w:r w:rsidRPr="00C57FFE">
        <w:rPr>
          <w:rFonts w:ascii="Noto Serif" w:hAnsi="Noto Serif" w:cs="Noto Serif"/>
          <w:sz w:val="20"/>
          <w:szCs w:val="20"/>
        </w:rPr>
        <w:t>Cáldria</w:t>
      </w:r>
      <w:proofErr w:type="spellEnd"/>
    </w:p>
    <w:p w:rsidR="008F736F"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Two delegates for the Principality of </w:t>
      </w:r>
      <w:proofErr w:type="spellStart"/>
      <w:r w:rsidRPr="00C57FFE">
        <w:rPr>
          <w:rFonts w:ascii="Noto Serif" w:hAnsi="Noto Serif" w:cs="Noto Serif"/>
          <w:sz w:val="20"/>
          <w:szCs w:val="20"/>
        </w:rPr>
        <w:t>Tánjia</w:t>
      </w:r>
      <w:proofErr w:type="spellEnd"/>
    </w:p>
    <w:p w:rsidR="009312B6"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Two delegates for the Principality of </w:t>
      </w:r>
      <w:proofErr w:type="spellStart"/>
      <w:r w:rsidRPr="00C57FFE">
        <w:rPr>
          <w:rFonts w:ascii="Noto Serif" w:hAnsi="Noto Serif" w:cs="Noto Serif"/>
          <w:sz w:val="20"/>
          <w:szCs w:val="20"/>
        </w:rPr>
        <w:t>Ámbria</w:t>
      </w:r>
      <w:proofErr w:type="spellEnd"/>
    </w:p>
    <w:p w:rsidR="008F736F"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Two delegates for the Principality of </w:t>
      </w:r>
      <w:proofErr w:type="spellStart"/>
      <w:r w:rsidRPr="00C57FFE">
        <w:rPr>
          <w:rFonts w:ascii="Noto Serif" w:hAnsi="Noto Serif" w:cs="Noto Serif"/>
          <w:sz w:val="20"/>
          <w:szCs w:val="20"/>
        </w:rPr>
        <w:t>Fríllia</w:t>
      </w:r>
      <w:proofErr w:type="spellEnd"/>
    </w:p>
    <w:p w:rsidR="008F736F"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Two delegates for the Principality of </w:t>
      </w:r>
      <w:proofErr w:type="spellStart"/>
      <w:r w:rsidRPr="00C57FFE">
        <w:rPr>
          <w:rFonts w:ascii="Noto Serif" w:hAnsi="Noto Serif" w:cs="Noto Serif"/>
          <w:sz w:val="20"/>
          <w:szCs w:val="20"/>
        </w:rPr>
        <w:t>Bérgia</w:t>
      </w:r>
      <w:proofErr w:type="spellEnd"/>
    </w:p>
    <w:p w:rsidR="008F736F"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Two delegates for the Principality of </w:t>
      </w:r>
      <w:proofErr w:type="spellStart"/>
      <w:r w:rsidRPr="00C57FFE">
        <w:rPr>
          <w:rFonts w:ascii="Noto Serif" w:hAnsi="Noto Serif" w:cs="Noto Serif"/>
          <w:sz w:val="20"/>
          <w:szCs w:val="20"/>
        </w:rPr>
        <w:t>Astória</w:t>
      </w:r>
      <w:proofErr w:type="spellEnd"/>
    </w:p>
    <w:p w:rsidR="008F736F"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Two delegates for the Duchy of </w:t>
      </w:r>
      <w:proofErr w:type="spellStart"/>
      <w:r w:rsidRPr="00C57FFE">
        <w:rPr>
          <w:rFonts w:ascii="Noto Serif" w:hAnsi="Noto Serif" w:cs="Noto Serif"/>
          <w:sz w:val="20"/>
          <w:szCs w:val="20"/>
        </w:rPr>
        <w:t>Méyria</w:t>
      </w:r>
      <w:proofErr w:type="spellEnd"/>
    </w:p>
    <w:p w:rsidR="00B9743F" w:rsidRPr="00C57FFE" w:rsidRDefault="00B9743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Two delegates for the Republic of </w:t>
      </w:r>
      <w:proofErr w:type="spellStart"/>
      <w:r w:rsidRPr="00C57FFE">
        <w:rPr>
          <w:rFonts w:ascii="Noto Serif" w:hAnsi="Noto Serif" w:cs="Noto Serif"/>
          <w:sz w:val="20"/>
          <w:szCs w:val="20"/>
        </w:rPr>
        <w:t>Áspra</w:t>
      </w:r>
      <w:proofErr w:type="spellEnd"/>
    </w:p>
    <w:p w:rsidR="008F736F"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Duchy of </w:t>
      </w:r>
      <w:proofErr w:type="spellStart"/>
      <w:r w:rsidRPr="00C57FFE">
        <w:rPr>
          <w:rFonts w:ascii="Noto Serif" w:hAnsi="Noto Serif" w:cs="Noto Serif"/>
          <w:sz w:val="20"/>
          <w:szCs w:val="20"/>
        </w:rPr>
        <w:t>Cernevóra</w:t>
      </w:r>
      <w:proofErr w:type="spellEnd"/>
    </w:p>
    <w:p w:rsidR="008F736F"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w:t>
      </w:r>
      <w:proofErr w:type="spellStart"/>
      <w:r w:rsidRPr="00C57FFE">
        <w:rPr>
          <w:rFonts w:ascii="Noto Serif" w:hAnsi="Noto Serif" w:cs="Noto Serif"/>
          <w:sz w:val="20"/>
          <w:szCs w:val="20"/>
        </w:rPr>
        <w:t>Balmórean</w:t>
      </w:r>
      <w:proofErr w:type="spellEnd"/>
      <w:r w:rsidRPr="00C57FFE">
        <w:rPr>
          <w:rFonts w:ascii="Noto Serif" w:hAnsi="Noto Serif" w:cs="Noto Serif"/>
          <w:sz w:val="20"/>
          <w:szCs w:val="20"/>
        </w:rPr>
        <w:t xml:space="preserve"> Republic</w:t>
      </w:r>
    </w:p>
    <w:p w:rsidR="00B9743F" w:rsidRPr="00C57FFE" w:rsidRDefault="00B9743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Duchy of </w:t>
      </w:r>
      <w:proofErr w:type="spellStart"/>
      <w:r w:rsidRPr="00C57FFE">
        <w:rPr>
          <w:rFonts w:ascii="Noto Serif" w:hAnsi="Noto Serif" w:cs="Noto Serif"/>
          <w:sz w:val="20"/>
          <w:szCs w:val="20"/>
        </w:rPr>
        <w:t>Dómmilen</w:t>
      </w:r>
      <w:proofErr w:type="spellEnd"/>
    </w:p>
    <w:p w:rsidR="008F736F"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March of </w:t>
      </w:r>
      <w:proofErr w:type="spellStart"/>
      <w:r w:rsidRPr="00C57FFE">
        <w:rPr>
          <w:rFonts w:ascii="Noto Serif" w:hAnsi="Noto Serif" w:cs="Noto Serif"/>
          <w:sz w:val="20"/>
          <w:szCs w:val="20"/>
        </w:rPr>
        <w:t>Rathanía</w:t>
      </w:r>
      <w:proofErr w:type="spellEnd"/>
    </w:p>
    <w:p w:rsidR="008F736F"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March of </w:t>
      </w:r>
      <w:proofErr w:type="spellStart"/>
      <w:r w:rsidRPr="00C57FFE">
        <w:rPr>
          <w:rFonts w:ascii="Noto Serif" w:hAnsi="Noto Serif" w:cs="Noto Serif"/>
          <w:sz w:val="20"/>
          <w:szCs w:val="20"/>
        </w:rPr>
        <w:t>Ithlén</w:t>
      </w:r>
      <w:proofErr w:type="spellEnd"/>
    </w:p>
    <w:p w:rsidR="008F736F"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Palatinate of </w:t>
      </w:r>
      <w:proofErr w:type="spellStart"/>
      <w:r w:rsidRPr="00C57FFE">
        <w:rPr>
          <w:rFonts w:ascii="Noto Serif" w:hAnsi="Noto Serif" w:cs="Noto Serif"/>
          <w:sz w:val="20"/>
          <w:szCs w:val="20"/>
        </w:rPr>
        <w:t>Gándes</w:t>
      </w:r>
      <w:proofErr w:type="spellEnd"/>
    </w:p>
    <w:p w:rsidR="00B35BEE"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Palatinate of </w:t>
      </w:r>
      <w:proofErr w:type="spellStart"/>
      <w:r w:rsidRPr="00C57FFE">
        <w:rPr>
          <w:rFonts w:ascii="Noto Serif" w:hAnsi="Noto Serif" w:cs="Noto Serif"/>
          <w:sz w:val="20"/>
          <w:szCs w:val="20"/>
        </w:rPr>
        <w:t>Lunts</w:t>
      </w:r>
      <w:proofErr w:type="spellEnd"/>
    </w:p>
    <w:p w:rsidR="00A70D60" w:rsidRPr="00C57FFE" w:rsidRDefault="008F736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w:t>
      </w:r>
      <w:r w:rsidR="00B35BEE" w:rsidRPr="00C57FFE">
        <w:rPr>
          <w:rFonts w:ascii="Noto Serif" w:hAnsi="Noto Serif" w:cs="Noto Serif"/>
          <w:sz w:val="20"/>
          <w:szCs w:val="20"/>
        </w:rPr>
        <w:t>Free State of the Strait</w:t>
      </w:r>
    </w:p>
    <w:p w:rsidR="00B35BEE" w:rsidRPr="00C57FFE" w:rsidRDefault="00B35BEE"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County of </w:t>
      </w:r>
      <w:proofErr w:type="spellStart"/>
      <w:r w:rsidRPr="00C57FFE">
        <w:rPr>
          <w:rFonts w:ascii="Noto Serif" w:hAnsi="Noto Serif" w:cs="Noto Serif"/>
          <w:sz w:val="20"/>
          <w:szCs w:val="20"/>
        </w:rPr>
        <w:t>Fólset</w:t>
      </w:r>
      <w:proofErr w:type="spellEnd"/>
    </w:p>
    <w:p w:rsidR="00B35BEE" w:rsidRPr="00C57FFE" w:rsidRDefault="00B35BEE"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lastRenderedPageBreak/>
        <w:t xml:space="preserve">One delegate for the County of </w:t>
      </w:r>
      <w:proofErr w:type="spellStart"/>
      <w:r w:rsidRPr="00C57FFE">
        <w:rPr>
          <w:rFonts w:ascii="Noto Serif" w:hAnsi="Noto Serif" w:cs="Noto Serif"/>
          <w:sz w:val="20"/>
          <w:szCs w:val="20"/>
        </w:rPr>
        <w:t>Délvi</w:t>
      </w:r>
      <w:proofErr w:type="spellEnd"/>
    </w:p>
    <w:p w:rsidR="00B35BEE" w:rsidRPr="00C57FFE" w:rsidRDefault="00B35BEE"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County of </w:t>
      </w:r>
      <w:proofErr w:type="spellStart"/>
      <w:r w:rsidRPr="00C57FFE">
        <w:rPr>
          <w:rFonts w:ascii="Noto Serif" w:hAnsi="Noto Serif" w:cs="Noto Serif"/>
          <w:sz w:val="20"/>
          <w:szCs w:val="20"/>
        </w:rPr>
        <w:t>Capandóra</w:t>
      </w:r>
      <w:proofErr w:type="spellEnd"/>
    </w:p>
    <w:p w:rsidR="00B35BEE" w:rsidRPr="00C57FFE" w:rsidRDefault="00B35BEE"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Free City of </w:t>
      </w:r>
      <w:proofErr w:type="spellStart"/>
      <w:r w:rsidRPr="00C57FFE">
        <w:rPr>
          <w:rFonts w:ascii="Noto Serif" w:hAnsi="Noto Serif" w:cs="Noto Serif"/>
          <w:sz w:val="20"/>
          <w:szCs w:val="20"/>
        </w:rPr>
        <w:t>Nisséya</w:t>
      </w:r>
      <w:proofErr w:type="spellEnd"/>
    </w:p>
    <w:p w:rsidR="00B35BEE" w:rsidRPr="00C57FFE" w:rsidRDefault="00B35BEE"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Lordship of </w:t>
      </w:r>
      <w:proofErr w:type="spellStart"/>
      <w:r w:rsidRPr="00C57FFE">
        <w:rPr>
          <w:rFonts w:ascii="Noto Serif" w:hAnsi="Noto Serif" w:cs="Noto Serif"/>
          <w:sz w:val="20"/>
          <w:szCs w:val="20"/>
        </w:rPr>
        <w:t>Túrwassad</w:t>
      </w:r>
      <w:proofErr w:type="spellEnd"/>
    </w:p>
    <w:p w:rsidR="00B35BEE" w:rsidRPr="00C57FFE" w:rsidRDefault="00B35BEE"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Lordship of </w:t>
      </w:r>
      <w:proofErr w:type="spellStart"/>
      <w:r w:rsidRPr="00C57FFE">
        <w:rPr>
          <w:rFonts w:ascii="Noto Serif" w:hAnsi="Noto Serif" w:cs="Noto Serif"/>
          <w:sz w:val="20"/>
          <w:szCs w:val="20"/>
        </w:rPr>
        <w:t>Calménth</w:t>
      </w:r>
      <w:proofErr w:type="spellEnd"/>
    </w:p>
    <w:p w:rsidR="00B35BEE" w:rsidRPr="00C57FFE" w:rsidRDefault="00B35BEE"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One delegate for the Great Company </w:t>
      </w:r>
      <w:r w:rsidR="00337845" w:rsidRPr="00C57FFE">
        <w:rPr>
          <w:rFonts w:ascii="Noto Serif" w:hAnsi="Noto Serif" w:cs="Noto Serif"/>
          <w:sz w:val="20"/>
          <w:szCs w:val="20"/>
        </w:rPr>
        <w:t>(</w:t>
      </w:r>
      <w:r w:rsidR="00902A33" w:rsidRPr="00C57FFE">
        <w:rPr>
          <w:rFonts w:ascii="Noto Serif" w:hAnsi="Noto Serif" w:cs="Noto Serif"/>
          <w:sz w:val="20"/>
          <w:szCs w:val="20"/>
        </w:rPr>
        <w:t>at</w:t>
      </w:r>
      <w:r w:rsidRPr="00C57FFE">
        <w:rPr>
          <w:rFonts w:ascii="Noto Serif" w:hAnsi="Noto Serif" w:cs="Noto Serif"/>
          <w:sz w:val="20"/>
          <w:szCs w:val="20"/>
        </w:rPr>
        <w:t xml:space="preserve"> </w:t>
      </w:r>
      <w:proofErr w:type="spellStart"/>
      <w:r w:rsidR="00781578" w:rsidRPr="00C57FFE">
        <w:rPr>
          <w:rFonts w:ascii="Noto Serif" w:hAnsi="Noto Serif" w:cs="Noto Serif"/>
          <w:sz w:val="20"/>
          <w:szCs w:val="20"/>
        </w:rPr>
        <w:t>Aidénsca</w:t>
      </w:r>
      <w:proofErr w:type="spellEnd"/>
      <w:r w:rsidR="00337845" w:rsidRPr="00C57FFE">
        <w:rPr>
          <w:rFonts w:ascii="Noto Serif" w:hAnsi="Noto Serif" w:cs="Noto Serif"/>
          <w:sz w:val="20"/>
          <w:szCs w:val="20"/>
        </w:rPr>
        <w:t>)</w:t>
      </w:r>
    </w:p>
    <w:p w:rsidR="0086260B" w:rsidRPr="0057795E" w:rsidRDefault="008B7269" w:rsidP="0057795E">
      <w:pPr>
        <w:bidi w:val="0"/>
        <w:spacing w:before="180" w:after="120"/>
        <w:jc w:val="both"/>
        <w:rPr>
          <w:rFonts w:ascii="Noto Serif" w:hAnsi="Noto Serif" w:cs="Noto Serif"/>
          <w:i/>
          <w:iCs/>
          <w:spacing w:val="-4"/>
          <w:sz w:val="20"/>
          <w:szCs w:val="20"/>
        </w:rPr>
      </w:pPr>
      <w:r w:rsidRPr="0057795E">
        <w:rPr>
          <w:rFonts w:ascii="Noto Serif" w:hAnsi="Noto Serif" w:cs="Noto Serif"/>
          <w:i/>
          <w:iCs/>
          <w:sz w:val="20"/>
          <w:szCs w:val="20"/>
        </w:rPr>
        <w:t xml:space="preserve">In 860 </w:t>
      </w:r>
      <w:r w:rsidRPr="0057795E">
        <w:rPr>
          <w:rFonts w:ascii="Noto Serif" w:hAnsi="Noto Serif" w:cs="Noto Serif"/>
          <w:i/>
          <w:iCs/>
          <w:smallCaps/>
          <w:sz w:val="20"/>
          <w:szCs w:val="20"/>
        </w:rPr>
        <w:t>er</w:t>
      </w:r>
      <w:r w:rsidRPr="0057795E">
        <w:rPr>
          <w:rFonts w:ascii="Noto Serif" w:hAnsi="Noto Serif" w:cs="Noto Serif"/>
          <w:i/>
          <w:iCs/>
          <w:sz w:val="20"/>
          <w:szCs w:val="20"/>
        </w:rPr>
        <w:t xml:space="preserve">, the number of delegates was raised to </w:t>
      </w:r>
      <w:r w:rsidRPr="0057795E">
        <w:rPr>
          <w:rFonts w:ascii="Noto Serif" w:hAnsi="Noto Serif" w:cs="Noto Serif"/>
          <w:b/>
          <w:bCs/>
          <w:i/>
          <w:iCs/>
          <w:sz w:val="20"/>
          <w:szCs w:val="20"/>
        </w:rPr>
        <w:t>60</w:t>
      </w:r>
      <w:r w:rsidRPr="0057795E">
        <w:rPr>
          <w:rFonts w:ascii="Noto Serif" w:hAnsi="Noto Serif" w:cs="Noto Serif"/>
          <w:i/>
          <w:iCs/>
          <w:sz w:val="20"/>
          <w:szCs w:val="20"/>
        </w:rPr>
        <w:t xml:space="preserve">, equal to the size of the House of Lords, and the amount of delegates for each state was determined in proportion to </w:t>
      </w:r>
      <w:r w:rsidR="0057795E" w:rsidRPr="0057795E">
        <w:rPr>
          <w:rFonts w:ascii="Noto Serif" w:hAnsi="Noto Serif" w:cs="Noto Serif"/>
          <w:i/>
          <w:iCs/>
          <w:sz w:val="20"/>
          <w:szCs w:val="20"/>
        </w:rPr>
        <w:t xml:space="preserve">its </w:t>
      </w:r>
      <w:proofErr w:type="gramStart"/>
      <w:r w:rsidRPr="0057795E">
        <w:rPr>
          <w:rFonts w:ascii="Noto Serif" w:hAnsi="Noto Serif" w:cs="Noto Serif"/>
          <w:i/>
          <w:iCs/>
          <w:sz w:val="20"/>
          <w:szCs w:val="20"/>
        </w:rPr>
        <w:t>population</w:t>
      </w:r>
      <w:r w:rsidR="008F1CAC" w:rsidRPr="008F1CAC">
        <w:rPr>
          <w:rFonts w:ascii="Noto Serif" w:hAnsi="Noto Serif" w:cs="Noto Serif"/>
          <w:i/>
          <w:iCs/>
          <w:sz w:val="20"/>
          <w:szCs w:val="20"/>
          <w:vertAlign w:val="superscript"/>
        </w:rPr>
        <w:t xml:space="preserve"> </w:t>
      </w:r>
      <w:proofErr w:type="gramEnd"/>
      <w:r w:rsidR="00C80210" w:rsidRPr="0057795E">
        <w:rPr>
          <w:rStyle w:val="FootnoteReference"/>
          <w:rFonts w:ascii="Noto Serif" w:hAnsi="Noto Serif" w:cs="Noto Serif"/>
          <w:sz w:val="20"/>
          <w:szCs w:val="20"/>
        </w:rPr>
        <w:footnoteReference w:id="1"/>
      </w:r>
      <w:r w:rsidRPr="0057795E">
        <w:rPr>
          <w:rFonts w:ascii="Noto Serif" w:hAnsi="Noto Serif" w:cs="Noto Serif"/>
          <w:i/>
          <w:iCs/>
          <w:sz w:val="20"/>
          <w:szCs w:val="20"/>
        </w:rPr>
        <w:t>.</w:t>
      </w:r>
      <w:r w:rsidR="007B45F6" w:rsidRPr="0057795E">
        <w:rPr>
          <w:rFonts w:ascii="Noto Serif" w:hAnsi="Noto Serif" w:cs="Noto Serif"/>
          <w:i/>
          <w:iCs/>
          <w:sz w:val="20"/>
          <w:szCs w:val="20"/>
        </w:rPr>
        <w:t xml:space="preserve"> </w:t>
      </w:r>
      <w:r w:rsidRPr="0057795E">
        <w:rPr>
          <w:rFonts w:ascii="Noto Serif" w:hAnsi="Noto Serif" w:cs="Noto Serif"/>
          <w:i/>
          <w:iCs/>
          <w:sz w:val="20"/>
          <w:szCs w:val="20"/>
        </w:rPr>
        <w:t xml:space="preserve">At the time, the </w:t>
      </w:r>
      <w:r w:rsidRPr="0057795E">
        <w:rPr>
          <w:rFonts w:ascii="Noto Serif" w:hAnsi="Noto Serif" w:cs="Noto Serif"/>
          <w:i/>
          <w:iCs/>
          <w:spacing w:val="-4"/>
          <w:sz w:val="20"/>
          <w:szCs w:val="20"/>
        </w:rPr>
        <w:t>population of the</w:t>
      </w:r>
      <w:r w:rsidR="0086260B" w:rsidRPr="0057795E">
        <w:rPr>
          <w:rFonts w:ascii="Noto Serif" w:hAnsi="Noto Serif" w:cs="Noto Serif"/>
          <w:i/>
          <w:iCs/>
          <w:spacing w:val="-4"/>
          <w:sz w:val="20"/>
          <w:szCs w:val="20"/>
        </w:rPr>
        <w:t xml:space="preserve"> Empire stood at roughly </w:t>
      </w:r>
      <w:r w:rsidR="00885546" w:rsidRPr="0057795E">
        <w:rPr>
          <w:rFonts w:ascii="Noto Serif" w:hAnsi="Noto Serif" w:cs="Noto Serif"/>
          <w:i/>
          <w:iCs/>
          <w:spacing w:val="-4"/>
          <w:sz w:val="20"/>
          <w:szCs w:val="20"/>
        </w:rPr>
        <w:t>5</w:t>
      </w:r>
      <w:r w:rsidR="00016677" w:rsidRPr="0057795E">
        <w:rPr>
          <w:rFonts w:ascii="Noto Serif" w:hAnsi="Noto Serif" w:cs="Noto Serif"/>
          <w:i/>
          <w:iCs/>
          <w:spacing w:val="-4"/>
          <w:sz w:val="20"/>
          <w:szCs w:val="20"/>
        </w:rPr>
        <w:t>4</w:t>
      </w:r>
      <w:r w:rsidR="0086260B" w:rsidRPr="0057795E">
        <w:rPr>
          <w:rFonts w:ascii="Noto Serif" w:hAnsi="Noto Serif" w:cs="Noto Serif"/>
          <w:i/>
          <w:iCs/>
          <w:spacing w:val="-4"/>
          <w:sz w:val="20"/>
          <w:szCs w:val="20"/>
        </w:rPr>
        <w:t xml:space="preserve"> million</w:t>
      </w:r>
      <w:r w:rsidR="00330F96" w:rsidRPr="0057795E">
        <w:rPr>
          <w:rFonts w:ascii="Noto Serif" w:hAnsi="Noto Serif" w:cs="Noto Serif"/>
          <w:i/>
          <w:iCs/>
          <w:spacing w:val="-4"/>
          <w:sz w:val="20"/>
          <w:szCs w:val="20"/>
        </w:rPr>
        <w:t>,</w:t>
      </w:r>
      <w:r w:rsidR="0086260B" w:rsidRPr="0057795E">
        <w:rPr>
          <w:rFonts w:ascii="Noto Serif" w:hAnsi="Noto Serif" w:cs="Noto Serif"/>
          <w:i/>
          <w:iCs/>
          <w:spacing w:val="-4"/>
          <w:sz w:val="20"/>
          <w:szCs w:val="20"/>
        </w:rPr>
        <w:t xml:space="preserve"> </w:t>
      </w:r>
      <w:r w:rsidR="00330F96" w:rsidRPr="0057795E">
        <w:rPr>
          <w:rFonts w:ascii="Noto Serif" w:hAnsi="Noto Serif" w:cs="Noto Serif"/>
          <w:i/>
          <w:iCs/>
          <w:spacing w:val="-4"/>
          <w:sz w:val="20"/>
          <w:szCs w:val="20"/>
        </w:rPr>
        <w:t>and m</w:t>
      </w:r>
      <w:r w:rsidR="0086260B" w:rsidRPr="0057795E">
        <w:rPr>
          <w:rFonts w:ascii="Noto Serif" w:hAnsi="Noto Serif" w:cs="Noto Serif"/>
          <w:i/>
          <w:iCs/>
          <w:spacing w:val="-4"/>
          <w:sz w:val="20"/>
          <w:szCs w:val="20"/>
        </w:rPr>
        <w:t xml:space="preserve">any of the lesser states were mediatized by </w:t>
      </w:r>
      <w:r w:rsidR="00330F96" w:rsidRPr="0057795E">
        <w:rPr>
          <w:rFonts w:ascii="Noto Serif" w:hAnsi="Noto Serif" w:cs="Noto Serif"/>
          <w:i/>
          <w:iCs/>
          <w:spacing w:val="-4"/>
          <w:sz w:val="20"/>
          <w:szCs w:val="20"/>
        </w:rPr>
        <w:t>then</w:t>
      </w:r>
      <w:r w:rsidR="00737B97" w:rsidRPr="0057795E">
        <w:rPr>
          <w:rFonts w:ascii="Noto Serif" w:hAnsi="Noto Serif" w:cs="Noto Serif"/>
          <w:i/>
          <w:iCs/>
          <w:spacing w:val="-4"/>
          <w:sz w:val="20"/>
          <w:szCs w:val="20"/>
        </w:rPr>
        <w:t>.</w:t>
      </w:r>
    </w:p>
    <w:p w:rsidR="0086260B" w:rsidRPr="00C57FFE" w:rsidRDefault="00702FEF" w:rsidP="00A402C1">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A402C1">
        <w:rPr>
          <w:rFonts w:ascii="Noto Serif" w:hAnsi="Noto Serif" w:cs="Noto Serif"/>
          <w:sz w:val="20"/>
          <w:szCs w:val="20"/>
        </w:rPr>
        <w:t>0</w:t>
      </w:r>
      <w:r w:rsidR="0086260B" w:rsidRPr="00C57FFE">
        <w:rPr>
          <w:rFonts w:ascii="Noto Serif" w:hAnsi="Noto Serif" w:cs="Noto Serif"/>
          <w:sz w:val="20"/>
          <w:szCs w:val="20"/>
        </w:rPr>
        <w:t xml:space="preserve"> delegates for the Kingdom of Albredóna (population 10.6 million)</w:t>
      </w:r>
    </w:p>
    <w:p w:rsidR="0086260B" w:rsidRPr="00C57FFE" w:rsidRDefault="00A402C1"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8</w:t>
      </w:r>
      <w:r w:rsidR="0086260B" w:rsidRPr="00C57FFE">
        <w:rPr>
          <w:rFonts w:ascii="Noto Serif" w:hAnsi="Noto Serif" w:cs="Noto Serif"/>
          <w:sz w:val="20"/>
          <w:szCs w:val="20"/>
        </w:rPr>
        <w:t xml:space="preserve"> delegates for the Principality of </w:t>
      </w:r>
      <w:proofErr w:type="spellStart"/>
      <w:r w:rsidR="0086260B" w:rsidRPr="00C57FFE">
        <w:rPr>
          <w:rFonts w:ascii="Noto Serif" w:hAnsi="Noto Serif" w:cs="Noto Serif"/>
          <w:sz w:val="20"/>
          <w:szCs w:val="20"/>
        </w:rPr>
        <w:t>Cáldria</w:t>
      </w:r>
      <w:proofErr w:type="spellEnd"/>
      <w:r w:rsidR="0086260B" w:rsidRPr="00C57FFE">
        <w:rPr>
          <w:rFonts w:ascii="Noto Serif" w:hAnsi="Noto Serif" w:cs="Noto Serif"/>
          <w:sz w:val="20"/>
          <w:szCs w:val="20"/>
        </w:rPr>
        <w:t xml:space="preserve"> (population 8.2 million)</w:t>
      </w:r>
    </w:p>
    <w:p w:rsidR="0086260B" w:rsidRPr="00C57FFE" w:rsidRDefault="0086260B"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4 delegates for the Principality of </w:t>
      </w:r>
      <w:proofErr w:type="spellStart"/>
      <w:r w:rsidRPr="00C57FFE">
        <w:rPr>
          <w:rFonts w:ascii="Noto Serif" w:hAnsi="Noto Serif" w:cs="Noto Serif"/>
          <w:sz w:val="20"/>
          <w:szCs w:val="20"/>
        </w:rPr>
        <w:t>Tánjia</w:t>
      </w:r>
      <w:proofErr w:type="spellEnd"/>
      <w:r w:rsidRPr="00C57FFE">
        <w:rPr>
          <w:rFonts w:ascii="Noto Serif" w:hAnsi="Noto Serif" w:cs="Noto Serif"/>
          <w:sz w:val="20"/>
          <w:szCs w:val="20"/>
        </w:rPr>
        <w:t xml:space="preserve"> (population 3.8 million)</w:t>
      </w:r>
    </w:p>
    <w:p w:rsidR="0086260B" w:rsidRPr="00C57FFE" w:rsidRDefault="0086260B"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5 delegates for the Principality of </w:t>
      </w:r>
      <w:proofErr w:type="spellStart"/>
      <w:r w:rsidRPr="00C57FFE">
        <w:rPr>
          <w:rFonts w:ascii="Noto Serif" w:hAnsi="Noto Serif" w:cs="Noto Serif"/>
          <w:sz w:val="20"/>
          <w:szCs w:val="20"/>
        </w:rPr>
        <w:t>Ámbria</w:t>
      </w:r>
      <w:proofErr w:type="spellEnd"/>
      <w:r w:rsidRPr="00C57FFE">
        <w:rPr>
          <w:rFonts w:ascii="Noto Serif" w:hAnsi="Noto Serif" w:cs="Noto Serif"/>
          <w:sz w:val="20"/>
          <w:szCs w:val="20"/>
        </w:rPr>
        <w:t xml:space="preserve"> (population 4.7 million)</w:t>
      </w:r>
    </w:p>
    <w:p w:rsidR="0086260B" w:rsidRPr="00C57FFE" w:rsidRDefault="0086260B"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2 delegates for the Principality of </w:t>
      </w:r>
      <w:proofErr w:type="spellStart"/>
      <w:r w:rsidRPr="00C57FFE">
        <w:rPr>
          <w:rFonts w:ascii="Noto Serif" w:hAnsi="Noto Serif" w:cs="Noto Serif"/>
          <w:sz w:val="20"/>
          <w:szCs w:val="20"/>
        </w:rPr>
        <w:t>Fríllia</w:t>
      </w:r>
      <w:proofErr w:type="spellEnd"/>
      <w:r w:rsidRPr="00C57FFE">
        <w:rPr>
          <w:rFonts w:ascii="Noto Serif" w:hAnsi="Noto Serif" w:cs="Noto Serif"/>
          <w:sz w:val="20"/>
          <w:szCs w:val="20"/>
        </w:rPr>
        <w:t xml:space="preserve"> (population 1.7 million)</w:t>
      </w:r>
    </w:p>
    <w:p w:rsidR="0086260B" w:rsidRPr="00C57FFE" w:rsidRDefault="00A402C1"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3</w:t>
      </w:r>
      <w:r w:rsidR="0086260B" w:rsidRPr="00C57FFE">
        <w:rPr>
          <w:rFonts w:ascii="Noto Serif" w:hAnsi="Noto Serif" w:cs="Noto Serif"/>
          <w:sz w:val="20"/>
          <w:szCs w:val="20"/>
        </w:rPr>
        <w:t xml:space="preserve"> delegates for the Principality of </w:t>
      </w:r>
      <w:proofErr w:type="spellStart"/>
      <w:r w:rsidR="0086260B" w:rsidRPr="00C57FFE">
        <w:rPr>
          <w:rFonts w:ascii="Noto Serif" w:hAnsi="Noto Serif" w:cs="Noto Serif"/>
          <w:sz w:val="20"/>
          <w:szCs w:val="20"/>
        </w:rPr>
        <w:t>Bérgia</w:t>
      </w:r>
      <w:proofErr w:type="spellEnd"/>
      <w:r w:rsidR="0086260B" w:rsidRPr="00C57FFE">
        <w:rPr>
          <w:rFonts w:ascii="Noto Serif" w:hAnsi="Noto Serif" w:cs="Noto Serif"/>
          <w:sz w:val="20"/>
          <w:szCs w:val="20"/>
        </w:rPr>
        <w:t xml:space="preserve"> (population 2.4 million)</w:t>
      </w:r>
    </w:p>
    <w:p w:rsidR="0086260B" w:rsidRPr="00C57FFE" w:rsidRDefault="00A402C1"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6</w:t>
      </w:r>
      <w:r w:rsidR="0086260B" w:rsidRPr="00C57FFE">
        <w:rPr>
          <w:rFonts w:ascii="Noto Serif" w:hAnsi="Noto Serif" w:cs="Noto Serif"/>
          <w:sz w:val="20"/>
          <w:szCs w:val="20"/>
        </w:rPr>
        <w:t xml:space="preserve"> delegates for the Principality of </w:t>
      </w:r>
      <w:proofErr w:type="spellStart"/>
      <w:r w:rsidR="0086260B" w:rsidRPr="00C57FFE">
        <w:rPr>
          <w:rFonts w:ascii="Noto Serif" w:hAnsi="Noto Serif" w:cs="Noto Serif"/>
          <w:sz w:val="20"/>
          <w:szCs w:val="20"/>
        </w:rPr>
        <w:t>Astória</w:t>
      </w:r>
      <w:proofErr w:type="spellEnd"/>
      <w:r w:rsidR="008447E9" w:rsidRPr="00C57FFE">
        <w:rPr>
          <w:rFonts w:ascii="Noto Serif" w:hAnsi="Noto Serif" w:cs="Noto Serif"/>
          <w:sz w:val="20"/>
          <w:szCs w:val="20"/>
        </w:rPr>
        <w:t xml:space="preserve"> (population 6.3 million)</w:t>
      </w:r>
    </w:p>
    <w:p w:rsidR="00916BB8" w:rsidRPr="00C57FFE" w:rsidRDefault="00A402C1"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5</w:t>
      </w:r>
      <w:r w:rsidR="00916BB8" w:rsidRPr="00C57FFE">
        <w:rPr>
          <w:rFonts w:ascii="Noto Serif" w:hAnsi="Noto Serif" w:cs="Noto Serif"/>
          <w:sz w:val="20"/>
          <w:szCs w:val="20"/>
        </w:rPr>
        <w:t xml:space="preserve"> delegates for the Duchy of </w:t>
      </w:r>
      <w:proofErr w:type="spellStart"/>
      <w:r w:rsidR="00916BB8" w:rsidRPr="00C57FFE">
        <w:rPr>
          <w:rFonts w:ascii="Noto Serif" w:hAnsi="Noto Serif" w:cs="Noto Serif"/>
          <w:sz w:val="20"/>
          <w:szCs w:val="20"/>
        </w:rPr>
        <w:t>Méyria</w:t>
      </w:r>
      <w:proofErr w:type="spellEnd"/>
      <w:r w:rsidR="00916BB8" w:rsidRPr="00C57FFE">
        <w:rPr>
          <w:rFonts w:ascii="Noto Serif" w:hAnsi="Noto Serif" w:cs="Noto Serif"/>
          <w:sz w:val="20"/>
          <w:szCs w:val="20"/>
        </w:rPr>
        <w:t xml:space="preserve"> (population 5.1 million)</w:t>
      </w:r>
    </w:p>
    <w:p w:rsidR="0024715F" w:rsidRPr="00C57FFE" w:rsidRDefault="00A402C1"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4</w:t>
      </w:r>
      <w:r w:rsidR="0024715F" w:rsidRPr="00C57FFE">
        <w:rPr>
          <w:rFonts w:ascii="Noto Serif" w:hAnsi="Noto Serif" w:cs="Noto Serif"/>
          <w:sz w:val="20"/>
          <w:szCs w:val="20"/>
        </w:rPr>
        <w:t xml:space="preserve"> delegates for the Duchy of </w:t>
      </w:r>
      <w:proofErr w:type="spellStart"/>
      <w:r w:rsidR="0024715F" w:rsidRPr="00C57FFE">
        <w:rPr>
          <w:rFonts w:ascii="Noto Serif" w:hAnsi="Noto Serif" w:cs="Noto Serif"/>
          <w:sz w:val="20"/>
          <w:szCs w:val="20"/>
        </w:rPr>
        <w:t>Dómmilen</w:t>
      </w:r>
      <w:proofErr w:type="spellEnd"/>
      <w:r w:rsidR="0024715F" w:rsidRPr="00C57FFE">
        <w:rPr>
          <w:rFonts w:ascii="Noto Serif" w:hAnsi="Noto Serif" w:cs="Noto Serif"/>
          <w:sz w:val="20"/>
          <w:szCs w:val="20"/>
        </w:rPr>
        <w:t xml:space="preserve"> (population 3.3 million)</w:t>
      </w:r>
    </w:p>
    <w:p w:rsidR="0024715F" w:rsidRPr="00C57FFE" w:rsidRDefault="0024715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3 delegates for the Duchy of </w:t>
      </w:r>
      <w:proofErr w:type="spellStart"/>
      <w:r w:rsidRPr="00C57FFE">
        <w:rPr>
          <w:rFonts w:ascii="Noto Serif" w:hAnsi="Noto Serif" w:cs="Noto Serif"/>
          <w:sz w:val="20"/>
          <w:szCs w:val="20"/>
        </w:rPr>
        <w:t>Cernevóra</w:t>
      </w:r>
      <w:proofErr w:type="spellEnd"/>
      <w:r w:rsidRPr="00C57FFE">
        <w:rPr>
          <w:rFonts w:ascii="Noto Serif" w:hAnsi="Noto Serif" w:cs="Noto Serif"/>
          <w:sz w:val="20"/>
          <w:szCs w:val="20"/>
        </w:rPr>
        <w:t xml:space="preserve"> (population 2.8 million)</w:t>
      </w:r>
    </w:p>
    <w:p w:rsidR="00916BB8" w:rsidRDefault="00A402C1"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2</w:t>
      </w:r>
      <w:r w:rsidR="00916BB8" w:rsidRPr="00C57FFE">
        <w:rPr>
          <w:rFonts w:ascii="Noto Serif" w:hAnsi="Noto Serif" w:cs="Noto Serif"/>
          <w:sz w:val="20"/>
          <w:szCs w:val="20"/>
        </w:rPr>
        <w:t xml:space="preserve"> delegate</w:t>
      </w:r>
      <w:r>
        <w:rPr>
          <w:rFonts w:ascii="Noto Serif" w:hAnsi="Noto Serif" w:cs="Noto Serif"/>
          <w:sz w:val="20"/>
          <w:szCs w:val="20"/>
        </w:rPr>
        <w:t>s</w:t>
      </w:r>
      <w:r w:rsidR="00916BB8" w:rsidRPr="00C57FFE">
        <w:rPr>
          <w:rFonts w:ascii="Noto Serif" w:hAnsi="Noto Serif" w:cs="Noto Serif"/>
          <w:sz w:val="20"/>
          <w:szCs w:val="20"/>
        </w:rPr>
        <w:t xml:space="preserve"> for the Republic of </w:t>
      </w:r>
      <w:proofErr w:type="spellStart"/>
      <w:r w:rsidR="00916BB8" w:rsidRPr="00C57FFE">
        <w:rPr>
          <w:rFonts w:ascii="Noto Serif" w:hAnsi="Noto Serif" w:cs="Noto Serif"/>
          <w:sz w:val="20"/>
          <w:szCs w:val="20"/>
        </w:rPr>
        <w:t>Áspra</w:t>
      </w:r>
      <w:proofErr w:type="spellEnd"/>
      <w:r w:rsidR="00916BB8" w:rsidRPr="00C57FFE">
        <w:rPr>
          <w:rFonts w:ascii="Noto Serif" w:hAnsi="Noto Serif" w:cs="Noto Serif"/>
          <w:sz w:val="20"/>
          <w:szCs w:val="20"/>
        </w:rPr>
        <w:t xml:space="preserve"> (population 1.4 million)</w:t>
      </w:r>
    </w:p>
    <w:p w:rsidR="00A402C1" w:rsidRPr="00C57FFE" w:rsidRDefault="00A402C1" w:rsidP="00A402C1">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2</w:t>
      </w:r>
      <w:r w:rsidRPr="00C57FFE">
        <w:rPr>
          <w:rFonts w:ascii="Noto Serif" w:hAnsi="Noto Serif" w:cs="Noto Serif"/>
          <w:sz w:val="20"/>
          <w:szCs w:val="20"/>
        </w:rPr>
        <w:t xml:space="preserve"> delegate</w:t>
      </w:r>
      <w:r>
        <w:rPr>
          <w:rFonts w:ascii="Noto Serif" w:hAnsi="Noto Serif" w:cs="Noto Serif"/>
          <w:sz w:val="20"/>
          <w:szCs w:val="20"/>
        </w:rPr>
        <w:t>s</w:t>
      </w:r>
      <w:r w:rsidRPr="00C57FFE">
        <w:rPr>
          <w:rFonts w:ascii="Noto Serif" w:hAnsi="Noto Serif" w:cs="Noto Serif"/>
          <w:sz w:val="20"/>
          <w:szCs w:val="20"/>
        </w:rPr>
        <w:t xml:space="preserve"> for the March of </w:t>
      </w:r>
      <w:proofErr w:type="spellStart"/>
      <w:r w:rsidRPr="00C57FFE">
        <w:rPr>
          <w:rFonts w:ascii="Noto Serif" w:hAnsi="Noto Serif" w:cs="Noto Serif"/>
          <w:sz w:val="20"/>
          <w:szCs w:val="20"/>
        </w:rPr>
        <w:t>Rathanía</w:t>
      </w:r>
      <w:proofErr w:type="spellEnd"/>
      <w:r w:rsidRPr="00C57FFE">
        <w:rPr>
          <w:rFonts w:ascii="Noto Serif" w:hAnsi="Noto Serif" w:cs="Noto Serif"/>
          <w:sz w:val="20"/>
          <w:szCs w:val="20"/>
        </w:rPr>
        <w:t xml:space="preserve"> (population 900 thousand)</w:t>
      </w:r>
    </w:p>
    <w:p w:rsidR="00A402C1" w:rsidRPr="00C57FFE" w:rsidRDefault="00A402C1" w:rsidP="00A402C1">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2</w:t>
      </w:r>
      <w:r w:rsidRPr="00C57FFE">
        <w:rPr>
          <w:rFonts w:ascii="Noto Serif" w:hAnsi="Noto Serif" w:cs="Noto Serif"/>
          <w:sz w:val="20"/>
          <w:szCs w:val="20"/>
        </w:rPr>
        <w:t xml:space="preserve"> delegate</w:t>
      </w:r>
      <w:r>
        <w:rPr>
          <w:rFonts w:ascii="Noto Serif" w:hAnsi="Noto Serif" w:cs="Noto Serif"/>
          <w:sz w:val="20"/>
          <w:szCs w:val="20"/>
        </w:rPr>
        <w:t>s</w:t>
      </w:r>
      <w:r w:rsidRPr="00C57FFE">
        <w:rPr>
          <w:rFonts w:ascii="Noto Serif" w:hAnsi="Noto Serif" w:cs="Noto Serif"/>
          <w:sz w:val="20"/>
          <w:szCs w:val="20"/>
        </w:rPr>
        <w:t xml:space="preserve"> for the County of </w:t>
      </w:r>
      <w:proofErr w:type="spellStart"/>
      <w:r w:rsidRPr="00C57FFE">
        <w:rPr>
          <w:rFonts w:ascii="Noto Serif" w:hAnsi="Noto Serif" w:cs="Noto Serif"/>
          <w:sz w:val="20"/>
          <w:szCs w:val="20"/>
        </w:rPr>
        <w:t>Délvi</w:t>
      </w:r>
      <w:proofErr w:type="spellEnd"/>
      <w:r w:rsidRPr="00C57FFE">
        <w:rPr>
          <w:rFonts w:ascii="Noto Serif" w:hAnsi="Noto Serif" w:cs="Noto Serif"/>
          <w:sz w:val="20"/>
          <w:szCs w:val="20"/>
        </w:rPr>
        <w:t xml:space="preserve"> (population 850 thousand)</w:t>
      </w:r>
    </w:p>
    <w:p w:rsidR="00A402C1" w:rsidRPr="00C57FFE" w:rsidRDefault="00A402C1" w:rsidP="00A402C1">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1 delegate for the Lordship of </w:t>
      </w:r>
      <w:proofErr w:type="spellStart"/>
      <w:r w:rsidRPr="00C57FFE">
        <w:rPr>
          <w:rFonts w:ascii="Noto Serif" w:hAnsi="Noto Serif" w:cs="Noto Serif"/>
          <w:sz w:val="20"/>
          <w:szCs w:val="20"/>
        </w:rPr>
        <w:t>Túrwassad</w:t>
      </w:r>
      <w:proofErr w:type="spellEnd"/>
      <w:r w:rsidRPr="00C57FFE">
        <w:rPr>
          <w:rFonts w:ascii="Noto Serif" w:hAnsi="Noto Serif" w:cs="Noto Serif"/>
          <w:sz w:val="20"/>
          <w:szCs w:val="20"/>
        </w:rPr>
        <w:t xml:space="preserve"> (population 600 thousand)</w:t>
      </w:r>
    </w:p>
    <w:p w:rsidR="00A402C1" w:rsidRPr="00C57FFE" w:rsidRDefault="00A402C1" w:rsidP="00A402C1">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1 delegate for the County of </w:t>
      </w:r>
      <w:proofErr w:type="spellStart"/>
      <w:r w:rsidRPr="00C57FFE">
        <w:rPr>
          <w:rFonts w:ascii="Noto Serif" w:hAnsi="Noto Serif" w:cs="Noto Serif"/>
          <w:sz w:val="20"/>
          <w:szCs w:val="20"/>
        </w:rPr>
        <w:t>Fólset</w:t>
      </w:r>
      <w:proofErr w:type="spellEnd"/>
      <w:r w:rsidRPr="00C57FFE">
        <w:rPr>
          <w:rFonts w:ascii="Noto Serif" w:hAnsi="Noto Serif" w:cs="Noto Serif"/>
          <w:sz w:val="20"/>
          <w:szCs w:val="20"/>
        </w:rPr>
        <w:t xml:space="preserve"> (population 420 thousand)</w:t>
      </w:r>
    </w:p>
    <w:p w:rsidR="00916BB8" w:rsidRPr="00C57FFE" w:rsidRDefault="00916BB8"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1 delegate for the </w:t>
      </w:r>
      <w:proofErr w:type="spellStart"/>
      <w:r w:rsidRPr="00C57FFE">
        <w:rPr>
          <w:rFonts w:ascii="Noto Serif" w:hAnsi="Noto Serif" w:cs="Noto Serif"/>
          <w:sz w:val="20"/>
          <w:szCs w:val="20"/>
        </w:rPr>
        <w:t>Balmórean</w:t>
      </w:r>
      <w:proofErr w:type="spellEnd"/>
      <w:r w:rsidRPr="00C57FFE">
        <w:rPr>
          <w:rFonts w:ascii="Noto Serif" w:hAnsi="Noto Serif" w:cs="Noto Serif"/>
          <w:sz w:val="20"/>
          <w:szCs w:val="20"/>
        </w:rPr>
        <w:t xml:space="preserve"> Republic (population 350 thousand)</w:t>
      </w:r>
    </w:p>
    <w:p w:rsidR="00916BB8" w:rsidRPr="00C57FFE" w:rsidRDefault="00916BB8"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1 delegate for the March of </w:t>
      </w:r>
      <w:proofErr w:type="spellStart"/>
      <w:r w:rsidRPr="00C57FFE">
        <w:rPr>
          <w:rFonts w:ascii="Noto Serif" w:hAnsi="Noto Serif" w:cs="Noto Serif"/>
          <w:sz w:val="20"/>
          <w:szCs w:val="20"/>
        </w:rPr>
        <w:t>Ithlén</w:t>
      </w:r>
      <w:proofErr w:type="spellEnd"/>
      <w:r w:rsidRPr="00C57FFE">
        <w:rPr>
          <w:rFonts w:ascii="Noto Serif" w:hAnsi="Noto Serif" w:cs="Noto Serif"/>
          <w:sz w:val="20"/>
          <w:szCs w:val="20"/>
        </w:rPr>
        <w:t xml:space="preserve"> (population 250 thousand)</w:t>
      </w:r>
    </w:p>
    <w:p w:rsidR="009429FE" w:rsidRPr="00C57FFE" w:rsidRDefault="009429FE" w:rsidP="00C57FFE">
      <w:pPr>
        <w:bidi w:val="0"/>
        <w:spacing w:before="180" w:after="120"/>
        <w:jc w:val="both"/>
        <w:rPr>
          <w:rFonts w:ascii="Noto Serif" w:hAnsi="Noto Serif" w:cs="Noto Serif"/>
          <w:i/>
          <w:iCs/>
          <w:sz w:val="20"/>
          <w:szCs w:val="20"/>
        </w:rPr>
      </w:pPr>
      <w:r w:rsidRPr="00C57FFE">
        <w:rPr>
          <w:rFonts w:ascii="Noto Serif" w:hAnsi="Noto Serif" w:cs="Noto Serif"/>
          <w:i/>
          <w:iCs/>
          <w:sz w:val="20"/>
          <w:szCs w:val="20"/>
        </w:rPr>
        <w:t xml:space="preserve">In 950 </w:t>
      </w:r>
      <w:r w:rsidRPr="00C57FFE">
        <w:rPr>
          <w:rFonts w:ascii="Noto Serif" w:hAnsi="Noto Serif" w:cs="Noto Serif"/>
          <w:i/>
          <w:iCs/>
          <w:smallCaps/>
          <w:sz w:val="20"/>
          <w:szCs w:val="20"/>
        </w:rPr>
        <w:t>er</w:t>
      </w:r>
      <w:r w:rsidRPr="00C57FFE">
        <w:rPr>
          <w:rFonts w:ascii="Noto Serif" w:hAnsi="Noto Serif" w:cs="Noto Serif"/>
          <w:i/>
          <w:iCs/>
          <w:sz w:val="20"/>
          <w:szCs w:val="20"/>
        </w:rPr>
        <w:t xml:space="preserve">, with the creation of three new principalities, the number of delegates for each state was re-assessed, while leaving the total number at 60. By now, the population of the Empire stood at about </w:t>
      </w:r>
      <w:r w:rsidR="002C3AD9" w:rsidRPr="00C57FFE">
        <w:rPr>
          <w:rFonts w:ascii="Noto Serif" w:hAnsi="Noto Serif" w:cs="Noto Serif"/>
          <w:i/>
          <w:iCs/>
          <w:sz w:val="20"/>
          <w:szCs w:val="20"/>
        </w:rPr>
        <w:t>7</w:t>
      </w:r>
      <w:r w:rsidR="00BF0056" w:rsidRPr="00C57FFE">
        <w:rPr>
          <w:rFonts w:ascii="Noto Serif" w:hAnsi="Noto Serif" w:cs="Noto Serif"/>
          <w:i/>
          <w:iCs/>
          <w:sz w:val="20"/>
          <w:szCs w:val="20"/>
        </w:rPr>
        <w:t xml:space="preserve">0 </w:t>
      </w:r>
      <w:r w:rsidRPr="00C57FFE">
        <w:rPr>
          <w:rFonts w:ascii="Noto Serif" w:hAnsi="Noto Serif" w:cs="Noto Serif"/>
          <w:i/>
          <w:iCs/>
          <w:sz w:val="20"/>
          <w:szCs w:val="20"/>
        </w:rPr>
        <w:t>million and all the lesser states were mediatized — leaving</w:t>
      </w:r>
      <w:r w:rsidR="00F07B37" w:rsidRPr="00C57FFE">
        <w:rPr>
          <w:rFonts w:ascii="Noto Serif" w:hAnsi="Noto Serif" w:cs="Noto Serif"/>
          <w:i/>
          <w:iCs/>
          <w:sz w:val="20"/>
          <w:szCs w:val="20"/>
        </w:rPr>
        <w:t xml:space="preserve"> only</w:t>
      </w:r>
      <w:r w:rsidR="00C31D35" w:rsidRPr="00C57FFE">
        <w:rPr>
          <w:rFonts w:ascii="Noto Serif" w:hAnsi="Noto Serif" w:cs="Noto Serif"/>
          <w:i/>
          <w:iCs/>
          <w:sz w:val="20"/>
          <w:szCs w:val="20"/>
        </w:rPr>
        <w:t xml:space="preserve"> 12 constituent states.</w:t>
      </w:r>
    </w:p>
    <w:p w:rsidR="00721247" w:rsidRPr="00C57FFE" w:rsidRDefault="00C63B4E"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9</w:t>
      </w:r>
      <w:r w:rsidR="00721247" w:rsidRPr="00C57FFE">
        <w:rPr>
          <w:rFonts w:ascii="Noto Serif" w:hAnsi="Noto Serif" w:cs="Noto Serif"/>
          <w:sz w:val="20"/>
          <w:szCs w:val="20"/>
        </w:rPr>
        <w:t xml:space="preserve"> delegates for the Kingdom of Albredóna (population 1</w:t>
      </w:r>
      <w:r w:rsidR="002C3AD9" w:rsidRPr="00C57FFE">
        <w:rPr>
          <w:rFonts w:ascii="Noto Serif" w:hAnsi="Noto Serif" w:cs="Noto Serif"/>
          <w:sz w:val="20"/>
          <w:szCs w:val="20"/>
        </w:rPr>
        <w:t>2</w:t>
      </w:r>
      <w:r w:rsidR="00721247" w:rsidRPr="00C57FFE">
        <w:rPr>
          <w:rFonts w:ascii="Noto Serif" w:hAnsi="Noto Serif" w:cs="Noto Serif"/>
          <w:sz w:val="20"/>
          <w:szCs w:val="20"/>
        </w:rPr>
        <w:t>.5 million)</w:t>
      </w:r>
    </w:p>
    <w:p w:rsidR="00721247" w:rsidRPr="00C57FFE" w:rsidRDefault="00C63B4E"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7</w:t>
      </w:r>
      <w:r w:rsidR="00721247" w:rsidRPr="00C57FFE">
        <w:rPr>
          <w:rFonts w:ascii="Noto Serif" w:hAnsi="Noto Serif" w:cs="Noto Serif"/>
          <w:sz w:val="20"/>
          <w:szCs w:val="20"/>
        </w:rPr>
        <w:t xml:space="preserve"> delegates for the Principality of </w:t>
      </w:r>
      <w:proofErr w:type="spellStart"/>
      <w:r w:rsidR="00721247" w:rsidRPr="00C57FFE">
        <w:rPr>
          <w:rFonts w:ascii="Noto Serif" w:hAnsi="Noto Serif" w:cs="Noto Serif"/>
          <w:sz w:val="20"/>
          <w:szCs w:val="20"/>
        </w:rPr>
        <w:t>Cáldria</w:t>
      </w:r>
      <w:proofErr w:type="spellEnd"/>
      <w:r w:rsidR="00721247" w:rsidRPr="00C57FFE">
        <w:rPr>
          <w:rFonts w:ascii="Noto Serif" w:hAnsi="Noto Serif" w:cs="Noto Serif"/>
          <w:sz w:val="20"/>
          <w:szCs w:val="20"/>
        </w:rPr>
        <w:t xml:space="preserve"> (population 9.6 million)</w:t>
      </w:r>
    </w:p>
    <w:p w:rsidR="00721247" w:rsidRPr="00C57FFE" w:rsidRDefault="00AA4B96"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7</w:t>
      </w:r>
      <w:r w:rsidR="00721247" w:rsidRPr="00C57FFE">
        <w:rPr>
          <w:rFonts w:ascii="Noto Serif" w:hAnsi="Noto Serif" w:cs="Noto Serif"/>
          <w:sz w:val="20"/>
          <w:szCs w:val="20"/>
        </w:rPr>
        <w:t xml:space="preserve"> delegates for the Principality of </w:t>
      </w:r>
      <w:proofErr w:type="spellStart"/>
      <w:r w:rsidR="00721247" w:rsidRPr="00C57FFE">
        <w:rPr>
          <w:rFonts w:ascii="Noto Serif" w:hAnsi="Noto Serif" w:cs="Noto Serif"/>
          <w:sz w:val="20"/>
          <w:szCs w:val="20"/>
        </w:rPr>
        <w:t>Astória</w:t>
      </w:r>
      <w:proofErr w:type="spellEnd"/>
      <w:r w:rsidR="00721247" w:rsidRPr="00C57FFE">
        <w:rPr>
          <w:rFonts w:ascii="Noto Serif" w:hAnsi="Noto Serif" w:cs="Noto Serif"/>
          <w:sz w:val="20"/>
          <w:szCs w:val="20"/>
        </w:rPr>
        <w:t xml:space="preserve"> (population </w:t>
      </w:r>
      <w:r w:rsidR="00C06F4D" w:rsidRPr="00C57FFE">
        <w:rPr>
          <w:rFonts w:ascii="Noto Serif" w:hAnsi="Noto Serif" w:cs="Noto Serif"/>
          <w:sz w:val="20"/>
          <w:szCs w:val="20"/>
        </w:rPr>
        <w:t>8</w:t>
      </w:r>
      <w:r w:rsidR="00721247" w:rsidRPr="00C57FFE">
        <w:rPr>
          <w:rFonts w:ascii="Noto Serif" w:hAnsi="Noto Serif" w:cs="Noto Serif"/>
          <w:sz w:val="20"/>
          <w:szCs w:val="20"/>
        </w:rPr>
        <w:t>.4 million)</w:t>
      </w:r>
    </w:p>
    <w:p w:rsidR="002260BB" w:rsidRPr="00C57FFE" w:rsidRDefault="00C06F4D"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6</w:t>
      </w:r>
      <w:r w:rsidR="002260BB" w:rsidRPr="00C57FFE">
        <w:rPr>
          <w:rFonts w:ascii="Noto Serif" w:hAnsi="Noto Serif" w:cs="Noto Serif"/>
          <w:sz w:val="20"/>
          <w:szCs w:val="20"/>
        </w:rPr>
        <w:t xml:space="preserve"> delegates for the Principality of </w:t>
      </w:r>
      <w:proofErr w:type="spellStart"/>
      <w:r w:rsidR="002260BB" w:rsidRPr="00C57FFE">
        <w:rPr>
          <w:rFonts w:ascii="Noto Serif" w:hAnsi="Noto Serif" w:cs="Noto Serif"/>
          <w:sz w:val="20"/>
          <w:szCs w:val="20"/>
        </w:rPr>
        <w:t>Méyria</w:t>
      </w:r>
      <w:proofErr w:type="spellEnd"/>
      <w:r w:rsidR="002260BB" w:rsidRPr="00C57FFE">
        <w:rPr>
          <w:rFonts w:ascii="Noto Serif" w:hAnsi="Noto Serif" w:cs="Noto Serif"/>
          <w:sz w:val="20"/>
          <w:szCs w:val="20"/>
        </w:rPr>
        <w:t xml:space="preserve"> (population </w:t>
      </w:r>
      <w:r w:rsidRPr="00C57FFE">
        <w:rPr>
          <w:rFonts w:ascii="Noto Serif" w:hAnsi="Noto Serif" w:cs="Noto Serif"/>
          <w:sz w:val="20"/>
          <w:szCs w:val="20"/>
        </w:rPr>
        <w:t>6</w:t>
      </w:r>
      <w:r w:rsidR="002260BB" w:rsidRPr="00C57FFE">
        <w:rPr>
          <w:rFonts w:ascii="Noto Serif" w:hAnsi="Noto Serif" w:cs="Noto Serif"/>
          <w:sz w:val="20"/>
          <w:szCs w:val="20"/>
        </w:rPr>
        <w:t>.8 million)</w:t>
      </w:r>
    </w:p>
    <w:p w:rsidR="004245D0" w:rsidRPr="00C57FFE" w:rsidRDefault="00EB7B4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5 </w:t>
      </w:r>
      <w:r w:rsidR="004245D0" w:rsidRPr="00C57FFE">
        <w:rPr>
          <w:rFonts w:ascii="Noto Serif" w:hAnsi="Noto Serif" w:cs="Noto Serif"/>
          <w:sz w:val="20"/>
          <w:szCs w:val="20"/>
        </w:rPr>
        <w:t xml:space="preserve">delegates for the Principality of </w:t>
      </w:r>
      <w:proofErr w:type="spellStart"/>
      <w:r w:rsidR="004245D0" w:rsidRPr="00C57FFE">
        <w:rPr>
          <w:rFonts w:ascii="Noto Serif" w:hAnsi="Noto Serif" w:cs="Noto Serif"/>
          <w:sz w:val="20"/>
          <w:szCs w:val="20"/>
        </w:rPr>
        <w:t>Tánjia</w:t>
      </w:r>
      <w:proofErr w:type="spellEnd"/>
      <w:r w:rsidR="004245D0" w:rsidRPr="00C57FFE">
        <w:rPr>
          <w:rFonts w:ascii="Noto Serif" w:hAnsi="Noto Serif" w:cs="Noto Serif"/>
          <w:sz w:val="20"/>
          <w:szCs w:val="20"/>
        </w:rPr>
        <w:t xml:space="preserve"> (population </w:t>
      </w:r>
      <w:r w:rsidRPr="00C57FFE">
        <w:rPr>
          <w:rFonts w:ascii="Noto Serif" w:hAnsi="Noto Serif" w:cs="Noto Serif"/>
          <w:sz w:val="20"/>
          <w:szCs w:val="20"/>
        </w:rPr>
        <w:t>6.2</w:t>
      </w:r>
      <w:r w:rsidR="004245D0" w:rsidRPr="00C57FFE">
        <w:rPr>
          <w:rFonts w:ascii="Noto Serif" w:hAnsi="Noto Serif" w:cs="Noto Serif"/>
          <w:sz w:val="20"/>
          <w:szCs w:val="20"/>
        </w:rPr>
        <w:t xml:space="preserve"> million)</w:t>
      </w:r>
    </w:p>
    <w:p w:rsidR="004245D0" w:rsidRPr="00C57FFE" w:rsidRDefault="004245D0"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6 delegates for the Principality of </w:t>
      </w:r>
      <w:proofErr w:type="spellStart"/>
      <w:r w:rsidRPr="00C57FFE">
        <w:rPr>
          <w:rFonts w:ascii="Noto Serif" w:hAnsi="Noto Serif" w:cs="Noto Serif"/>
          <w:sz w:val="20"/>
          <w:szCs w:val="20"/>
        </w:rPr>
        <w:t>Ámbria</w:t>
      </w:r>
      <w:proofErr w:type="spellEnd"/>
      <w:r w:rsidRPr="00C57FFE">
        <w:rPr>
          <w:rFonts w:ascii="Noto Serif" w:hAnsi="Noto Serif" w:cs="Noto Serif"/>
          <w:sz w:val="20"/>
          <w:szCs w:val="20"/>
        </w:rPr>
        <w:t xml:space="preserve"> (population 6.7 million)</w:t>
      </w:r>
    </w:p>
    <w:p w:rsidR="004245D0" w:rsidRPr="00C57FFE" w:rsidRDefault="00C63B4E"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2</w:t>
      </w:r>
      <w:r w:rsidR="004245D0" w:rsidRPr="00C57FFE">
        <w:rPr>
          <w:rFonts w:ascii="Noto Serif" w:hAnsi="Noto Serif" w:cs="Noto Serif"/>
          <w:sz w:val="20"/>
          <w:szCs w:val="20"/>
        </w:rPr>
        <w:t xml:space="preserve"> delegate</w:t>
      </w:r>
      <w:r>
        <w:rPr>
          <w:rFonts w:ascii="Noto Serif" w:hAnsi="Noto Serif" w:cs="Noto Serif"/>
          <w:sz w:val="20"/>
          <w:szCs w:val="20"/>
        </w:rPr>
        <w:t>s</w:t>
      </w:r>
      <w:r w:rsidR="004245D0" w:rsidRPr="00C57FFE">
        <w:rPr>
          <w:rFonts w:ascii="Noto Serif" w:hAnsi="Noto Serif" w:cs="Noto Serif"/>
          <w:sz w:val="20"/>
          <w:szCs w:val="20"/>
        </w:rPr>
        <w:t xml:space="preserve"> for the Principality of </w:t>
      </w:r>
      <w:proofErr w:type="spellStart"/>
      <w:r w:rsidR="004245D0" w:rsidRPr="00C57FFE">
        <w:rPr>
          <w:rFonts w:ascii="Noto Serif" w:hAnsi="Noto Serif" w:cs="Noto Serif"/>
          <w:sz w:val="20"/>
          <w:szCs w:val="20"/>
        </w:rPr>
        <w:t>Calsaidóna</w:t>
      </w:r>
      <w:proofErr w:type="spellEnd"/>
      <w:r w:rsidR="004245D0" w:rsidRPr="00C57FFE">
        <w:rPr>
          <w:rFonts w:ascii="Noto Serif" w:hAnsi="Noto Serif" w:cs="Noto Serif"/>
          <w:sz w:val="20"/>
          <w:szCs w:val="20"/>
        </w:rPr>
        <w:t xml:space="preserve"> (population 1.5 million)</w:t>
      </w:r>
    </w:p>
    <w:p w:rsidR="00D84304" w:rsidRPr="00C57FFE" w:rsidRDefault="00C63B4E"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lastRenderedPageBreak/>
        <w:t>3</w:t>
      </w:r>
      <w:r w:rsidR="00D84304" w:rsidRPr="00C57FFE">
        <w:rPr>
          <w:rFonts w:ascii="Noto Serif" w:hAnsi="Noto Serif" w:cs="Noto Serif"/>
          <w:sz w:val="20"/>
          <w:szCs w:val="20"/>
        </w:rPr>
        <w:t xml:space="preserve"> delegates for the Principality of </w:t>
      </w:r>
      <w:proofErr w:type="spellStart"/>
      <w:r w:rsidR="00D84304" w:rsidRPr="00C57FFE">
        <w:rPr>
          <w:rFonts w:ascii="Noto Serif" w:hAnsi="Noto Serif" w:cs="Noto Serif"/>
          <w:sz w:val="20"/>
          <w:szCs w:val="20"/>
        </w:rPr>
        <w:t>Fríllia</w:t>
      </w:r>
      <w:proofErr w:type="spellEnd"/>
      <w:r w:rsidR="00D84304" w:rsidRPr="00C57FFE">
        <w:rPr>
          <w:rFonts w:ascii="Noto Serif" w:hAnsi="Noto Serif" w:cs="Noto Serif"/>
          <w:sz w:val="20"/>
          <w:szCs w:val="20"/>
        </w:rPr>
        <w:t xml:space="preserve"> (population 2.3 million)</w:t>
      </w:r>
    </w:p>
    <w:p w:rsidR="00721247" w:rsidRPr="00C57FFE" w:rsidRDefault="00C63B4E"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3</w:t>
      </w:r>
      <w:r w:rsidR="00BF0056" w:rsidRPr="00C57FFE">
        <w:rPr>
          <w:rFonts w:ascii="Noto Serif" w:hAnsi="Noto Serif" w:cs="Noto Serif"/>
          <w:sz w:val="20"/>
          <w:szCs w:val="20"/>
        </w:rPr>
        <w:t xml:space="preserve"> </w:t>
      </w:r>
      <w:r w:rsidR="00D84304" w:rsidRPr="00C57FFE">
        <w:rPr>
          <w:rFonts w:ascii="Noto Serif" w:hAnsi="Noto Serif" w:cs="Noto Serif"/>
          <w:sz w:val="20"/>
          <w:szCs w:val="20"/>
        </w:rPr>
        <w:t xml:space="preserve">delegates for the Principality of </w:t>
      </w:r>
      <w:proofErr w:type="spellStart"/>
      <w:r w:rsidR="00D84304" w:rsidRPr="00C57FFE">
        <w:rPr>
          <w:rFonts w:ascii="Noto Serif" w:hAnsi="Noto Serif" w:cs="Noto Serif"/>
          <w:sz w:val="20"/>
          <w:szCs w:val="20"/>
        </w:rPr>
        <w:t>Bérgia</w:t>
      </w:r>
      <w:proofErr w:type="spellEnd"/>
      <w:r w:rsidR="00D84304" w:rsidRPr="00C57FFE">
        <w:rPr>
          <w:rFonts w:ascii="Noto Serif" w:hAnsi="Noto Serif" w:cs="Noto Serif"/>
          <w:sz w:val="20"/>
          <w:szCs w:val="20"/>
        </w:rPr>
        <w:t xml:space="preserve"> (population </w:t>
      </w:r>
      <w:r w:rsidR="00BF0056" w:rsidRPr="00C57FFE">
        <w:rPr>
          <w:rFonts w:ascii="Noto Serif" w:hAnsi="Noto Serif" w:cs="Noto Serif"/>
          <w:sz w:val="20"/>
          <w:szCs w:val="20"/>
        </w:rPr>
        <w:t>2.8</w:t>
      </w:r>
      <w:r w:rsidR="00D84304" w:rsidRPr="00C57FFE">
        <w:rPr>
          <w:rFonts w:ascii="Noto Serif" w:hAnsi="Noto Serif" w:cs="Noto Serif"/>
          <w:sz w:val="20"/>
          <w:szCs w:val="20"/>
        </w:rPr>
        <w:t xml:space="preserve"> million)</w:t>
      </w:r>
    </w:p>
    <w:p w:rsidR="00C14842" w:rsidRPr="00C57FFE" w:rsidRDefault="000D4B32"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5</w:t>
      </w:r>
      <w:r w:rsidR="00C14842" w:rsidRPr="00C57FFE">
        <w:rPr>
          <w:rFonts w:ascii="Noto Serif" w:hAnsi="Noto Serif" w:cs="Noto Serif"/>
          <w:sz w:val="20"/>
          <w:szCs w:val="20"/>
        </w:rPr>
        <w:t xml:space="preserve"> delegates for the Principality of </w:t>
      </w:r>
      <w:proofErr w:type="spellStart"/>
      <w:r w:rsidR="00C14842" w:rsidRPr="00C57FFE">
        <w:rPr>
          <w:rFonts w:ascii="Noto Serif" w:hAnsi="Noto Serif" w:cs="Noto Serif"/>
          <w:sz w:val="20"/>
          <w:szCs w:val="20"/>
        </w:rPr>
        <w:t>Cernevóra</w:t>
      </w:r>
      <w:proofErr w:type="spellEnd"/>
      <w:r w:rsidR="00C14842" w:rsidRPr="00C57FFE">
        <w:rPr>
          <w:rFonts w:ascii="Noto Serif" w:hAnsi="Noto Serif" w:cs="Noto Serif"/>
          <w:sz w:val="20"/>
          <w:szCs w:val="20"/>
        </w:rPr>
        <w:t xml:space="preserve"> (population </w:t>
      </w:r>
      <w:r w:rsidR="00CB5188" w:rsidRPr="00C57FFE">
        <w:rPr>
          <w:rFonts w:ascii="Noto Serif" w:hAnsi="Noto Serif" w:cs="Noto Serif"/>
          <w:sz w:val="20"/>
          <w:szCs w:val="20"/>
        </w:rPr>
        <w:t>5</w:t>
      </w:r>
      <w:r w:rsidR="00C14842" w:rsidRPr="00C57FFE">
        <w:rPr>
          <w:rFonts w:ascii="Noto Serif" w:hAnsi="Noto Serif" w:cs="Noto Serif"/>
          <w:sz w:val="20"/>
          <w:szCs w:val="20"/>
        </w:rPr>
        <w:t>.4 million)</w:t>
      </w:r>
    </w:p>
    <w:p w:rsidR="0076618F" w:rsidRPr="00C57FFE" w:rsidRDefault="0076618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4 delegates for the Principality of </w:t>
      </w:r>
      <w:proofErr w:type="spellStart"/>
      <w:r w:rsidRPr="00C57FFE">
        <w:rPr>
          <w:rFonts w:ascii="Noto Serif" w:hAnsi="Noto Serif" w:cs="Noto Serif"/>
          <w:sz w:val="20"/>
          <w:szCs w:val="20"/>
        </w:rPr>
        <w:t>Lájdia</w:t>
      </w:r>
      <w:proofErr w:type="spellEnd"/>
      <w:r w:rsidRPr="00C57FFE">
        <w:rPr>
          <w:rFonts w:ascii="Noto Serif" w:hAnsi="Noto Serif" w:cs="Noto Serif"/>
          <w:sz w:val="20"/>
          <w:szCs w:val="20"/>
        </w:rPr>
        <w:t xml:space="preserve"> (population 5 million)</w:t>
      </w:r>
    </w:p>
    <w:p w:rsidR="0076618F" w:rsidRPr="00C57FFE" w:rsidRDefault="0076618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3 delegates for the Principality of </w:t>
      </w:r>
      <w:proofErr w:type="spellStart"/>
      <w:r w:rsidRPr="00C57FFE">
        <w:rPr>
          <w:rFonts w:ascii="Noto Serif" w:hAnsi="Noto Serif" w:cs="Noto Serif"/>
          <w:sz w:val="20"/>
          <w:szCs w:val="20"/>
        </w:rPr>
        <w:t>Rathanía</w:t>
      </w:r>
      <w:proofErr w:type="spellEnd"/>
      <w:r w:rsidRPr="00C57FFE">
        <w:rPr>
          <w:rFonts w:ascii="Noto Serif" w:hAnsi="Noto Serif" w:cs="Noto Serif"/>
          <w:sz w:val="20"/>
          <w:szCs w:val="20"/>
        </w:rPr>
        <w:t xml:space="preserve"> (population 3.2 million)</w:t>
      </w:r>
    </w:p>
    <w:p w:rsidR="007010A2" w:rsidRPr="00C57FFE" w:rsidRDefault="007010A2" w:rsidP="00C57FFE">
      <w:pPr>
        <w:bidi w:val="0"/>
        <w:spacing w:before="180" w:after="120"/>
        <w:jc w:val="both"/>
        <w:rPr>
          <w:rFonts w:ascii="Noto Serif" w:hAnsi="Noto Serif" w:cs="Noto Serif"/>
          <w:i/>
          <w:iCs/>
          <w:sz w:val="20"/>
          <w:szCs w:val="20"/>
        </w:rPr>
      </w:pPr>
      <w:r w:rsidRPr="00C57FFE">
        <w:rPr>
          <w:rFonts w:ascii="Noto Serif" w:hAnsi="Noto Serif" w:cs="Noto Serif"/>
          <w:i/>
          <w:iCs/>
          <w:sz w:val="20"/>
          <w:szCs w:val="20"/>
        </w:rPr>
        <w:t xml:space="preserve">In 1096 </w:t>
      </w:r>
      <w:r w:rsidRPr="00C57FFE">
        <w:rPr>
          <w:rFonts w:ascii="Noto Serif" w:hAnsi="Noto Serif" w:cs="Noto Serif"/>
          <w:i/>
          <w:iCs/>
          <w:smallCaps/>
          <w:sz w:val="20"/>
          <w:szCs w:val="20"/>
        </w:rPr>
        <w:t>er</w:t>
      </w:r>
      <w:r w:rsidRPr="00C57FFE">
        <w:rPr>
          <w:rFonts w:ascii="Noto Serif" w:hAnsi="Noto Serif" w:cs="Noto Serif"/>
          <w:i/>
          <w:iCs/>
          <w:sz w:val="20"/>
          <w:szCs w:val="20"/>
        </w:rPr>
        <w:t xml:space="preserve">, with the introduction of 15 new lords, the size of the House of Commons has also increased to </w:t>
      </w:r>
      <w:r w:rsidRPr="00C57FFE">
        <w:rPr>
          <w:rFonts w:ascii="Noto Serif" w:hAnsi="Noto Serif" w:cs="Noto Serif"/>
          <w:b/>
          <w:bCs/>
          <w:i/>
          <w:iCs/>
          <w:sz w:val="20"/>
          <w:szCs w:val="20"/>
        </w:rPr>
        <w:t>75</w:t>
      </w:r>
      <w:r w:rsidRPr="00C57FFE">
        <w:rPr>
          <w:rFonts w:ascii="Noto Serif" w:hAnsi="Noto Serif" w:cs="Noto Serif"/>
          <w:i/>
          <w:iCs/>
          <w:sz w:val="20"/>
          <w:szCs w:val="20"/>
        </w:rPr>
        <w:t xml:space="preserve"> to mirror this change. By then, the total population was nearing 100 million and the newly-incorporated Province of </w:t>
      </w:r>
      <w:proofErr w:type="spellStart"/>
      <w:r w:rsidRPr="00C57FFE">
        <w:rPr>
          <w:rFonts w:ascii="Noto Serif" w:hAnsi="Noto Serif" w:cs="Noto Serif"/>
          <w:i/>
          <w:iCs/>
          <w:sz w:val="20"/>
          <w:szCs w:val="20"/>
        </w:rPr>
        <w:t>Nicanór</w:t>
      </w:r>
      <w:proofErr w:type="spellEnd"/>
      <w:r w:rsidRPr="00C57FFE">
        <w:rPr>
          <w:rFonts w:ascii="Noto Serif" w:hAnsi="Noto Serif" w:cs="Noto Serif"/>
          <w:i/>
          <w:iCs/>
          <w:sz w:val="20"/>
          <w:szCs w:val="20"/>
        </w:rPr>
        <w:t xml:space="preserve"> was given its own delegate:</w:t>
      </w:r>
    </w:p>
    <w:p w:rsidR="00CB02F5" w:rsidRPr="00C57FFE" w:rsidRDefault="001815A9" w:rsidP="00E57205">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E57205">
        <w:rPr>
          <w:rFonts w:ascii="Noto Serif" w:hAnsi="Noto Serif" w:cs="Noto Serif"/>
          <w:sz w:val="20"/>
          <w:szCs w:val="20"/>
        </w:rPr>
        <w:t>0</w:t>
      </w:r>
      <w:r w:rsidR="00CB02F5" w:rsidRPr="00C57FFE">
        <w:rPr>
          <w:rFonts w:ascii="Noto Serif" w:hAnsi="Noto Serif" w:cs="Noto Serif"/>
          <w:sz w:val="20"/>
          <w:szCs w:val="20"/>
        </w:rPr>
        <w:t xml:space="preserve"> delegates for the Kingdom of Albredóna (population </w:t>
      </w:r>
      <w:r w:rsidRPr="00C57FFE">
        <w:rPr>
          <w:rFonts w:ascii="Noto Serif" w:hAnsi="Noto Serif" w:cs="Noto Serif"/>
          <w:sz w:val="20"/>
          <w:szCs w:val="20"/>
        </w:rPr>
        <w:t>14.8</w:t>
      </w:r>
      <w:r w:rsidR="00CB02F5" w:rsidRPr="00C57FFE">
        <w:rPr>
          <w:rFonts w:ascii="Noto Serif" w:hAnsi="Noto Serif" w:cs="Noto Serif"/>
          <w:sz w:val="20"/>
          <w:szCs w:val="20"/>
        </w:rPr>
        <w:t xml:space="preserve"> million)</w:t>
      </w:r>
    </w:p>
    <w:p w:rsidR="00CB02F5" w:rsidRPr="00C57FFE" w:rsidRDefault="00E57205"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8</w:t>
      </w:r>
      <w:r w:rsidR="00CB02F5" w:rsidRPr="00C57FFE">
        <w:rPr>
          <w:rFonts w:ascii="Noto Serif" w:hAnsi="Noto Serif" w:cs="Noto Serif"/>
          <w:sz w:val="20"/>
          <w:szCs w:val="20"/>
        </w:rPr>
        <w:t xml:space="preserve"> delegates for the Principality of </w:t>
      </w:r>
      <w:proofErr w:type="spellStart"/>
      <w:r w:rsidR="00CB02F5" w:rsidRPr="00C57FFE">
        <w:rPr>
          <w:rFonts w:ascii="Noto Serif" w:hAnsi="Noto Serif" w:cs="Noto Serif"/>
          <w:sz w:val="20"/>
          <w:szCs w:val="20"/>
        </w:rPr>
        <w:t>Cáldria</w:t>
      </w:r>
      <w:proofErr w:type="spellEnd"/>
      <w:r w:rsidR="00CB02F5" w:rsidRPr="00C57FFE">
        <w:rPr>
          <w:rFonts w:ascii="Noto Serif" w:hAnsi="Noto Serif" w:cs="Noto Serif"/>
          <w:sz w:val="20"/>
          <w:szCs w:val="20"/>
        </w:rPr>
        <w:t xml:space="preserve"> (population </w:t>
      </w:r>
      <w:r w:rsidR="001815A9" w:rsidRPr="00C57FFE">
        <w:rPr>
          <w:rFonts w:ascii="Noto Serif" w:hAnsi="Noto Serif" w:cs="Noto Serif"/>
          <w:sz w:val="20"/>
          <w:szCs w:val="20"/>
        </w:rPr>
        <w:t>12</w:t>
      </w:r>
      <w:r w:rsidR="00CB02F5" w:rsidRPr="00C57FFE">
        <w:rPr>
          <w:rFonts w:ascii="Noto Serif" w:hAnsi="Noto Serif" w:cs="Noto Serif"/>
          <w:sz w:val="20"/>
          <w:szCs w:val="20"/>
        </w:rPr>
        <w:t>.</w:t>
      </w:r>
      <w:r w:rsidR="001815A9" w:rsidRPr="00C57FFE">
        <w:rPr>
          <w:rFonts w:ascii="Noto Serif" w:hAnsi="Noto Serif" w:cs="Noto Serif"/>
          <w:sz w:val="20"/>
          <w:szCs w:val="20"/>
        </w:rPr>
        <w:t>2</w:t>
      </w:r>
      <w:r w:rsidR="00CB02F5" w:rsidRPr="00C57FFE">
        <w:rPr>
          <w:rFonts w:ascii="Noto Serif" w:hAnsi="Noto Serif" w:cs="Noto Serif"/>
          <w:sz w:val="20"/>
          <w:szCs w:val="20"/>
        </w:rPr>
        <w:t xml:space="preserve"> million)</w:t>
      </w:r>
    </w:p>
    <w:p w:rsidR="00CB02F5" w:rsidRPr="00C57FFE" w:rsidRDefault="00E57205"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9</w:t>
      </w:r>
      <w:r w:rsidR="00CB02F5" w:rsidRPr="00C57FFE">
        <w:rPr>
          <w:rFonts w:ascii="Noto Serif" w:hAnsi="Noto Serif" w:cs="Noto Serif"/>
          <w:sz w:val="20"/>
          <w:szCs w:val="20"/>
        </w:rPr>
        <w:t xml:space="preserve"> delegates for the Principality of </w:t>
      </w:r>
      <w:proofErr w:type="spellStart"/>
      <w:r w:rsidR="00CB02F5" w:rsidRPr="00C57FFE">
        <w:rPr>
          <w:rFonts w:ascii="Noto Serif" w:hAnsi="Noto Serif" w:cs="Noto Serif"/>
          <w:sz w:val="20"/>
          <w:szCs w:val="20"/>
        </w:rPr>
        <w:t>Astória</w:t>
      </w:r>
      <w:proofErr w:type="spellEnd"/>
      <w:r w:rsidR="00CB02F5" w:rsidRPr="00C57FFE">
        <w:rPr>
          <w:rFonts w:ascii="Noto Serif" w:hAnsi="Noto Serif" w:cs="Noto Serif"/>
          <w:sz w:val="20"/>
          <w:szCs w:val="20"/>
        </w:rPr>
        <w:t xml:space="preserve"> (population </w:t>
      </w:r>
      <w:r w:rsidR="001815A9" w:rsidRPr="00C57FFE">
        <w:rPr>
          <w:rFonts w:ascii="Noto Serif" w:hAnsi="Noto Serif" w:cs="Noto Serif"/>
          <w:sz w:val="20"/>
          <w:szCs w:val="20"/>
        </w:rPr>
        <w:t>13</w:t>
      </w:r>
      <w:r w:rsidR="00CB02F5" w:rsidRPr="00C57FFE">
        <w:rPr>
          <w:rFonts w:ascii="Noto Serif" w:hAnsi="Noto Serif" w:cs="Noto Serif"/>
          <w:sz w:val="20"/>
          <w:szCs w:val="20"/>
        </w:rPr>
        <w:t>.</w:t>
      </w:r>
      <w:r w:rsidR="001815A9" w:rsidRPr="00C57FFE">
        <w:rPr>
          <w:rFonts w:ascii="Noto Serif" w:hAnsi="Noto Serif" w:cs="Noto Serif"/>
          <w:sz w:val="20"/>
          <w:szCs w:val="20"/>
        </w:rPr>
        <w:t>7</w:t>
      </w:r>
      <w:r w:rsidR="00CB02F5" w:rsidRPr="00C57FFE">
        <w:rPr>
          <w:rFonts w:ascii="Noto Serif" w:hAnsi="Noto Serif" w:cs="Noto Serif"/>
          <w:sz w:val="20"/>
          <w:szCs w:val="20"/>
        </w:rPr>
        <w:t xml:space="preserve"> million)</w:t>
      </w:r>
    </w:p>
    <w:p w:rsidR="00CB02F5" w:rsidRPr="00C57FFE" w:rsidRDefault="001815A9"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7</w:t>
      </w:r>
      <w:r w:rsidR="00CB02F5" w:rsidRPr="00C57FFE">
        <w:rPr>
          <w:rFonts w:ascii="Noto Serif" w:hAnsi="Noto Serif" w:cs="Noto Serif"/>
          <w:sz w:val="20"/>
          <w:szCs w:val="20"/>
        </w:rPr>
        <w:t xml:space="preserve"> delegates for the Principality of </w:t>
      </w:r>
      <w:proofErr w:type="spellStart"/>
      <w:r w:rsidR="00CB02F5" w:rsidRPr="00C57FFE">
        <w:rPr>
          <w:rFonts w:ascii="Noto Serif" w:hAnsi="Noto Serif" w:cs="Noto Serif"/>
          <w:sz w:val="20"/>
          <w:szCs w:val="20"/>
        </w:rPr>
        <w:t>Méyria</w:t>
      </w:r>
      <w:proofErr w:type="spellEnd"/>
      <w:r w:rsidR="00CB02F5" w:rsidRPr="00C57FFE">
        <w:rPr>
          <w:rFonts w:ascii="Noto Serif" w:hAnsi="Noto Serif" w:cs="Noto Serif"/>
          <w:sz w:val="20"/>
          <w:szCs w:val="20"/>
        </w:rPr>
        <w:t xml:space="preserve"> (population </w:t>
      </w:r>
      <w:r w:rsidRPr="00C57FFE">
        <w:rPr>
          <w:rFonts w:ascii="Noto Serif" w:hAnsi="Noto Serif" w:cs="Noto Serif"/>
          <w:sz w:val="20"/>
          <w:szCs w:val="20"/>
        </w:rPr>
        <w:t>9</w:t>
      </w:r>
      <w:r w:rsidR="00CB02F5" w:rsidRPr="00C57FFE">
        <w:rPr>
          <w:rFonts w:ascii="Noto Serif" w:hAnsi="Noto Serif" w:cs="Noto Serif"/>
          <w:sz w:val="20"/>
          <w:szCs w:val="20"/>
        </w:rPr>
        <w:t>.</w:t>
      </w:r>
      <w:r w:rsidRPr="00C57FFE">
        <w:rPr>
          <w:rFonts w:ascii="Noto Serif" w:hAnsi="Noto Serif" w:cs="Noto Serif"/>
          <w:sz w:val="20"/>
          <w:szCs w:val="20"/>
        </w:rPr>
        <w:t>4</w:t>
      </w:r>
      <w:r w:rsidR="00CB02F5" w:rsidRPr="00C57FFE">
        <w:rPr>
          <w:rFonts w:ascii="Noto Serif" w:hAnsi="Noto Serif" w:cs="Noto Serif"/>
          <w:sz w:val="20"/>
          <w:szCs w:val="20"/>
        </w:rPr>
        <w:t xml:space="preserve"> million)</w:t>
      </w:r>
    </w:p>
    <w:p w:rsidR="00CB02F5" w:rsidRPr="00C57FFE" w:rsidRDefault="001815A9"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7</w:t>
      </w:r>
      <w:r w:rsidR="00CB02F5" w:rsidRPr="00C57FFE">
        <w:rPr>
          <w:rFonts w:ascii="Noto Serif" w:hAnsi="Noto Serif" w:cs="Noto Serif"/>
          <w:sz w:val="20"/>
          <w:szCs w:val="20"/>
        </w:rPr>
        <w:t xml:space="preserve"> delegates for the Principality of </w:t>
      </w:r>
      <w:proofErr w:type="spellStart"/>
      <w:r w:rsidR="00CB02F5" w:rsidRPr="00C57FFE">
        <w:rPr>
          <w:rFonts w:ascii="Noto Serif" w:hAnsi="Noto Serif" w:cs="Noto Serif"/>
          <w:sz w:val="20"/>
          <w:szCs w:val="20"/>
        </w:rPr>
        <w:t>Tánjia</w:t>
      </w:r>
      <w:proofErr w:type="spellEnd"/>
      <w:r w:rsidR="00CB02F5" w:rsidRPr="00C57FFE">
        <w:rPr>
          <w:rFonts w:ascii="Noto Serif" w:hAnsi="Noto Serif" w:cs="Noto Serif"/>
          <w:sz w:val="20"/>
          <w:szCs w:val="20"/>
        </w:rPr>
        <w:t xml:space="preserve"> (population </w:t>
      </w:r>
      <w:r w:rsidRPr="00C57FFE">
        <w:rPr>
          <w:rFonts w:ascii="Noto Serif" w:hAnsi="Noto Serif" w:cs="Noto Serif"/>
          <w:sz w:val="20"/>
          <w:szCs w:val="20"/>
        </w:rPr>
        <w:t>8.8</w:t>
      </w:r>
      <w:r w:rsidR="00CB02F5" w:rsidRPr="00C57FFE">
        <w:rPr>
          <w:rFonts w:ascii="Noto Serif" w:hAnsi="Noto Serif" w:cs="Noto Serif"/>
          <w:sz w:val="20"/>
          <w:szCs w:val="20"/>
        </w:rPr>
        <w:t xml:space="preserve"> million)</w:t>
      </w:r>
    </w:p>
    <w:p w:rsidR="00CB02F5" w:rsidRPr="00C57FFE" w:rsidRDefault="00CB02F5"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6 delegates for the Principality of </w:t>
      </w:r>
      <w:proofErr w:type="spellStart"/>
      <w:r w:rsidRPr="00C57FFE">
        <w:rPr>
          <w:rFonts w:ascii="Noto Serif" w:hAnsi="Noto Serif" w:cs="Noto Serif"/>
          <w:sz w:val="20"/>
          <w:szCs w:val="20"/>
        </w:rPr>
        <w:t>Ámbria</w:t>
      </w:r>
      <w:proofErr w:type="spellEnd"/>
      <w:r w:rsidRPr="00C57FFE">
        <w:rPr>
          <w:rFonts w:ascii="Noto Serif" w:hAnsi="Noto Serif" w:cs="Noto Serif"/>
          <w:sz w:val="20"/>
          <w:szCs w:val="20"/>
        </w:rPr>
        <w:t xml:space="preserve"> (population </w:t>
      </w:r>
      <w:r w:rsidR="001815A9" w:rsidRPr="00C57FFE">
        <w:rPr>
          <w:rFonts w:ascii="Noto Serif" w:hAnsi="Noto Serif" w:cs="Noto Serif"/>
          <w:sz w:val="20"/>
          <w:szCs w:val="20"/>
        </w:rPr>
        <w:t>8.1</w:t>
      </w:r>
      <w:r w:rsidRPr="00C57FFE">
        <w:rPr>
          <w:rFonts w:ascii="Noto Serif" w:hAnsi="Noto Serif" w:cs="Noto Serif"/>
          <w:sz w:val="20"/>
          <w:szCs w:val="20"/>
        </w:rPr>
        <w:t xml:space="preserve"> million)</w:t>
      </w:r>
    </w:p>
    <w:p w:rsidR="00CB02F5" w:rsidRPr="00C57FFE" w:rsidRDefault="00E57205"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3</w:t>
      </w:r>
      <w:r w:rsidR="00CB02F5" w:rsidRPr="00C57FFE">
        <w:rPr>
          <w:rFonts w:ascii="Noto Serif" w:hAnsi="Noto Serif" w:cs="Noto Serif"/>
          <w:sz w:val="20"/>
          <w:szCs w:val="20"/>
        </w:rPr>
        <w:t xml:space="preserve"> delegate</w:t>
      </w:r>
      <w:r>
        <w:rPr>
          <w:rFonts w:ascii="Noto Serif" w:hAnsi="Noto Serif" w:cs="Noto Serif"/>
          <w:sz w:val="20"/>
          <w:szCs w:val="20"/>
        </w:rPr>
        <w:t>s</w:t>
      </w:r>
      <w:r w:rsidR="00CB02F5" w:rsidRPr="00C57FFE">
        <w:rPr>
          <w:rFonts w:ascii="Noto Serif" w:hAnsi="Noto Serif" w:cs="Noto Serif"/>
          <w:sz w:val="20"/>
          <w:szCs w:val="20"/>
        </w:rPr>
        <w:t xml:space="preserve"> for the Principality of </w:t>
      </w:r>
      <w:proofErr w:type="spellStart"/>
      <w:r w:rsidR="00CB02F5" w:rsidRPr="00C57FFE">
        <w:rPr>
          <w:rFonts w:ascii="Noto Serif" w:hAnsi="Noto Serif" w:cs="Noto Serif"/>
          <w:sz w:val="20"/>
          <w:szCs w:val="20"/>
        </w:rPr>
        <w:t>Calsaidóna</w:t>
      </w:r>
      <w:proofErr w:type="spellEnd"/>
      <w:r w:rsidR="00CB02F5" w:rsidRPr="00C57FFE">
        <w:rPr>
          <w:rFonts w:ascii="Noto Serif" w:hAnsi="Noto Serif" w:cs="Noto Serif"/>
          <w:sz w:val="20"/>
          <w:szCs w:val="20"/>
        </w:rPr>
        <w:t xml:space="preserve"> (population 1.</w:t>
      </w:r>
      <w:r w:rsidR="001815A9" w:rsidRPr="00C57FFE">
        <w:rPr>
          <w:rFonts w:ascii="Noto Serif" w:hAnsi="Noto Serif" w:cs="Noto Serif"/>
          <w:sz w:val="20"/>
          <w:szCs w:val="20"/>
        </w:rPr>
        <w:t>7</w:t>
      </w:r>
      <w:r w:rsidR="00CB02F5" w:rsidRPr="00C57FFE">
        <w:rPr>
          <w:rFonts w:ascii="Noto Serif" w:hAnsi="Noto Serif" w:cs="Noto Serif"/>
          <w:sz w:val="20"/>
          <w:szCs w:val="20"/>
        </w:rPr>
        <w:t xml:space="preserve"> million)</w:t>
      </w:r>
    </w:p>
    <w:p w:rsidR="00CB02F5" w:rsidRPr="00C57FFE" w:rsidRDefault="00E57205"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3</w:t>
      </w:r>
      <w:r w:rsidR="00CB02F5" w:rsidRPr="00C57FFE">
        <w:rPr>
          <w:rFonts w:ascii="Noto Serif" w:hAnsi="Noto Serif" w:cs="Noto Serif"/>
          <w:sz w:val="20"/>
          <w:szCs w:val="20"/>
        </w:rPr>
        <w:t xml:space="preserve"> delegates for the Principality of </w:t>
      </w:r>
      <w:proofErr w:type="spellStart"/>
      <w:r w:rsidR="00CB02F5" w:rsidRPr="00C57FFE">
        <w:rPr>
          <w:rFonts w:ascii="Noto Serif" w:hAnsi="Noto Serif" w:cs="Noto Serif"/>
          <w:sz w:val="20"/>
          <w:szCs w:val="20"/>
        </w:rPr>
        <w:t>Fríllia</w:t>
      </w:r>
      <w:proofErr w:type="spellEnd"/>
      <w:r w:rsidR="00CB02F5" w:rsidRPr="00C57FFE">
        <w:rPr>
          <w:rFonts w:ascii="Noto Serif" w:hAnsi="Noto Serif" w:cs="Noto Serif"/>
          <w:sz w:val="20"/>
          <w:szCs w:val="20"/>
        </w:rPr>
        <w:t xml:space="preserve"> (population </w:t>
      </w:r>
      <w:r w:rsidR="001815A9" w:rsidRPr="00C57FFE">
        <w:rPr>
          <w:rFonts w:ascii="Noto Serif" w:hAnsi="Noto Serif" w:cs="Noto Serif"/>
          <w:sz w:val="20"/>
          <w:szCs w:val="20"/>
        </w:rPr>
        <w:t>2.7</w:t>
      </w:r>
      <w:r w:rsidR="00CB02F5" w:rsidRPr="00C57FFE">
        <w:rPr>
          <w:rFonts w:ascii="Noto Serif" w:hAnsi="Noto Serif" w:cs="Noto Serif"/>
          <w:sz w:val="20"/>
          <w:szCs w:val="20"/>
        </w:rPr>
        <w:t xml:space="preserve"> million)</w:t>
      </w:r>
    </w:p>
    <w:p w:rsidR="00CB02F5" w:rsidRPr="00C57FFE" w:rsidRDefault="00E57205"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4</w:t>
      </w:r>
      <w:r w:rsidR="00CB02F5" w:rsidRPr="00C57FFE">
        <w:rPr>
          <w:rFonts w:ascii="Noto Serif" w:hAnsi="Noto Serif" w:cs="Noto Serif"/>
          <w:sz w:val="20"/>
          <w:szCs w:val="20"/>
        </w:rPr>
        <w:t xml:space="preserve"> delegates for the Principality of </w:t>
      </w:r>
      <w:proofErr w:type="spellStart"/>
      <w:r w:rsidR="00CB02F5" w:rsidRPr="00C57FFE">
        <w:rPr>
          <w:rFonts w:ascii="Noto Serif" w:hAnsi="Noto Serif" w:cs="Noto Serif"/>
          <w:sz w:val="20"/>
          <w:szCs w:val="20"/>
        </w:rPr>
        <w:t>Bérgia</w:t>
      </w:r>
      <w:proofErr w:type="spellEnd"/>
      <w:r w:rsidR="00CB02F5" w:rsidRPr="00C57FFE">
        <w:rPr>
          <w:rFonts w:ascii="Noto Serif" w:hAnsi="Noto Serif" w:cs="Noto Serif"/>
          <w:sz w:val="20"/>
          <w:szCs w:val="20"/>
        </w:rPr>
        <w:t xml:space="preserve"> (population </w:t>
      </w:r>
      <w:r w:rsidR="001815A9" w:rsidRPr="00C57FFE">
        <w:rPr>
          <w:rFonts w:ascii="Noto Serif" w:hAnsi="Noto Serif" w:cs="Noto Serif"/>
          <w:sz w:val="20"/>
          <w:szCs w:val="20"/>
        </w:rPr>
        <w:t>3.8</w:t>
      </w:r>
      <w:r w:rsidR="00CB02F5" w:rsidRPr="00C57FFE">
        <w:rPr>
          <w:rFonts w:ascii="Noto Serif" w:hAnsi="Noto Serif" w:cs="Noto Serif"/>
          <w:sz w:val="20"/>
          <w:szCs w:val="20"/>
        </w:rPr>
        <w:t xml:space="preserve"> million)</w:t>
      </w:r>
    </w:p>
    <w:p w:rsidR="00CB02F5" w:rsidRPr="00C57FFE" w:rsidRDefault="001815A9"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7</w:t>
      </w:r>
      <w:r w:rsidR="00CB02F5" w:rsidRPr="00C57FFE">
        <w:rPr>
          <w:rFonts w:ascii="Noto Serif" w:hAnsi="Noto Serif" w:cs="Noto Serif"/>
          <w:sz w:val="20"/>
          <w:szCs w:val="20"/>
        </w:rPr>
        <w:t xml:space="preserve"> delegates for the Principality of </w:t>
      </w:r>
      <w:proofErr w:type="spellStart"/>
      <w:r w:rsidR="00CB02F5" w:rsidRPr="00C57FFE">
        <w:rPr>
          <w:rFonts w:ascii="Noto Serif" w:hAnsi="Noto Serif" w:cs="Noto Serif"/>
          <w:sz w:val="20"/>
          <w:szCs w:val="20"/>
        </w:rPr>
        <w:t>Cernevóra</w:t>
      </w:r>
      <w:proofErr w:type="spellEnd"/>
      <w:r w:rsidR="00CB02F5" w:rsidRPr="00C57FFE">
        <w:rPr>
          <w:rFonts w:ascii="Noto Serif" w:hAnsi="Noto Serif" w:cs="Noto Serif"/>
          <w:sz w:val="20"/>
          <w:szCs w:val="20"/>
        </w:rPr>
        <w:t xml:space="preserve"> (population </w:t>
      </w:r>
      <w:r w:rsidRPr="00C57FFE">
        <w:rPr>
          <w:rFonts w:ascii="Noto Serif" w:hAnsi="Noto Serif" w:cs="Noto Serif"/>
          <w:sz w:val="20"/>
          <w:szCs w:val="20"/>
        </w:rPr>
        <w:t>9.6</w:t>
      </w:r>
      <w:r w:rsidR="00CB02F5" w:rsidRPr="00C57FFE">
        <w:rPr>
          <w:rFonts w:ascii="Noto Serif" w:hAnsi="Noto Serif" w:cs="Noto Serif"/>
          <w:sz w:val="20"/>
          <w:szCs w:val="20"/>
        </w:rPr>
        <w:t xml:space="preserve"> million)</w:t>
      </w:r>
    </w:p>
    <w:p w:rsidR="00CB02F5" w:rsidRPr="00C57FFE" w:rsidRDefault="00E57205"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5</w:t>
      </w:r>
      <w:r w:rsidR="00CB02F5" w:rsidRPr="00C57FFE">
        <w:rPr>
          <w:rFonts w:ascii="Noto Serif" w:hAnsi="Noto Serif" w:cs="Noto Serif"/>
          <w:sz w:val="20"/>
          <w:szCs w:val="20"/>
        </w:rPr>
        <w:t xml:space="preserve"> delegates for the Principality of </w:t>
      </w:r>
      <w:proofErr w:type="spellStart"/>
      <w:r w:rsidR="00CB02F5" w:rsidRPr="00C57FFE">
        <w:rPr>
          <w:rFonts w:ascii="Noto Serif" w:hAnsi="Noto Serif" w:cs="Noto Serif"/>
          <w:sz w:val="20"/>
          <w:szCs w:val="20"/>
        </w:rPr>
        <w:t>Lájdia</w:t>
      </w:r>
      <w:proofErr w:type="spellEnd"/>
      <w:r w:rsidR="00CB02F5" w:rsidRPr="00C57FFE">
        <w:rPr>
          <w:rFonts w:ascii="Noto Serif" w:hAnsi="Noto Serif" w:cs="Noto Serif"/>
          <w:sz w:val="20"/>
          <w:szCs w:val="20"/>
        </w:rPr>
        <w:t xml:space="preserve"> (population </w:t>
      </w:r>
      <w:r w:rsidR="001815A9" w:rsidRPr="00C57FFE">
        <w:rPr>
          <w:rFonts w:ascii="Noto Serif" w:hAnsi="Noto Serif" w:cs="Noto Serif"/>
          <w:sz w:val="20"/>
          <w:szCs w:val="20"/>
        </w:rPr>
        <w:t>5.6</w:t>
      </w:r>
      <w:r w:rsidR="00CB02F5" w:rsidRPr="00C57FFE">
        <w:rPr>
          <w:rFonts w:ascii="Noto Serif" w:hAnsi="Noto Serif" w:cs="Noto Serif"/>
          <w:sz w:val="20"/>
          <w:szCs w:val="20"/>
        </w:rPr>
        <w:t xml:space="preserve"> million)</w:t>
      </w:r>
    </w:p>
    <w:p w:rsidR="00CB02F5" w:rsidRPr="00C57FFE" w:rsidRDefault="001815A9"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4</w:t>
      </w:r>
      <w:r w:rsidR="00CB02F5" w:rsidRPr="00C57FFE">
        <w:rPr>
          <w:rFonts w:ascii="Noto Serif" w:hAnsi="Noto Serif" w:cs="Noto Serif"/>
          <w:sz w:val="20"/>
          <w:szCs w:val="20"/>
        </w:rPr>
        <w:t xml:space="preserve"> delegates for the Principality of </w:t>
      </w:r>
      <w:proofErr w:type="spellStart"/>
      <w:r w:rsidR="00CB02F5" w:rsidRPr="00C57FFE">
        <w:rPr>
          <w:rFonts w:ascii="Noto Serif" w:hAnsi="Noto Serif" w:cs="Noto Serif"/>
          <w:sz w:val="20"/>
          <w:szCs w:val="20"/>
        </w:rPr>
        <w:t>Rathanía</w:t>
      </w:r>
      <w:proofErr w:type="spellEnd"/>
      <w:r w:rsidR="00CB02F5" w:rsidRPr="00C57FFE">
        <w:rPr>
          <w:rFonts w:ascii="Noto Serif" w:hAnsi="Noto Serif" w:cs="Noto Serif"/>
          <w:sz w:val="20"/>
          <w:szCs w:val="20"/>
        </w:rPr>
        <w:t xml:space="preserve"> (population </w:t>
      </w:r>
      <w:r w:rsidRPr="00C57FFE">
        <w:rPr>
          <w:rFonts w:ascii="Noto Serif" w:hAnsi="Noto Serif" w:cs="Noto Serif"/>
          <w:sz w:val="20"/>
          <w:szCs w:val="20"/>
        </w:rPr>
        <w:t>4.8</w:t>
      </w:r>
      <w:r w:rsidR="00CB02F5" w:rsidRPr="00C57FFE">
        <w:rPr>
          <w:rFonts w:ascii="Noto Serif" w:hAnsi="Noto Serif" w:cs="Noto Serif"/>
          <w:sz w:val="20"/>
          <w:szCs w:val="20"/>
        </w:rPr>
        <w:t xml:space="preserve"> million)</w:t>
      </w:r>
    </w:p>
    <w:p w:rsidR="001815A9" w:rsidRPr="00C57FFE" w:rsidRDefault="00E57205"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2</w:t>
      </w:r>
      <w:r w:rsidR="001815A9" w:rsidRPr="00C57FFE">
        <w:rPr>
          <w:rFonts w:ascii="Noto Serif" w:hAnsi="Noto Serif" w:cs="Noto Serif"/>
          <w:sz w:val="20"/>
          <w:szCs w:val="20"/>
        </w:rPr>
        <w:t xml:space="preserve"> delegate</w:t>
      </w:r>
      <w:r>
        <w:rPr>
          <w:rFonts w:ascii="Noto Serif" w:hAnsi="Noto Serif" w:cs="Noto Serif"/>
          <w:sz w:val="20"/>
          <w:szCs w:val="20"/>
        </w:rPr>
        <w:t>s</w:t>
      </w:r>
      <w:r w:rsidR="001815A9" w:rsidRPr="00C57FFE">
        <w:rPr>
          <w:rFonts w:ascii="Noto Serif" w:hAnsi="Noto Serif" w:cs="Noto Serif"/>
          <w:sz w:val="20"/>
          <w:szCs w:val="20"/>
        </w:rPr>
        <w:t xml:space="preserve"> for the Province of </w:t>
      </w:r>
      <w:proofErr w:type="spellStart"/>
      <w:r w:rsidR="001815A9" w:rsidRPr="00C57FFE">
        <w:rPr>
          <w:rFonts w:ascii="Noto Serif" w:hAnsi="Noto Serif" w:cs="Noto Serif"/>
          <w:sz w:val="20"/>
          <w:szCs w:val="20"/>
        </w:rPr>
        <w:t>Nicanór</w:t>
      </w:r>
      <w:proofErr w:type="spellEnd"/>
      <w:r w:rsidR="001815A9" w:rsidRPr="00C57FFE">
        <w:rPr>
          <w:rFonts w:ascii="Noto Serif" w:hAnsi="Noto Serif" w:cs="Noto Serif"/>
          <w:sz w:val="20"/>
          <w:szCs w:val="20"/>
        </w:rPr>
        <w:t xml:space="preserve"> (population 680 thousand)</w:t>
      </w:r>
    </w:p>
    <w:p w:rsidR="007E5800" w:rsidRPr="00C57FFE" w:rsidRDefault="007E5800" w:rsidP="009A1E08">
      <w:pPr>
        <w:bidi w:val="0"/>
        <w:spacing w:before="180" w:after="120"/>
        <w:jc w:val="both"/>
        <w:rPr>
          <w:rFonts w:ascii="Noto Serif" w:hAnsi="Noto Serif" w:cs="Noto Serif"/>
          <w:i/>
          <w:iCs/>
          <w:sz w:val="20"/>
          <w:szCs w:val="20"/>
        </w:rPr>
      </w:pPr>
      <w:r w:rsidRPr="00C57FFE">
        <w:rPr>
          <w:rFonts w:ascii="Noto Serif" w:hAnsi="Noto Serif" w:cs="Noto Serif"/>
          <w:i/>
          <w:iCs/>
          <w:sz w:val="20"/>
          <w:szCs w:val="20"/>
        </w:rPr>
        <w:t>In 1</w:t>
      </w:r>
      <w:r w:rsidR="00E440AC" w:rsidRPr="00C57FFE">
        <w:rPr>
          <w:rFonts w:ascii="Noto Serif" w:hAnsi="Noto Serif" w:cs="Noto Serif"/>
          <w:i/>
          <w:iCs/>
          <w:sz w:val="20"/>
          <w:szCs w:val="20"/>
        </w:rPr>
        <w:t>172</w:t>
      </w:r>
      <w:r w:rsidRPr="00C57FFE">
        <w:rPr>
          <w:rFonts w:ascii="Noto Serif" w:hAnsi="Noto Serif" w:cs="Noto Serif"/>
          <w:i/>
          <w:iCs/>
          <w:sz w:val="20"/>
          <w:szCs w:val="20"/>
        </w:rPr>
        <w:t xml:space="preserve"> </w:t>
      </w:r>
      <w:r w:rsidRPr="00C57FFE">
        <w:rPr>
          <w:rFonts w:ascii="Noto Serif" w:hAnsi="Noto Serif" w:cs="Noto Serif"/>
          <w:i/>
          <w:iCs/>
          <w:smallCaps/>
          <w:sz w:val="20"/>
          <w:szCs w:val="20"/>
        </w:rPr>
        <w:t>er</w:t>
      </w:r>
      <w:r w:rsidR="00E440AC" w:rsidRPr="00C57FFE">
        <w:rPr>
          <w:rFonts w:ascii="Noto Serif" w:hAnsi="Noto Serif" w:cs="Noto Serif"/>
          <w:i/>
          <w:iCs/>
          <w:sz w:val="20"/>
          <w:szCs w:val="20"/>
        </w:rPr>
        <w:t xml:space="preserve"> Emperor </w:t>
      </w:r>
      <w:proofErr w:type="spellStart"/>
      <w:r w:rsidR="00E440AC" w:rsidRPr="00C57FFE">
        <w:rPr>
          <w:rFonts w:ascii="Noto Serif" w:hAnsi="Noto Serif" w:cs="Noto Serif"/>
          <w:i/>
          <w:iCs/>
          <w:sz w:val="20"/>
          <w:szCs w:val="20"/>
        </w:rPr>
        <w:t>Yanmahíl</w:t>
      </w:r>
      <w:proofErr w:type="spellEnd"/>
      <w:r w:rsidR="00E440AC" w:rsidRPr="00C57FFE">
        <w:rPr>
          <w:rFonts w:ascii="Noto Serif" w:hAnsi="Noto Serif" w:cs="Noto Serif"/>
          <w:i/>
          <w:iCs/>
          <w:sz w:val="20"/>
          <w:szCs w:val="20"/>
        </w:rPr>
        <w:t xml:space="preserve">, striving for a more centralized government, increased the size of the House of Commons to </w:t>
      </w:r>
      <w:r w:rsidR="00E440AC" w:rsidRPr="00C57FFE">
        <w:rPr>
          <w:rFonts w:ascii="Noto Serif" w:hAnsi="Noto Serif" w:cs="Noto Serif"/>
          <w:b/>
          <w:bCs/>
          <w:i/>
          <w:iCs/>
          <w:sz w:val="20"/>
          <w:szCs w:val="20"/>
        </w:rPr>
        <w:t xml:space="preserve">114 </w:t>
      </w:r>
      <w:r w:rsidR="00E440AC" w:rsidRPr="00C57FFE">
        <w:rPr>
          <w:rFonts w:ascii="Noto Serif" w:hAnsi="Noto Serif" w:cs="Noto Serif"/>
          <w:i/>
          <w:iCs/>
          <w:sz w:val="20"/>
          <w:szCs w:val="20"/>
        </w:rPr>
        <w:t>delegates (slightly over 1½ the size of the House of Lords) in order to diminish the lords' power and thus be less dependent on them. Consequently, the number of delegates for each state was recalculated (total population about 110 million</w:t>
      </w:r>
      <w:r w:rsidR="00651988" w:rsidRPr="00C57FFE">
        <w:rPr>
          <w:rFonts w:ascii="Noto Serif" w:hAnsi="Noto Serif" w:cs="Noto Serif"/>
          <w:i/>
          <w:iCs/>
          <w:sz w:val="20"/>
          <w:szCs w:val="20"/>
        </w:rPr>
        <w:t>).</w:t>
      </w:r>
    </w:p>
    <w:p w:rsidR="00634AB1" w:rsidRPr="00C57FFE" w:rsidRDefault="00416962" w:rsidP="001C297D">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1C297D">
        <w:rPr>
          <w:rFonts w:ascii="Noto Serif" w:hAnsi="Noto Serif" w:cs="Noto Serif"/>
          <w:sz w:val="20"/>
          <w:szCs w:val="20"/>
        </w:rPr>
        <w:t>6</w:t>
      </w:r>
      <w:r w:rsidR="00634AB1" w:rsidRPr="00C57FFE">
        <w:rPr>
          <w:rFonts w:ascii="Noto Serif" w:hAnsi="Noto Serif" w:cs="Noto Serif"/>
          <w:sz w:val="20"/>
          <w:szCs w:val="20"/>
        </w:rPr>
        <w:t xml:space="preserve"> delegates for the Kingdom of Albredóna (population 1</w:t>
      </w:r>
      <w:r w:rsidR="005167BB" w:rsidRPr="00C57FFE">
        <w:rPr>
          <w:rFonts w:ascii="Noto Serif" w:hAnsi="Noto Serif" w:cs="Noto Serif"/>
          <w:sz w:val="20"/>
          <w:szCs w:val="20"/>
        </w:rPr>
        <w:t>7</w:t>
      </w:r>
      <w:r w:rsidR="00634AB1" w:rsidRPr="00C57FFE">
        <w:rPr>
          <w:rFonts w:ascii="Noto Serif" w:hAnsi="Noto Serif" w:cs="Noto Serif"/>
          <w:sz w:val="20"/>
          <w:szCs w:val="20"/>
        </w:rPr>
        <w:t>.3 million)</w:t>
      </w:r>
    </w:p>
    <w:p w:rsidR="00634AB1" w:rsidRPr="00C57FFE" w:rsidRDefault="00416962" w:rsidP="001C297D">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1C297D">
        <w:rPr>
          <w:rFonts w:ascii="Noto Serif" w:hAnsi="Noto Serif" w:cs="Noto Serif"/>
          <w:sz w:val="20"/>
          <w:szCs w:val="20"/>
        </w:rPr>
        <w:t>2</w:t>
      </w:r>
      <w:r w:rsidR="00634AB1" w:rsidRPr="00C57FFE">
        <w:rPr>
          <w:rFonts w:ascii="Noto Serif" w:hAnsi="Noto Serif" w:cs="Noto Serif"/>
          <w:sz w:val="20"/>
          <w:szCs w:val="20"/>
        </w:rPr>
        <w:t xml:space="preserve"> delegates for the Principality of </w:t>
      </w:r>
      <w:proofErr w:type="spellStart"/>
      <w:r w:rsidR="00634AB1" w:rsidRPr="00C57FFE">
        <w:rPr>
          <w:rFonts w:ascii="Noto Serif" w:hAnsi="Noto Serif" w:cs="Noto Serif"/>
          <w:sz w:val="20"/>
          <w:szCs w:val="20"/>
        </w:rPr>
        <w:t>Cáldria</w:t>
      </w:r>
      <w:proofErr w:type="spellEnd"/>
      <w:r w:rsidR="00634AB1" w:rsidRPr="00C57FFE">
        <w:rPr>
          <w:rFonts w:ascii="Noto Serif" w:hAnsi="Noto Serif" w:cs="Noto Serif"/>
          <w:sz w:val="20"/>
          <w:szCs w:val="20"/>
        </w:rPr>
        <w:t xml:space="preserve"> (population 12.6 million)</w:t>
      </w:r>
    </w:p>
    <w:p w:rsidR="00634AB1" w:rsidRPr="00C57FFE" w:rsidRDefault="00416962" w:rsidP="001C297D">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1C297D">
        <w:rPr>
          <w:rFonts w:ascii="Noto Serif" w:hAnsi="Noto Serif" w:cs="Noto Serif"/>
          <w:sz w:val="20"/>
          <w:szCs w:val="20"/>
        </w:rPr>
        <w:t>5</w:t>
      </w:r>
      <w:r w:rsidR="00634AB1" w:rsidRPr="00C57FFE">
        <w:rPr>
          <w:rFonts w:ascii="Noto Serif" w:hAnsi="Noto Serif" w:cs="Noto Serif"/>
          <w:sz w:val="20"/>
          <w:szCs w:val="20"/>
        </w:rPr>
        <w:t xml:space="preserve"> delegates for the Principality of </w:t>
      </w:r>
      <w:proofErr w:type="spellStart"/>
      <w:r w:rsidR="00634AB1" w:rsidRPr="00C57FFE">
        <w:rPr>
          <w:rFonts w:ascii="Noto Serif" w:hAnsi="Noto Serif" w:cs="Noto Serif"/>
          <w:sz w:val="20"/>
          <w:szCs w:val="20"/>
        </w:rPr>
        <w:t>Astória</w:t>
      </w:r>
      <w:proofErr w:type="spellEnd"/>
      <w:r w:rsidR="00634AB1" w:rsidRPr="00C57FFE">
        <w:rPr>
          <w:rFonts w:ascii="Noto Serif" w:hAnsi="Noto Serif" w:cs="Noto Serif"/>
          <w:sz w:val="20"/>
          <w:szCs w:val="20"/>
        </w:rPr>
        <w:t xml:space="preserve"> (population 1</w:t>
      </w:r>
      <w:r w:rsidR="005167BB" w:rsidRPr="00C57FFE">
        <w:rPr>
          <w:rFonts w:ascii="Noto Serif" w:hAnsi="Noto Serif" w:cs="Noto Serif"/>
          <w:sz w:val="20"/>
          <w:szCs w:val="20"/>
        </w:rPr>
        <w:t>6</w:t>
      </w:r>
      <w:r w:rsidR="00634AB1" w:rsidRPr="00C57FFE">
        <w:rPr>
          <w:rFonts w:ascii="Noto Serif" w:hAnsi="Noto Serif" w:cs="Noto Serif"/>
          <w:sz w:val="20"/>
          <w:szCs w:val="20"/>
        </w:rPr>
        <w:t xml:space="preserve"> million)</w:t>
      </w:r>
    </w:p>
    <w:p w:rsidR="00634AB1" w:rsidRPr="00C57FFE" w:rsidRDefault="00416962" w:rsidP="001C297D">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1C297D">
        <w:rPr>
          <w:rFonts w:ascii="Noto Serif" w:hAnsi="Noto Serif" w:cs="Noto Serif"/>
          <w:sz w:val="20"/>
          <w:szCs w:val="20"/>
        </w:rPr>
        <w:t>2</w:t>
      </w:r>
      <w:r w:rsidR="00634AB1" w:rsidRPr="00C57FFE">
        <w:rPr>
          <w:rFonts w:ascii="Noto Serif" w:hAnsi="Noto Serif" w:cs="Noto Serif"/>
          <w:sz w:val="20"/>
          <w:szCs w:val="20"/>
        </w:rPr>
        <w:t xml:space="preserve"> delegates for the Principality of </w:t>
      </w:r>
      <w:proofErr w:type="spellStart"/>
      <w:r w:rsidR="00634AB1" w:rsidRPr="00C57FFE">
        <w:rPr>
          <w:rFonts w:ascii="Noto Serif" w:hAnsi="Noto Serif" w:cs="Noto Serif"/>
          <w:sz w:val="20"/>
          <w:szCs w:val="20"/>
        </w:rPr>
        <w:t>Méyria</w:t>
      </w:r>
      <w:proofErr w:type="spellEnd"/>
      <w:r w:rsidR="00634AB1" w:rsidRPr="00C57FFE">
        <w:rPr>
          <w:rFonts w:ascii="Noto Serif" w:hAnsi="Noto Serif" w:cs="Noto Serif"/>
          <w:sz w:val="20"/>
          <w:szCs w:val="20"/>
        </w:rPr>
        <w:t xml:space="preserve"> (population 1</w:t>
      </w:r>
      <w:r w:rsidR="005167BB" w:rsidRPr="00C57FFE">
        <w:rPr>
          <w:rFonts w:ascii="Noto Serif" w:hAnsi="Noto Serif" w:cs="Noto Serif"/>
          <w:sz w:val="20"/>
          <w:szCs w:val="20"/>
        </w:rPr>
        <w:t>2</w:t>
      </w:r>
      <w:r w:rsidR="00634AB1" w:rsidRPr="00C57FFE">
        <w:rPr>
          <w:rFonts w:ascii="Noto Serif" w:hAnsi="Noto Serif" w:cs="Noto Serif"/>
          <w:sz w:val="20"/>
          <w:szCs w:val="20"/>
        </w:rPr>
        <w:t>.2 million)</w:t>
      </w:r>
    </w:p>
    <w:p w:rsidR="00634AB1" w:rsidRPr="00C57FFE" w:rsidRDefault="00416962" w:rsidP="001C297D">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1C297D">
        <w:rPr>
          <w:rFonts w:ascii="Noto Serif" w:hAnsi="Noto Serif" w:cs="Noto Serif"/>
          <w:sz w:val="20"/>
          <w:szCs w:val="20"/>
        </w:rPr>
        <w:t>0</w:t>
      </w:r>
      <w:r w:rsidR="00634AB1" w:rsidRPr="00C57FFE">
        <w:rPr>
          <w:rFonts w:ascii="Noto Serif" w:hAnsi="Noto Serif" w:cs="Noto Serif"/>
          <w:sz w:val="20"/>
          <w:szCs w:val="20"/>
        </w:rPr>
        <w:t xml:space="preserve"> delegates for the Principality of </w:t>
      </w:r>
      <w:proofErr w:type="spellStart"/>
      <w:r w:rsidR="00634AB1" w:rsidRPr="00C57FFE">
        <w:rPr>
          <w:rFonts w:ascii="Noto Serif" w:hAnsi="Noto Serif" w:cs="Noto Serif"/>
          <w:sz w:val="20"/>
          <w:szCs w:val="20"/>
        </w:rPr>
        <w:t>Tánjia</w:t>
      </w:r>
      <w:proofErr w:type="spellEnd"/>
      <w:r w:rsidR="00634AB1" w:rsidRPr="00C57FFE">
        <w:rPr>
          <w:rFonts w:ascii="Noto Serif" w:hAnsi="Noto Serif" w:cs="Noto Serif"/>
          <w:sz w:val="20"/>
          <w:szCs w:val="20"/>
        </w:rPr>
        <w:t xml:space="preserve"> (population </w:t>
      </w:r>
      <w:r w:rsidR="005167BB" w:rsidRPr="00C57FFE">
        <w:rPr>
          <w:rFonts w:ascii="Noto Serif" w:hAnsi="Noto Serif" w:cs="Noto Serif"/>
          <w:sz w:val="20"/>
          <w:szCs w:val="20"/>
        </w:rPr>
        <w:t>10.4</w:t>
      </w:r>
      <w:r w:rsidR="00634AB1" w:rsidRPr="00C57FFE">
        <w:rPr>
          <w:rFonts w:ascii="Noto Serif" w:hAnsi="Noto Serif" w:cs="Noto Serif"/>
          <w:sz w:val="20"/>
          <w:szCs w:val="20"/>
        </w:rPr>
        <w:t xml:space="preserve"> million)</w:t>
      </w:r>
    </w:p>
    <w:p w:rsidR="00634AB1" w:rsidRPr="00C57FFE" w:rsidRDefault="00416962"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9</w:t>
      </w:r>
      <w:r w:rsidR="00634AB1" w:rsidRPr="00C57FFE">
        <w:rPr>
          <w:rFonts w:ascii="Noto Serif" w:hAnsi="Noto Serif" w:cs="Noto Serif"/>
          <w:sz w:val="20"/>
          <w:szCs w:val="20"/>
        </w:rPr>
        <w:t xml:space="preserve"> delegates for the Principality of </w:t>
      </w:r>
      <w:proofErr w:type="spellStart"/>
      <w:r w:rsidR="00634AB1" w:rsidRPr="00C57FFE">
        <w:rPr>
          <w:rFonts w:ascii="Noto Serif" w:hAnsi="Noto Serif" w:cs="Noto Serif"/>
          <w:sz w:val="20"/>
          <w:szCs w:val="20"/>
        </w:rPr>
        <w:t>Ámbria</w:t>
      </w:r>
      <w:proofErr w:type="spellEnd"/>
      <w:r w:rsidR="00634AB1" w:rsidRPr="00C57FFE">
        <w:rPr>
          <w:rFonts w:ascii="Noto Serif" w:hAnsi="Noto Serif" w:cs="Noto Serif"/>
          <w:sz w:val="20"/>
          <w:szCs w:val="20"/>
        </w:rPr>
        <w:t xml:space="preserve"> (population 8.8 million)</w:t>
      </w:r>
    </w:p>
    <w:p w:rsidR="00634AB1" w:rsidRPr="00C57FFE" w:rsidRDefault="001C297D"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3</w:t>
      </w:r>
      <w:r w:rsidR="00634AB1" w:rsidRPr="00C57FFE">
        <w:rPr>
          <w:rFonts w:ascii="Noto Serif" w:hAnsi="Noto Serif" w:cs="Noto Serif"/>
          <w:sz w:val="20"/>
          <w:szCs w:val="20"/>
        </w:rPr>
        <w:t xml:space="preserve"> delegates for the Principality of </w:t>
      </w:r>
      <w:proofErr w:type="spellStart"/>
      <w:r w:rsidR="00634AB1" w:rsidRPr="00C57FFE">
        <w:rPr>
          <w:rFonts w:ascii="Noto Serif" w:hAnsi="Noto Serif" w:cs="Noto Serif"/>
          <w:sz w:val="20"/>
          <w:szCs w:val="20"/>
        </w:rPr>
        <w:t>Calsaidóna</w:t>
      </w:r>
      <w:proofErr w:type="spellEnd"/>
      <w:r w:rsidR="00634AB1" w:rsidRPr="00C57FFE">
        <w:rPr>
          <w:rFonts w:ascii="Noto Serif" w:hAnsi="Noto Serif" w:cs="Noto Serif"/>
          <w:sz w:val="20"/>
          <w:szCs w:val="20"/>
        </w:rPr>
        <w:t xml:space="preserve"> (population 1.8 million)</w:t>
      </w:r>
    </w:p>
    <w:p w:rsidR="00634AB1" w:rsidRPr="00C57FFE" w:rsidRDefault="001C297D"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5</w:t>
      </w:r>
      <w:r w:rsidR="00634AB1" w:rsidRPr="00C57FFE">
        <w:rPr>
          <w:rFonts w:ascii="Noto Serif" w:hAnsi="Noto Serif" w:cs="Noto Serif"/>
          <w:sz w:val="20"/>
          <w:szCs w:val="20"/>
        </w:rPr>
        <w:t xml:space="preserve"> delegates for the Principality of </w:t>
      </w:r>
      <w:proofErr w:type="spellStart"/>
      <w:r w:rsidR="00634AB1" w:rsidRPr="00C57FFE">
        <w:rPr>
          <w:rFonts w:ascii="Noto Serif" w:hAnsi="Noto Serif" w:cs="Noto Serif"/>
          <w:sz w:val="20"/>
          <w:szCs w:val="20"/>
        </w:rPr>
        <w:t>Fríllia</w:t>
      </w:r>
      <w:proofErr w:type="spellEnd"/>
      <w:r w:rsidR="00634AB1" w:rsidRPr="00C57FFE">
        <w:rPr>
          <w:rFonts w:ascii="Noto Serif" w:hAnsi="Noto Serif" w:cs="Noto Serif"/>
          <w:sz w:val="20"/>
          <w:szCs w:val="20"/>
        </w:rPr>
        <w:t xml:space="preserve"> (population 3.3 million)</w:t>
      </w:r>
    </w:p>
    <w:p w:rsidR="00634AB1" w:rsidRPr="00C57FFE" w:rsidRDefault="00416962"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5</w:t>
      </w:r>
      <w:r w:rsidR="00634AB1" w:rsidRPr="00C57FFE">
        <w:rPr>
          <w:rFonts w:ascii="Noto Serif" w:hAnsi="Noto Serif" w:cs="Noto Serif"/>
          <w:sz w:val="20"/>
          <w:szCs w:val="20"/>
        </w:rPr>
        <w:t xml:space="preserve"> delegates for the Principality of </w:t>
      </w:r>
      <w:proofErr w:type="spellStart"/>
      <w:r w:rsidR="00634AB1" w:rsidRPr="00C57FFE">
        <w:rPr>
          <w:rFonts w:ascii="Noto Serif" w:hAnsi="Noto Serif" w:cs="Noto Serif"/>
          <w:sz w:val="20"/>
          <w:szCs w:val="20"/>
        </w:rPr>
        <w:t>Bérgia</w:t>
      </w:r>
      <w:proofErr w:type="spellEnd"/>
      <w:r w:rsidR="00634AB1" w:rsidRPr="00C57FFE">
        <w:rPr>
          <w:rFonts w:ascii="Noto Serif" w:hAnsi="Noto Serif" w:cs="Noto Serif"/>
          <w:sz w:val="20"/>
          <w:szCs w:val="20"/>
        </w:rPr>
        <w:t xml:space="preserve"> (population 4.5 million)</w:t>
      </w:r>
    </w:p>
    <w:p w:rsidR="00634AB1" w:rsidRPr="00C57FFE" w:rsidRDefault="00416962"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11</w:t>
      </w:r>
      <w:r w:rsidR="00634AB1" w:rsidRPr="00C57FFE">
        <w:rPr>
          <w:rFonts w:ascii="Noto Serif" w:hAnsi="Noto Serif" w:cs="Noto Serif"/>
          <w:sz w:val="20"/>
          <w:szCs w:val="20"/>
        </w:rPr>
        <w:t xml:space="preserve"> delegates for the Principality of </w:t>
      </w:r>
      <w:proofErr w:type="spellStart"/>
      <w:r w:rsidR="00634AB1" w:rsidRPr="00C57FFE">
        <w:rPr>
          <w:rFonts w:ascii="Noto Serif" w:hAnsi="Noto Serif" w:cs="Noto Serif"/>
          <w:sz w:val="20"/>
          <w:szCs w:val="20"/>
        </w:rPr>
        <w:t>Cernevóra</w:t>
      </w:r>
      <w:proofErr w:type="spellEnd"/>
      <w:r w:rsidR="00634AB1" w:rsidRPr="00C57FFE">
        <w:rPr>
          <w:rFonts w:ascii="Noto Serif" w:hAnsi="Noto Serif" w:cs="Noto Serif"/>
          <w:sz w:val="20"/>
          <w:szCs w:val="20"/>
        </w:rPr>
        <w:t xml:space="preserve"> (population 10.8 million)</w:t>
      </w:r>
    </w:p>
    <w:p w:rsidR="00634AB1" w:rsidRPr="00C57FFE" w:rsidRDefault="00416962"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7</w:t>
      </w:r>
      <w:r w:rsidR="00634AB1" w:rsidRPr="00C57FFE">
        <w:rPr>
          <w:rFonts w:ascii="Noto Serif" w:hAnsi="Noto Serif" w:cs="Noto Serif"/>
          <w:sz w:val="20"/>
          <w:szCs w:val="20"/>
        </w:rPr>
        <w:t xml:space="preserve"> delegates for the Principality of </w:t>
      </w:r>
      <w:proofErr w:type="spellStart"/>
      <w:r w:rsidR="00634AB1" w:rsidRPr="00C57FFE">
        <w:rPr>
          <w:rFonts w:ascii="Noto Serif" w:hAnsi="Noto Serif" w:cs="Noto Serif"/>
          <w:sz w:val="20"/>
          <w:szCs w:val="20"/>
        </w:rPr>
        <w:t>Lájdia</w:t>
      </w:r>
      <w:proofErr w:type="spellEnd"/>
      <w:r w:rsidR="00634AB1" w:rsidRPr="00C57FFE">
        <w:rPr>
          <w:rFonts w:ascii="Noto Serif" w:hAnsi="Noto Serif" w:cs="Noto Serif"/>
          <w:sz w:val="20"/>
          <w:szCs w:val="20"/>
        </w:rPr>
        <w:t xml:space="preserve"> (population 6.4 million)</w:t>
      </w:r>
    </w:p>
    <w:p w:rsidR="00634AB1" w:rsidRPr="00C57FFE" w:rsidRDefault="001C297D"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6</w:t>
      </w:r>
      <w:r w:rsidR="00634AB1" w:rsidRPr="00C57FFE">
        <w:rPr>
          <w:rFonts w:ascii="Noto Serif" w:hAnsi="Noto Serif" w:cs="Noto Serif"/>
          <w:sz w:val="20"/>
          <w:szCs w:val="20"/>
        </w:rPr>
        <w:t xml:space="preserve"> delegates for the Principality of </w:t>
      </w:r>
      <w:proofErr w:type="spellStart"/>
      <w:r w:rsidR="00634AB1" w:rsidRPr="00C57FFE">
        <w:rPr>
          <w:rFonts w:ascii="Noto Serif" w:hAnsi="Noto Serif" w:cs="Noto Serif"/>
          <w:sz w:val="20"/>
          <w:szCs w:val="20"/>
        </w:rPr>
        <w:t>Rathanía</w:t>
      </w:r>
      <w:proofErr w:type="spellEnd"/>
      <w:r w:rsidR="00634AB1" w:rsidRPr="00C57FFE">
        <w:rPr>
          <w:rFonts w:ascii="Noto Serif" w:hAnsi="Noto Serif" w:cs="Noto Serif"/>
          <w:sz w:val="20"/>
          <w:szCs w:val="20"/>
        </w:rPr>
        <w:t xml:space="preserve"> (population 5.2 million)</w:t>
      </w:r>
    </w:p>
    <w:p w:rsidR="00634AB1" w:rsidRPr="00C57FFE" w:rsidRDefault="001C297D" w:rsidP="001C297D">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3</w:t>
      </w:r>
      <w:r w:rsidR="00634AB1" w:rsidRPr="00C57FFE">
        <w:rPr>
          <w:rFonts w:ascii="Noto Serif" w:hAnsi="Noto Serif" w:cs="Noto Serif"/>
          <w:sz w:val="20"/>
          <w:szCs w:val="20"/>
        </w:rPr>
        <w:t xml:space="preserve"> delegat</w:t>
      </w:r>
      <w:r w:rsidR="00BC2E9C">
        <w:rPr>
          <w:rFonts w:ascii="Noto Serif" w:hAnsi="Noto Serif" w:cs="Noto Serif"/>
          <w:sz w:val="20"/>
          <w:szCs w:val="20"/>
        </w:rPr>
        <w:t>e</w:t>
      </w:r>
      <w:r>
        <w:rPr>
          <w:rFonts w:ascii="Noto Serif" w:hAnsi="Noto Serif" w:cs="Noto Serif"/>
          <w:sz w:val="20"/>
          <w:szCs w:val="20"/>
        </w:rPr>
        <w:t>s</w:t>
      </w:r>
      <w:r w:rsidR="00634AB1" w:rsidRPr="00C57FFE">
        <w:rPr>
          <w:rFonts w:ascii="Noto Serif" w:hAnsi="Noto Serif" w:cs="Noto Serif"/>
          <w:sz w:val="20"/>
          <w:szCs w:val="20"/>
        </w:rPr>
        <w:t xml:space="preserve"> for the Province of </w:t>
      </w:r>
      <w:proofErr w:type="spellStart"/>
      <w:r w:rsidR="00634AB1" w:rsidRPr="00C57FFE">
        <w:rPr>
          <w:rFonts w:ascii="Noto Serif" w:hAnsi="Noto Serif" w:cs="Noto Serif"/>
          <w:sz w:val="20"/>
          <w:szCs w:val="20"/>
        </w:rPr>
        <w:t>Nicanór</w:t>
      </w:r>
      <w:proofErr w:type="spellEnd"/>
      <w:r w:rsidR="00634AB1" w:rsidRPr="00C57FFE">
        <w:rPr>
          <w:rFonts w:ascii="Noto Serif" w:hAnsi="Noto Serif" w:cs="Noto Serif"/>
          <w:sz w:val="20"/>
          <w:szCs w:val="20"/>
        </w:rPr>
        <w:t xml:space="preserve"> (population 800 thousand)</w:t>
      </w:r>
    </w:p>
    <w:p w:rsidR="0086260B" w:rsidRPr="00C57FFE" w:rsidRDefault="0076797C" w:rsidP="007F7279">
      <w:pPr>
        <w:bidi w:val="0"/>
        <w:spacing w:before="180" w:after="120"/>
        <w:jc w:val="both"/>
        <w:rPr>
          <w:rFonts w:ascii="Noto Serif" w:hAnsi="Noto Serif" w:cs="Noto Serif"/>
          <w:i/>
          <w:iCs/>
          <w:sz w:val="20"/>
          <w:szCs w:val="20"/>
        </w:rPr>
      </w:pPr>
      <w:r w:rsidRPr="00C57FFE">
        <w:rPr>
          <w:rFonts w:ascii="Noto Serif" w:hAnsi="Noto Serif" w:cs="Noto Serif"/>
          <w:i/>
          <w:iCs/>
          <w:sz w:val="20"/>
          <w:szCs w:val="20"/>
        </w:rPr>
        <w:lastRenderedPageBreak/>
        <w:t>In 119</w:t>
      </w:r>
      <w:r w:rsidR="00EC2043" w:rsidRPr="00C57FFE">
        <w:rPr>
          <w:rFonts w:ascii="Noto Serif" w:hAnsi="Noto Serif" w:cs="Noto Serif"/>
          <w:i/>
          <w:iCs/>
          <w:sz w:val="20"/>
          <w:szCs w:val="20"/>
        </w:rPr>
        <w:t>3</w:t>
      </w:r>
      <w:r w:rsidRPr="00C57FFE">
        <w:rPr>
          <w:rFonts w:ascii="Noto Serif" w:hAnsi="Noto Serif" w:cs="Noto Serif"/>
          <w:i/>
          <w:iCs/>
          <w:sz w:val="20"/>
          <w:szCs w:val="20"/>
        </w:rPr>
        <w:t xml:space="preserve"> </w:t>
      </w:r>
      <w:r w:rsidRPr="00C57FFE">
        <w:rPr>
          <w:rFonts w:ascii="Noto Serif" w:hAnsi="Noto Serif" w:cs="Noto Serif"/>
          <w:i/>
          <w:iCs/>
          <w:smallCaps/>
          <w:sz w:val="20"/>
          <w:szCs w:val="20"/>
        </w:rPr>
        <w:t>er</w:t>
      </w:r>
      <w:r w:rsidRPr="00C57FFE">
        <w:rPr>
          <w:rFonts w:ascii="Noto Serif" w:hAnsi="Noto Serif" w:cs="Noto Serif"/>
          <w:i/>
          <w:iCs/>
          <w:sz w:val="20"/>
          <w:szCs w:val="20"/>
        </w:rPr>
        <w:t xml:space="preserve">, </w:t>
      </w:r>
      <w:r w:rsidR="00EC2043" w:rsidRPr="00C57FFE">
        <w:rPr>
          <w:rFonts w:ascii="Noto Serif" w:hAnsi="Noto Serif" w:cs="Noto Serif"/>
          <w:i/>
          <w:iCs/>
          <w:sz w:val="20"/>
          <w:szCs w:val="20"/>
        </w:rPr>
        <w:t>following</w:t>
      </w:r>
      <w:r w:rsidRPr="00C57FFE">
        <w:rPr>
          <w:rFonts w:ascii="Noto Serif" w:hAnsi="Noto Serif" w:cs="Noto Serif"/>
          <w:i/>
          <w:iCs/>
          <w:sz w:val="20"/>
          <w:szCs w:val="20"/>
        </w:rPr>
        <w:t xml:space="preserve"> the Civil War, </w:t>
      </w:r>
      <w:r w:rsidR="00EC2043" w:rsidRPr="00C57FFE">
        <w:rPr>
          <w:rFonts w:ascii="Noto Serif" w:hAnsi="Noto Serif" w:cs="Noto Serif"/>
          <w:i/>
          <w:iCs/>
          <w:sz w:val="20"/>
          <w:szCs w:val="20"/>
        </w:rPr>
        <w:t>the Kingdom of Albredóna was split in</w:t>
      </w:r>
      <w:r w:rsidR="00FF2D06" w:rsidRPr="00C57FFE">
        <w:rPr>
          <w:rFonts w:ascii="Noto Serif" w:hAnsi="Noto Serif" w:cs="Noto Serif"/>
          <w:i/>
          <w:iCs/>
          <w:sz w:val="20"/>
          <w:szCs w:val="20"/>
        </w:rPr>
        <w:t>to</w:t>
      </w:r>
      <w:r w:rsidR="00EC2043" w:rsidRPr="00C57FFE">
        <w:rPr>
          <w:rFonts w:ascii="Noto Serif" w:hAnsi="Noto Serif" w:cs="Noto Serif"/>
          <w:i/>
          <w:iCs/>
          <w:sz w:val="20"/>
          <w:szCs w:val="20"/>
        </w:rPr>
        <w:t xml:space="preserve"> two states: the Principality of Albredóna and the Grand Duchy of Northern Albredóna — each sending a separate delegation to the Imperial Council.</w:t>
      </w:r>
      <w:r w:rsidR="00AE40B9" w:rsidRPr="00C57FFE">
        <w:rPr>
          <w:rFonts w:ascii="Noto Serif" w:hAnsi="Noto Serif" w:cs="Noto Serif"/>
          <w:i/>
          <w:iCs/>
          <w:sz w:val="20"/>
          <w:szCs w:val="20"/>
        </w:rPr>
        <w:t xml:space="preserve"> In addition, </w:t>
      </w:r>
      <w:r w:rsidRPr="00C57FFE">
        <w:rPr>
          <w:rFonts w:ascii="Noto Serif" w:hAnsi="Noto Serif" w:cs="Noto Serif"/>
          <w:i/>
          <w:iCs/>
          <w:sz w:val="20"/>
          <w:szCs w:val="20"/>
        </w:rPr>
        <w:t>the Province of Tyáunsvald was officially included as an Imperial State and received seats in the Council</w:t>
      </w:r>
      <w:r w:rsidR="00AE40B9" w:rsidRPr="00C57FFE">
        <w:rPr>
          <w:rFonts w:ascii="Noto Serif" w:hAnsi="Noto Serif" w:cs="Noto Serif"/>
          <w:i/>
          <w:iCs/>
          <w:sz w:val="20"/>
          <w:szCs w:val="20"/>
        </w:rPr>
        <w:t>;</w:t>
      </w:r>
      <w:r w:rsidRPr="00C57FFE">
        <w:rPr>
          <w:rFonts w:ascii="Noto Serif" w:hAnsi="Noto Serif" w:cs="Noto Serif"/>
          <w:i/>
          <w:iCs/>
          <w:sz w:val="20"/>
          <w:szCs w:val="20"/>
        </w:rPr>
        <w:t xml:space="preserve"> </w:t>
      </w:r>
      <w:r w:rsidR="00AE40B9" w:rsidRPr="00C57FFE">
        <w:rPr>
          <w:rFonts w:ascii="Noto Serif" w:hAnsi="Noto Serif" w:cs="Noto Serif"/>
          <w:i/>
          <w:iCs/>
          <w:sz w:val="20"/>
          <w:szCs w:val="20"/>
        </w:rPr>
        <w:t>and</w:t>
      </w:r>
      <w:r w:rsidRPr="00C57FFE">
        <w:rPr>
          <w:rFonts w:ascii="Noto Serif" w:hAnsi="Noto Serif" w:cs="Noto Serif"/>
          <w:i/>
          <w:iCs/>
          <w:sz w:val="20"/>
          <w:szCs w:val="20"/>
        </w:rPr>
        <w:t xml:space="preserve"> one seat was granted to a representative for the population of the Imperial Capital</w:t>
      </w:r>
      <w:r w:rsidR="00C12A16" w:rsidRPr="00C57FFE">
        <w:rPr>
          <w:rFonts w:ascii="Noto Serif" w:hAnsi="Noto Serif" w:cs="Noto Serif"/>
          <w:i/>
          <w:iCs/>
          <w:sz w:val="20"/>
          <w:szCs w:val="20"/>
        </w:rPr>
        <w:t>. The total number of seats (114) was unchanged, so the number of delegates for each state had to be recalculated</w:t>
      </w:r>
      <w:r w:rsidR="00A35E5D" w:rsidRPr="00C57FFE">
        <w:rPr>
          <w:rFonts w:ascii="Noto Serif" w:hAnsi="Noto Serif" w:cs="Noto Serif"/>
          <w:i/>
          <w:iCs/>
          <w:sz w:val="20"/>
          <w:szCs w:val="20"/>
        </w:rPr>
        <w:t>.</w:t>
      </w:r>
    </w:p>
    <w:p w:rsidR="00E00A87" w:rsidRPr="00C57FFE" w:rsidRDefault="006E1647"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6</w:t>
      </w:r>
      <w:r w:rsidR="00E00A87" w:rsidRPr="00C57FFE">
        <w:rPr>
          <w:rFonts w:ascii="Noto Serif" w:hAnsi="Noto Serif" w:cs="Noto Serif"/>
          <w:sz w:val="20"/>
          <w:szCs w:val="20"/>
        </w:rPr>
        <w:t xml:space="preserve"> delegates for the Principality of </w:t>
      </w:r>
      <w:proofErr w:type="spellStart"/>
      <w:r w:rsidR="00E00A87" w:rsidRPr="00C57FFE">
        <w:rPr>
          <w:rFonts w:ascii="Noto Serif" w:hAnsi="Noto Serif" w:cs="Noto Serif"/>
          <w:sz w:val="20"/>
          <w:szCs w:val="20"/>
        </w:rPr>
        <w:t>Rathanía</w:t>
      </w:r>
      <w:proofErr w:type="spellEnd"/>
      <w:r w:rsidR="00E00A87" w:rsidRPr="00C57FFE">
        <w:rPr>
          <w:rFonts w:ascii="Noto Serif" w:hAnsi="Noto Serif" w:cs="Noto Serif"/>
          <w:sz w:val="20"/>
          <w:szCs w:val="20"/>
        </w:rPr>
        <w:t xml:space="preserve"> (population 5.</w:t>
      </w:r>
      <w:r w:rsidR="009C17A7" w:rsidRPr="00C57FFE">
        <w:rPr>
          <w:rFonts w:ascii="Noto Serif" w:hAnsi="Noto Serif" w:cs="Noto Serif"/>
          <w:sz w:val="20"/>
          <w:szCs w:val="20"/>
        </w:rPr>
        <w:t>4</w:t>
      </w:r>
      <w:r w:rsidR="00E00A87" w:rsidRPr="00C57FFE">
        <w:rPr>
          <w:rFonts w:ascii="Noto Serif" w:hAnsi="Noto Serif" w:cs="Noto Serif"/>
          <w:sz w:val="20"/>
          <w:szCs w:val="20"/>
        </w:rPr>
        <w:t xml:space="preserve"> million)</w:t>
      </w:r>
    </w:p>
    <w:p w:rsidR="00E00A87" w:rsidRPr="00C57FFE" w:rsidRDefault="00E00A87" w:rsidP="006E1647">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6E1647">
        <w:rPr>
          <w:rFonts w:ascii="Noto Serif" w:hAnsi="Noto Serif" w:cs="Noto Serif"/>
          <w:sz w:val="20"/>
          <w:szCs w:val="20"/>
        </w:rPr>
        <w:t>0</w:t>
      </w:r>
      <w:r w:rsidRPr="00C57FFE">
        <w:rPr>
          <w:rFonts w:ascii="Noto Serif" w:hAnsi="Noto Serif" w:cs="Noto Serif"/>
          <w:sz w:val="20"/>
          <w:szCs w:val="20"/>
        </w:rPr>
        <w:t xml:space="preserve"> delegates for the Principality of </w:t>
      </w:r>
      <w:proofErr w:type="spellStart"/>
      <w:r w:rsidRPr="00C57FFE">
        <w:rPr>
          <w:rFonts w:ascii="Noto Serif" w:hAnsi="Noto Serif" w:cs="Noto Serif"/>
          <w:sz w:val="20"/>
          <w:szCs w:val="20"/>
        </w:rPr>
        <w:t>Cernevóra</w:t>
      </w:r>
      <w:proofErr w:type="spellEnd"/>
      <w:r w:rsidRPr="00C57FFE">
        <w:rPr>
          <w:rFonts w:ascii="Noto Serif" w:hAnsi="Noto Serif" w:cs="Noto Serif"/>
          <w:sz w:val="20"/>
          <w:szCs w:val="20"/>
        </w:rPr>
        <w:t xml:space="preserve"> (population 11.</w:t>
      </w:r>
      <w:r w:rsidR="009C17A7" w:rsidRPr="00C57FFE">
        <w:rPr>
          <w:rFonts w:ascii="Noto Serif" w:hAnsi="Noto Serif" w:cs="Noto Serif"/>
          <w:sz w:val="20"/>
          <w:szCs w:val="20"/>
        </w:rPr>
        <w:t>1</w:t>
      </w:r>
      <w:r w:rsidRPr="00C57FFE">
        <w:rPr>
          <w:rFonts w:ascii="Noto Serif" w:hAnsi="Noto Serif" w:cs="Noto Serif"/>
          <w:sz w:val="20"/>
          <w:szCs w:val="20"/>
        </w:rPr>
        <w:t xml:space="preserve"> million)</w:t>
      </w:r>
    </w:p>
    <w:p w:rsidR="00E00A87" w:rsidRPr="00C57FFE" w:rsidRDefault="00E00A87"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5 delegates for the Principality of </w:t>
      </w:r>
      <w:proofErr w:type="spellStart"/>
      <w:r w:rsidRPr="00C57FFE">
        <w:rPr>
          <w:rFonts w:ascii="Noto Serif" w:hAnsi="Noto Serif" w:cs="Noto Serif"/>
          <w:sz w:val="20"/>
          <w:szCs w:val="20"/>
        </w:rPr>
        <w:t>Bérgia</w:t>
      </w:r>
      <w:proofErr w:type="spellEnd"/>
      <w:r w:rsidRPr="00C57FFE">
        <w:rPr>
          <w:rFonts w:ascii="Noto Serif" w:hAnsi="Noto Serif" w:cs="Noto Serif"/>
          <w:sz w:val="20"/>
          <w:szCs w:val="20"/>
        </w:rPr>
        <w:t xml:space="preserve"> (population 4.7 million)</w:t>
      </w:r>
    </w:p>
    <w:p w:rsidR="00E00A87" w:rsidRPr="00C57FFE" w:rsidRDefault="006E1647"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4</w:t>
      </w:r>
      <w:r w:rsidR="00E00A87" w:rsidRPr="00C57FFE">
        <w:rPr>
          <w:rFonts w:ascii="Noto Serif" w:hAnsi="Noto Serif" w:cs="Noto Serif"/>
          <w:sz w:val="20"/>
          <w:szCs w:val="20"/>
        </w:rPr>
        <w:t xml:space="preserve"> delegates for the Principality of </w:t>
      </w:r>
      <w:proofErr w:type="spellStart"/>
      <w:r w:rsidR="00E00A87" w:rsidRPr="00C57FFE">
        <w:rPr>
          <w:rFonts w:ascii="Noto Serif" w:hAnsi="Noto Serif" w:cs="Noto Serif"/>
          <w:sz w:val="20"/>
          <w:szCs w:val="20"/>
        </w:rPr>
        <w:t>Fríllia</w:t>
      </w:r>
      <w:proofErr w:type="spellEnd"/>
      <w:r w:rsidR="00E00A87" w:rsidRPr="00C57FFE">
        <w:rPr>
          <w:rFonts w:ascii="Noto Serif" w:hAnsi="Noto Serif" w:cs="Noto Serif"/>
          <w:sz w:val="20"/>
          <w:szCs w:val="20"/>
        </w:rPr>
        <w:t xml:space="preserve"> (population 3.4 million)</w:t>
      </w:r>
    </w:p>
    <w:p w:rsidR="00E00A87" w:rsidRPr="00C57FFE" w:rsidRDefault="00E00A87"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9 delegates for the Principality of </w:t>
      </w:r>
      <w:proofErr w:type="spellStart"/>
      <w:r w:rsidRPr="00C57FFE">
        <w:rPr>
          <w:rFonts w:ascii="Noto Serif" w:hAnsi="Noto Serif" w:cs="Noto Serif"/>
          <w:sz w:val="20"/>
          <w:szCs w:val="20"/>
        </w:rPr>
        <w:t>Ámbria</w:t>
      </w:r>
      <w:proofErr w:type="spellEnd"/>
      <w:r w:rsidRPr="00C57FFE">
        <w:rPr>
          <w:rFonts w:ascii="Noto Serif" w:hAnsi="Noto Serif" w:cs="Noto Serif"/>
          <w:sz w:val="20"/>
          <w:szCs w:val="20"/>
        </w:rPr>
        <w:t xml:space="preserve"> (population 9.</w:t>
      </w:r>
      <w:r w:rsidR="009C17A7" w:rsidRPr="00C57FFE">
        <w:rPr>
          <w:rFonts w:ascii="Noto Serif" w:hAnsi="Noto Serif" w:cs="Noto Serif"/>
          <w:sz w:val="20"/>
          <w:szCs w:val="20"/>
        </w:rPr>
        <w:t>2</w:t>
      </w:r>
      <w:r w:rsidRPr="00C57FFE">
        <w:rPr>
          <w:rFonts w:ascii="Noto Serif" w:hAnsi="Noto Serif" w:cs="Noto Serif"/>
          <w:sz w:val="20"/>
          <w:szCs w:val="20"/>
        </w:rPr>
        <w:t xml:space="preserve"> million)</w:t>
      </w:r>
    </w:p>
    <w:p w:rsidR="00E00A87" w:rsidRPr="00C57FFE" w:rsidRDefault="00E00A87" w:rsidP="006E1647">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6E1647">
        <w:rPr>
          <w:rFonts w:ascii="Noto Serif" w:hAnsi="Noto Serif" w:cs="Noto Serif"/>
          <w:sz w:val="20"/>
          <w:szCs w:val="20"/>
        </w:rPr>
        <w:t>0</w:t>
      </w:r>
      <w:r w:rsidRPr="00C57FFE">
        <w:rPr>
          <w:rFonts w:ascii="Noto Serif" w:hAnsi="Noto Serif" w:cs="Noto Serif"/>
          <w:sz w:val="20"/>
          <w:szCs w:val="20"/>
        </w:rPr>
        <w:t xml:space="preserve"> delegates for the Principality of </w:t>
      </w:r>
      <w:proofErr w:type="spellStart"/>
      <w:r w:rsidRPr="00C57FFE">
        <w:rPr>
          <w:rFonts w:ascii="Noto Serif" w:hAnsi="Noto Serif" w:cs="Noto Serif"/>
          <w:sz w:val="20"/>
          <w:szCs w:val="20"/>
        </w:rPr>
        <w:t>Tánjia</w:t>
      </w:r>
      <w:proofErr w:type="spellEnd"/>
      <w:r w:rsidRPr="00C57FFE">
        <w:rPr>
          <w:rFonts w:ascii="Noto Serif" w:hAnsi="Noto Serif" w:cs="Noto Serif"/>
          <w:sz w:val="20"/>
          <w:szCs w:val="20"/>
        </w:rPr>
        <w:t xml:space="preserve"> (population 10.</w:t>
      </w:r>
      <w:r w:rsidR="009C17A7" w:rsidRPr="00C57FFE">
        <w:rPr>
          <w:rFonts w:ascii="Noto Serif" w:hAnsi="Noto Serif" w:cs="Noto Serif"/>
          <w:sz w:val="20"/>
          <w:szCs w:val="20"/>
        </w:rPr>
        <w:t>7</w:t>
      </w:r>
      <w:r w:rsidRPr="00C57FFE">
        <w:rPr>
          <w:rFonts w:ascii="Noto Serif" w:hAnsi="Noto Serif" w:cs="Noto Serif"/>
          <w:sz w:val="20"/>
          <w:szCs w:val="20"/>
        </w:rPr>
        <w:t xml:space="preserve"> million)</w:t>
      </w:r>
    </w:p>
    <w:p w:rsidR="00E00A87" w:rsidRPr="00C57FFE" w:rsidRDefault="006E1647"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8</w:t>
      </w:r>
      <w:r w:rsidR="00E00A87" w:rsidRPr="00C57FFE">
        <w:rPr>
          <w:rFonts w:ascii="Noto Serif" w:hAnsi="Noto Serif" w:cs="Noto Serif"/>
          <w:sz w:val="20"/>
          <w:szCs w:val="20"/>
        </w:rPr>
        <w:t xml:space="preserve"> delegates for the Principality of Albredóna (population 9.</w:t>
      </w:r>
      <w:r w:rsidR="009C17A7" w:rsidRPr="00C57FFE">
        <w:rPr>
          <w:rFonts w:ascii="Noto Serif" w:hAnsi="Noto Serif" w:cs="Noto Serif"/>
          <w:sz w:val="20"/>
          <w:szCs w:val="20"/>
        </w:rPr>
        <w:t>1</w:t>
      </w:r>
      <w:r w:rsidR="00E00A87" w:rsidRPr="00C57FFE">
        <w:rPr>
          <w:rFonts w:ascii="Noto Serif" w:hAnsi="Noto Serif" w:cs="Noto Serif"/>
          <w:sz w:val="20"/>
          <w:szCs w:val="20"/>
        </w:rPr>
        <w:t xml:space="preserve"> million)</w:t>
      </w:r>
    </w:p>
    <w:p w:rsidR="00E00A87" w:rsidRPr="00C57FFE" w:rsidRDefault="005A059C"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8</w:t>
      </w:r>
      <w:r w:rsidR="00E00A87" w:rsidRPr="00C57FFE">
        <w:rPr>
          <w:rFonts w:ascii="Noto Serif" w:hAnsi="Noto Serif" w:cs="Noto Serif"/>
          <w:sz w:val="20"/>
          <w:szCs w:val="20"/>
        </w:rPr>
        <w:t xml:space="preserve"> delegates for the Grand Duchy of Northern Albredóna (population </w:t>
      </w:r>
      <w:r w:rsidR="009C17A7" w:rsidRPr="00C57FFE">
        <w:rPr>
          <w:rFonts w:ascii="Noto Serif" w:hAnsi="Noto Serif" w:cs="Noto Serif"/>
          <w:sz w:val="20"/>
          <w:szCs w:val="20"/>
        </w:rPr>
        <w:t>7</w:t>
      </w:r>
      <w:r w:rsidR="00E00A87" w:rsidRPr="00C57FFE">
        <w:rPr>
          <w:rFonts w:ascii="Noto Serif" w:hAnsi="Noto Serif" w:cs="Noto Serif"/>
          <w:sz w:val="20"/>
          <w:szCs w:val="20"/>
        </w:rPr>
        <w:t>.</w:t>
      </w:r>
      <w:r w:rsidR="009C17A7" w:rsidRPr="00C57FFE">
        <w:rPr>
          <w:rFonts w:ascii="Noto Serif" w:hAnsi="Noto Serif" w:cs="Noto Serif"/>
          <w:sz w:val="20"/>
          <w:szCs w:val="20"/>
        </w:rPr>
        <w:t>9</w:t>
      </w:r>
      <w:r w:rsidR="00E00A87" w:rsidRPr="00C57FFE">
        <w:rPr>
          <w:rFonts w:ascii="Noto Serif" w:hAnsi="Noto Serif" w:cs="Noto Serif"/>
          <w:sz w:val="20"/>
          <w:szCs w:val="20"/>
        </w:rPr>
        <w:t xml:space="preserve"> million)</w:t>
      </w:r>
    </w:p>
    <w:p w:rsidR="00E00A87" w:rsidRPr="00C57FFE" w:rsidRDefault="006E1647"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3</w:t>
      </w:r>
      <w:r w:rsidR="00E00A87" w:rsidRPr="00C57FFE">
        <w:rPr>
          <w:rFonts w:ascii="Noto Serif" w:hAnsi="Noto Serif" w:cs="Noto Serif"/>
          <w:sz w:val="20"/>
          <w:szCs w:val="20"/>
        </w:rPr>
        <w:t xml:space="preserve"> delegates for the Principality of </w:t>
      </w:r>
      <w:proofErr w:type="spellStart"/>
      <w:r w:rsidR="00E00A87" w:rsidRPr="00C57FFE">
        <w:rPr>
          <w:rFonts w:ascii="Noto Serif" w:hAnsi="Noto Serif" w:cs="Noto Serif"/>
          <w:sz w:val="20"/>
          <w:szCs w:val="20"/>
        </w:rPr>
        <w:t>Calsaidóna</w:t>
      </w:r>
      <w:proofErr w:type="spellEnd"/>
      <w:r w:rsidR="00E00A87" w:rsidRPr="00C57FFE">
        <w:rPr>
          <w:rFonts w:ascii="Noto Serif" w:hAnsi="Noto Serif" w:cs="Noto Serif"/>
          <w:sz w:val="20"/>
          <w:szCs w:val="20"/>
        </w:rPr>
        <w:t xml:space="preserve"> (population 1.</w:t>
      </w:r>
      <w:r w:rsidR="009C17A7" w:rsidRPr="00C57FFE">
        <w:rPr>
          <w:rFonts w:ascii="Noto Serif" w:hAnsi="Noto Serif" w:cs="Noto Serif"/>
          <w:sz w:val="20"/>
          <w:szCs w:val="20"/>
        </w:rPr>
        <w:t xml:space="preserve">8 </w:t>
      </w:r>
      <w:r w:rsidR="00E00A87" w:rsidRPr="00C57FFE">
        <w:rPr>
          <w:rFonts w:ascii="Noto Serif" w:hAnsi="Noto Serif" w:cs="Noto Serif"/>
          <w:sz w:val="20"/>
          <w:szCs w:val="20"/>
        </w:rPr>
        <w:t>million)</w:t>
      </w:r>
    </w:p>
    <w:p w:rsidR="00E00A87" w:rsidRPr="00C57FFE" w:rsidRDefault="006E1647"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7</w:t>
      </w:r>
      <w:r w:rsidR="00E00A87" w:rsidRPr="00C57FFE">
        <w:rPr>
          <w:rFonts w:ascii="Noto Serif" w:hAnsi="Noto Serif" w:cs="Noto Serif"/>
          <w:sz w:val="20"/>
          <w:szCs w:val="20"/>
        </w:rPr>
        <w:t xml:space="preserve"> delegates for the Principality of </w:t>
      </w:r>
      <w:proofErr w:type="spellStart"/>
      <w:r w:rsidR="00E00A87" w:rsidRPr="00C57FFE">
        <w:rPr>
          <w:rFonts w:ascii="Noto Serif" w:hAnsi="Noto Serif" w:cs="Noto Serif"/>
          <w:sz w:val="20"/>
          <w:szCs w:val="20"/>
        </w:rPr>
        <w:t>Lájdia</w:t>
      </w:r>
      <w:proofErr w:type="spellEnd"/>
      <w:r w:rsidR="00E00A87" w:rsidRPr="00C57FFE">
        <w:rPr>
          <w:rFonts w:ascii="Noto Serif" w:hAnsi="Noto Serif" w:cs="Noto Serif"/>
          <w:sz w:val="20"/>
          <w:szCs w:val="20"/>
        </w:rPr>
        <w:t xml:space="preserve"> (population 6.6 million)</w:t>
      </w:r>
    </w:p>
    <w:p w:rsidR="00E00A87" w:rsidRPr="00C57FFE" w:rsidRDefault="006E1647"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14</w:t>
      </w:r>
      <w:r w:rsidR="00E00A87" w:rsidRPr="00C57FFE">
        <w:rPr>
          <w:rFonts w:ascii="Noto Serif" w:hAnsi="Noto Serif" w:cs="Noto Serif"/>
          <w:sz w:val="20"/>
          <w:szCs w:val="20"/>
        </w:rPr>
        <w:t xml:space="preserve"> delegates for the Principality of </w:t>
      </w:r>
      <w:proofErr w:type="spellStart"/>
      <w:r w:rsidR="00E00A87" w:rsidRPr="00C57FFE">
        <w:rPr>
          <w:rFonts w:ascii="Noto Serif" w:hAnsi="Noto Serif" w:cs="Noto Serif"/>
          <w:sz w:val="20"/>
          <w:szCs w:val="20"/>
        </w:rPr>
        <w:t>Astória</w:t>
      </w:r>
      <w:proofErr w:type="spellEnd"/>
      <w:r w:rsidR="00E00A87" w:rsidRPr="00C57FFE">
        <w:rPr>
          <w:rFonts w:ascii="Noto Serif" w:hAnsi="Noto Serif" w:cs="Noto Serif"/>
          <w:sz w:val="20"/>
          <w:szCs w:val="20"/>
        </w:rPr>
        <w:t xml:space="preserve"> (population 16.5 million)</w:t>
      </w:r>
    </w:p>
    <w:p w:rsidR="00E00A87" w:rsidRPr="00C57FFE" w:rsidRDefault="00E00A87" w:rsidP="006E1647">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6E1647">
        <w:rPr>
          <w:rFonts w:ascii="Noto Serif" w:hAnsi="Noto Serif" w:cs="Noto Serif"/>
          <w:sz w:val="20"/>
          <w:szCs w:val="20"/>
        </w:rPr>
        <w:t>1</w:t>
      </w:r>
      <w:r w:rsidRPr="00C57FFE">
        <w:rPr>
          <w:rFonts w:ascii="Noto Serif" w:hAnsi="Noto Serif" w:cs="Noto Serif"/>
          <w:sz w:val="20"/>
          <w:szCs w:val="20"/>
        </w:rPr>
        <w:t xml:space="preserve"> delegates for the Principality of </w:t>
      </w:r>
      <w:proofErr w:type="spellStart"/>
      <w:r w:rsidRPr="00C57FFE">
        <w:rPr>
          <w:rFonts w:ascii="Noto Serif" w:hAnsi="Noto Serif" w:cs="Noto Serif"/>
          <w:sz w:val="20"/>
          <w:szCs w:val="20"/>
        </w:rPr>
        <w:t>Cáldria</w:t>
      </w:r>
      <w:proofErr w:type="spellEnd"/>
      <w:r w:rsidRPr="00C57FFE">
        <w:rPr>
          <w:rFonts w:ascii="Noto Serif" w:hAnsi="Noto Serif" w:cs="Noto Serif"/>
          <w:sz w:val="20"/>
          <w:szCs w:val="20"/>
        </w:rPr>
        <w:t xml:space="preserve"> (population 12.8 million)</w:t>
      </w:r>
    </w:p>
    <w:p w:rsidR="00E00A87" w:rsidRPr="00C57FFE" w:rsidRDefault="00E00A87" w:rsidP="006E1647">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6E1647">
        <w:rPr>
          <w:rFonts w:ascii="Noto Serif" w:hAnsi="Noto Serif" w:cs="Noto Serif"/>
          <w:sz w:val="20"/>
          <w:szCs w:val="20"/>
        </w:rPr>
        <w:t>1</w:t>
      </w:r>
      <w:r w:rsidRPr="00C57FFE">
        <w:rPr>
          <w:rFonts w:ascii="Noto Serif" w:hAnsi="Noto Serif" w:cs="Noto Serif"/>
          <w:sz w:val="20"/>
          <w:szCs w:val="20"/>
        </w:rPr>
        <w:t xml:space="preserve"> delegates for the Principality of </w:t>
      </w:r>
      <w:proofErr w:type="spellStart"/>
      <w:r w:rsidRPr="00C57FFE">
        <w:rPr>
          <w:rFonts w:ascii="Noto Serif" w:hAnsi="Noto Serif" w:cs="Noto Serif"/>
          <w:sz w:val="20"/>
          <w:szCs w:val="20"/>
        </w:rPr>
        <w:t>Méyria</w:t>
      </w:r>
      <w:proofErr w:type="spellEnd"/>
      <w:r w:rsidRPr="00C57FFE">
        <w:rPr>
          <w:rFonts w:ascii="Noto Serif" w:hAnsi="Noto Serif" w:cs="Noto Serif"/>
          <w:sz w:val="20"/>
          <w:szCs w:val="20"/>
        </w:rPr>
        <w:t xml:space="preserve"> (population 1</w:t>
      </w:r>
      <w:r w:rsidR="009C17A7" w:rsidRPr="00C57FFE">
        <w:rPr>
          <w:rFonts w:ascii="Noto Serif" w:hAnsi="Noto Serif" w:cs="Noto Serif"/>
          <w:sz w:val="20"/>
          <w:szCs w:val="20"/>
        </w:rPr>
        <w:t>2</w:t>
      </w:r>
      <w:r w:rsidRPr="00C57FFE">
        <w:rPr>
          <w:rFonts w:ascii="Noto Serif" w:hAnsi="Noto Serif" w:cs="Noto Serif"/>
          <w:sz w:val="20"/>
          <w:szCs w:val="20"/>
        </w:rPr>
        <w:t xml:space="preserve"> million)</w:t>
      </w:r>
    </w:p>
    <w:p w:rsidR="009C17A7" w:rsidRPr="00C57FFE" w:rsidRDefault="006E1647"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4</w:t>
      </w:r>
      <w:r w:rsidR="009C17A7" w:rsidRPr="00C57FFE">
        <w:rPr>
          <w:rFonts w:ascii="Noto Serif" w:hAnsi="Noto Serif" w:cs="Noto Serif"/>
          <w:sz w:val="20"/>
          <w:szCs w:val="20"/>
        </w:rPr>
        <w:t xml:space="preserve"> delegates for the Province of Tyáunsvald (population 2.4 million)</w:t>
      </w:r>
    </w:p>
    <w:p w:rsidR="009C17A7" w:rsidRPr="00C57FFE" w:rsidRDefault="006E1647"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2</w:t>
      </w:r>
      <w:r w:rsidR="009C17A7" w:rsidRPr="00C57FFE">
        <w:rPr>
          <w:rFonts w:ascii="Noto Serif" w:hAnsi="Noto Serif" w:cs="Noto Serif"/>
          <w:sz w:val="20"/>
          <w:szCs w:val="20"/>
        </w:rPr>
        <w:t xml:space="preserve"> delegate</w:t>
      </w:r>
      <w:r w:rsidR="00607CD0">
        <w:rPr>
          <w:rFonts w:ascii="Noto Serif" w:hAnsi="Noto Serif" w:cs="Noto Serif"/>
          <w:sz w:val="20"/>
          <w:szCs w:val="20"/>
        </w:rPr>
        <w:t>s</w:t>
      </w:r>
      <w:r w:rsidR="009C17A7" w:rsidRPr="00C57FFE">
        <w:rPr>
          <w:rFonts w:ascii="Noto Serif" w:hAnsi="Noto Serif" w:cs="Noto Serif"/>
          <w:sz w:val="20"/>
          <w:szCs w:val="20"/>
        </w:rPr>
        <w:t xml:space="preserve"> for the Province of </w:t>
      </w:r>
      <w:proofErr w:type="spellStart"/>
      <w:r w:rsidR="009C17A7" w:rsidRPr="00C57FFE">
        <w:rPr>
          <w:rFonts w:ascii="Noto Serif" w:hAnsi="Noto Serif" w:cs="Noto Serif"/>
          <w:sz w:val="20"/>
          <w:szCs w:val="20"/>
        </w:rPr>
        <w:t>Nicanór</w:t>
      </w:r>
      <w:proofErr w:type="spellEnd"/>
      <w:r w:rsidR="009C17A7" w:rsidRPr="00C57FFE">
        <w:rPr>
          <w:rFonts w:ascii="Noto Serif" w:hAnsi="Noto Serif" w:cs="Noto Serif"/>
          <w:sz w:val="20"/>
          <w:szCs w:val="20"/>
        </w:rPr>
        <w:t xml:space="preserve"> (population 800 thousand)</w:t>
      </w:r>
    </w:p>
    <w:p w:rsidR="00C12A16" w:rsidRPr="00C57FFE" w:rsidRDefault="006E1647"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2</w:t>
      </w:r>
      <w:r w:rsidR="00C12A16" w:rsidRPr="00C57FFE">
        <w:rPr>
          <w:rFonts w:ascii="Noto Serif" w:hAnsi="Noto Serif" w:cs="Noto Serif"/>
          <w:sz w:val="20"/>
          <w:szCs w:val="20"/>
        </w:rPr>
        <w:t xml:space="preserve"> delegate</w:t>
      </w:r>
      <w:r w:rsidR="00607CD0">
        <w:rPr>
          <w:rFonts w:ascii="Noto Serif" w:hAnsi="Noto Serif" w:cs="Noto Serif"/>
          <w:sz w:val="20"/>
          <w:szCs w:val="20"/>
        </w:rPr>
        <w:t>s</w:t>
      </w:r>
      <w:r w:rsidR="00C12A16" w:rsidRPr="00C57FFE">
        <w:rPr>
          <w:rFonts w:ascii="Noto Serif" w:hAnsi="Noto Serif" w:cs="Noto Serif"/>
          <w:sz w:val="20"/>
          <w:szCs w:val="20"/>
        </w:rPr>
        <w:t xml:space="preserve"> for the Special Capital District of </w:t>
      </w:r>
      <w:proofErr w:type="spellStart"/>
      <w:r w:rsidR="00C12A16" w:rsidRPr="00C57FFE">
        <w:rPr>
          <w:rFonts w:ascii="Noto Serif" w:hAnsi="Noto Serif" w:cs="Noto Serif"/>
          <w:sz w:val="20"/>
          <w:szCs w:val="20"/>
        </w:rPr>
        <w:t>Ristánna</w:t>
      </w:r>
      <w:proofErr w:type="spellEnd"/>
      <w:r w:rsidR="00C12A16" w:rsidRPr="00C57FFE">
        <w:rPr>
          <w:rFonts w:ascii="Noto Serif" w:hAnsi="Noto Serif" w:cs="Noto Serif"/>
          <w:sz w:val="20"/>
          <w:szCs w:val="20"/>
        </w:rPr>
        <w:t xml:space="preserve"> (population 370 thousand)</w:t>
      </w:r>
    </w:p>
    <w:p w:rsidR="00864A06" w:rsidRPr="00C57FFE" w:rsidRDefault="00864A06" w:rsidP="00C57FFE">
      <w:pPr>
        <w:bidi w:val="0"/>
        <w:spacing w:before="180" w:after="120"/>
        <w:jc w:val="both"/>
        <w:rPr>
          <w:rFonts w:ascii="Noto Serif" w:hAnsi="Noto Serif" w:cs="Noto Serif"/>
          <w:i/>
          <w:iCs/>
          <w:sz w:val="20"/>
          <w:szCs w:val="20"/>
        </w:rPr>
      </w:pPr>
      <w:r w:rsidRPr="00C57FFE">
        <w:rPr>
          <w:rFonts w:ascii="Noto Serif" w:hAnsi="Noto Serif" w:cs="Noto Serif"/>
          <w:i/>
          <w:iCs/>
          <w:sz w:val="20"/>
          <w:szCs w:val="20"/>
        </w:rPr>
        <w:t xml:space="preserve">In 1274 </w:t>
      </w:r>
      <w:r w:rsidRPr="00C57FFE">
        <w:rPr>
          <w:rFonts w:ascii="Noto Serif" w:hAnsi="Noto Serif" w:cs="Noto Serif"/>
          <w:i/>
          <w:iCs/>
          <w:smallCaps/>
          <w:sz w:val="20"/>
          <w:szCs w:val="20"/>
        </w:rPr>
        <w:t>er</w:t>
      </w:r>
      <w:r w:rsidRPr="00C57FFE">
        <w:rPr>
          <w:rFonts w:ascii="Noto Serif" w:hAnsi="Noto Serif" w:cs="Noto Serif"/>
          <w:i/>
          <w:iCs/>
          <w:sz w:val="20"/>
          <w:szCs w:val="20"/>
        </w:rPr>
        <w:t xml:space="preserve">, Emperor </w:t>
      </w:r>
      <w:proofErr w:type="spellStart"/>
      <w:r w:rsidRPr="00C57FFE">
        <w:rPr>
          <w:rFonts w:ascii="Noto Serif" w:hAnsi="Noto Serif" w:cs="Noto Serif"/>
          <w:i/>
          <w:iCs/>
          <w:sz w:val="20"/>
          <w:szCs w:val="20"/>
        </w:rPr>
        <w:t>Rassán</w:t>
      </w:r>
      <w:proofErr w:type="spellEnd"/>
      <w:r w:rsidRPr="00C57FFE">
        <w:rPr>
          <w:rFonts w:ascii="Noto Serif" w:hAnsi="Noto Serif" w:cs="Noto Serif"/>
          <w:i/>
          <w:iCs/>
          <w:sz w:val="20"/>
          <w:szCs w:val="20"/>
        </w:rPr>
        <w:t xml:space="preserve"> V has increased the House of Lords by five members, followed by a proportional increment to the House of Commons, in order to preserve the 3:2 </w:t>
      </w:r>
      <w:proofErr w:type="gramStart"/>
      <w:r w:rsidRPr="00C57FFE">
        <w:rPr>
          <w:rFonts w:ascii="Noto Serif" w:hAnsi="Noto Serif" w:cs="Noto Serif"/>
          <w:i/>
          <w:iCs/>
          <w:sz w:val="20"/>
          <w:szCs w:val="20"/>
        </w:rPr>
        <w:t>ratio</w:t>
      </w:r>
      <w:proofErr w:type="gramEnd"/>
      <w:r w:rsidRPr="00C57FFE">
        <w:rPr>
          <w:rFonts w:ascii="Noto Serif" w:hAnsi="Noto Serif" w:cs="Noto Serif"/>
          <w:i/>
          <w:iCs/>
          <w:sz w:val="20"/>
          <w:szCs w:val="20"/>
        </w:rPr>
        <w:t xml:space="preserve"> — thus bringing the total number of commoner delegates to </w:t>
      </w:r>
      <w:r w:rsidRPr="00C57FFE">
        <w:rPr>
          <w:rFonts w:ascii="Noto Serif" w:hAnsi="Noto Serif" w:cs="Noto Serif"/>
          <w:b/>
          <w:bCs/>
          <w:i/>
          <w:iCs/>
          <w:sz w:val="20"/>
          <w:szCs w:val="20"/>
        </w:rPr>
        <w:t>120</w:t>
      </w:r>
      <w:r w:rsidRPr="00C57FFE">
        <w:rPr>
          <w:rFonts w:ascii="Noto Serif" w:hAnsi="Noto Serif" w:cs="Noto Serif"/>
          <w:i/>
          <w:iCs/>
          <w:sz w:val="20"/>
          <w:szCs w:val="20"/>
        </w:rPr>
        <w:t>. The total population of the Empire at the time stood at 13</w:t>
      </w:r>
      <w:r w:rsidR="00456B9A" w:rsidRPr="00C57FFE">
        <w:rPr>
          <w:rFonts w:ascii="Noto Serif" w:hAnsi="Noto Serif" w:cs="Noto Serif"/>
          <w:i/>
          <w:iCs/>
          <w:sz w:val="20"/>
          <w:szCs w:val="20"/>
        </w:rPr>
        <w:t>3</w:t>
      </w:r>
      <w:r w:rsidRPr="00C57FFE">
        <w:rPr>
          <w:rFonts w:ascii="Noto Serif" w:hAnsi="Noto Serif" w:cs="Noto Serif"/>
          <w:i/>
          <w:iCs/>
          <w:sz w:val="20"/>
          <w:szCs w:val="20"/>
        </w:rPr>
        <w:t xml:space="preserve"> million:</w:t>
      </w:r>
    </w:p>
    <w:p w:rsidR="00C96A27" w:rsidRPr="00C57FFE" w:rsidRDefault="00963E18"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6</w:t>
      </w:r>
      <w:r w:rsidR="00C96A27" w:rsidRPr="00C57FFE">
        <w:rPr>
          <w:rFonts w:ascii="Noto Serif" w:hAnsi="Noto Serif" w:cs="Noto Serif"/>
          <w:sz w:val="20"/>
          <w:szCs w:val="20"/>
        </w:rPr>
        <w:t xml:space="preserve"> delegates for the Principality of </w:t>
      </w:r>
      <w:proofErr w:type="spellStart"/>
      <w:r w:rsidR="00C96A27" w:rsidRPr="00C57FFE">
        <w:rPr>
          <w:rFonts w:ascii="Noto Serif" w:hAnsi="Noto Serif" w:cs="Noto Serif"/>
          <w:sz w:val="20"/>
          <w:szCs w:val="20"/>
        </w:rPr>
        <w:t>Rathanía</w:t>
      </w:r>
      <w:proofErr w:type="spellEnd"/>
      <w:r w:rsidR="00C96A27" w:rsidRPr="00C57FFE">
        <w:rPr>
          <w:rFonts w:ascii="Noto Serif" w:hAnsi="Noto Serif" w:cs="Noto Serif"/>
          <w:sz w:val="20"/>
          <w:szCs w:val="20"/>
        </w:rPr>
        <w:t xml:space="preserve"> (population </w:t>
      </w:r>
      <w:r w:rsidR="00EA450C" w:rsidRPr="00C57FFE">
        <w:rPr>
          <w:rFonts w:ascii="Noto Serif" w:hAnsi="Noto Serif" w:cs="Noto Serif"/>
          <w:sz w:val="20"/>
          <w:szCs w:val="20"/>
        </w:rPr>
        <w:t>6</w:t>
      </w:r>
      <w:r w:rsidR="00C96A27" w:rsidRPr="00C57FFE">
        <w:rPr>
          <w:rFonts w:ascii="Noto Serif" w:hAnsi="Noto Serif" w:cs="Noto Serif"/>
          <w:sz w:val="20"/>
          <w:szCs w:val="20"/>
        </w:rPr>
        <w:t xml:space="preserve"> million)</w:t>
      </w:r>
    </w:p>
    <w:p w:rsidR="00C96A27" w:rsidRPr="00C57FFE" w:rsidRDefault="00963E18"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11</w:t>
      </w:r>
      <w:r w:rsidR="00C96A27" w:rsidRPr="00C57FFE">
        <w:rPr>
          <w:rFonts w:ascii="Noto Serif" w:hAnsi="Noto Serif" w:cs="Noto Serif"/>
          <w:sz w:val="20"/>
          <w:szCs w:val="20"/>
        </w:rPr>
        <w:t xml:space="preserve"> delegates for the Principality of </w:t>
      </w:r>
      <w:proofErr w:type="spellStart"/>
      <w:r w:rsidR="00C96A27" w:rsidRPr="00C57FFE">
        <w:rPr>
          <w:rFonts w:ascii="Noto Serif" w:hAnsi="Noto Serif" w:cs="Noto Serif"/>
          <w:sz w:val="20"/>
          <w:szCs w:val="20"/>
        </w:rPr>
        <w:t>Cernevóra</w:t>
      </w:r>
      <w:proofErr w:type="spellEnd"/>
      <w:r w:rsidR="00C96A27" w:rsidRPr="00C57FFE">
        <w:rPr>
          <w:rFonts w:ascii="Noto Serif" w:hAnsi="Noto Serif" w:cs="Noto Serif"/>
          <w:sz w:val="20"/>
          <w:szCs w:val="20"/>
        </w:rPr>
        <w:t xml:space="preserve"> (population </w:t>
      </w:r>
      <w:r w:rsidR="00EA450C" w:rsidRPr="00C57FFE">
        <w:rPr>
          <w:rFonts w:ascii="Noto Serif" w:hAnsi="Noto Serif" w:cs="Noto Serif"/>
          <w:sz w:val="20"/>
          <w:szCs w:val="20"/>
        </w:rPr>
        <w:t>13.2</w:t>
      </w:r>
      <w:r w:rsidR="00C96A27" w:rsidRPr="00C57FFE">
        <w:rPr>
          <w:rFonts w:ascii="Noto Serif" w:hAnsi="Noto Serif" w:cs="Noto Serif"/>
          <w:sz w:val="20"/>
          <w:szCs w:val="20"/>
        </w:rPr>
        <w:t xml:space="preserve"> million)</w:t>
      </w:r>
    </w:p>
    <w:p w:rsidR="00C96A27" w:rsidRPr="00C57FFE" w:rsidRDefault="00963E18"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6</w:t>
      </w:r>
      <w:r w:rsidR="00C96A27" w:rsidRPr="00C57FFE">
        <w:rPr>
          <w:rFonts w:ascii="Noto Serif" w:hAnsi="Noto Serif" w:cs="Noto Serif"/>
          <w:sz w:val="20"/>
          <w:szCs w:val="20"/>
        </w:rPr>
        <w:t xml:space="preserve"> delegates for the Principality of </w:t>
      </w:r>
      <w:proofErr w:type="spellStart"/>
      <w:r w:rsidR="00C96A27" w:rsidRPr="00C57FFE">
        <w:rPr>
          <w:rFonts w:ascii="Noto Serif" w:hAnsi="Noto Serif" w:cs="Noto Serif"/>
          <w:sz w:val="20"/>
          <w:szCs w:val="20"/>
        </w:rPr>
        <w:t>Bérgia</w:t>
      </w:r>
      <w:proofErr w:type="spellEnd"/>
      <w:r w:rsidR="00C96A27" w:rsidRPr="00C57FFE">
        <w:rPr>
          <w:rFonts w:ascii="Noto Serif" w:hAnsi="Noto Serif" w:cs="Noto Serif"/>
          <w:sz w:val="20"/>
          <w:szCs w:val="20"/>
        </w:rPr>
        <w:t xml:space="preserve"> (population </w:t>
      </w:r>
      <w:r w:rsidR="00EA450C" w:rsidRPr="00C57FFE">
        <w:rPr>
          <w:rFonts w:ascii="Noto Serif" w:hAnsi="Noto Serif" w:cs="Noto Serif"/>
          <w:sz w:val="20"/>
          <w:szCs w:val="20"/>
        </w:rPr>
        <w:t>5.3</w:t>
      </w:r>
      <w:r w:rsidR="00C96A27" w:rsidRPr="00C57FFE">
        <w:rPr>
          <w:rFonts w:ascii="Noto Serif" w:hAnsi="Noto Serif" w:cs="Noto Serif"/>
          <w:sz w:val="20"/>
          <w:szCs w:val="20"/>
        </w:rPr>
        <w:t xml:space="preserve"> million)</w:t>
      </w:r>
    </w:p>
    <w:p w:rsidR="00C96A27" w:rsidRPr="00C57FFE" w:rsidRDefault="00963E18"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4</w:t>
      </w:r>
      <w:r w:rsidR="00C96A27" w:rsidRPr="00C57FFE">
        <w:rPr>
          <w:rFonts w:ascii="Noto Serif" w:hAnsi="Noto Serif" w:cs="Noto Serif"/>
          <w:sz w:val="20"/>
          <w:szCs w:val="20"/>
        </w:rPr>
        <w:t xml:space="preserve"> delegates for the Principality of </w:t>
      </w:r>
      <w:proofErr w:type="spellStart"/>
      <w:r w:rsidR="00C96A27" w:rsidRPr="00C57FFE">
        <w:rPr>
          <w:rFonts w:ascii="Noto Serif" w:hAnsi="Noto Serif" w:cs="Noto Serif"/>
          <w:sz w:val="20"/>
          <w:szCs w:val="20"/>
        </w:rPr>
        <w:t>Fríllia</w:t>
      </w:r>
      <w:proofErr w:type="spellEnd"/>
      <w:r w:rsidR="00C96A27" w:rsidRPr="00C57FFE">
        <w:rPr>
          <w:rFonts w:ascii="Noto Serif" w:hAnsi="Noto Serif" w:cs="Noto Serif"/>
          <w:sz w:val="20"/>
          <w:szCs w:val="20"/>
        </w:rPr>
        <w:t xml:space="preserve"> (population 3.</w:t>
      </w:r>
      <w:r w:rsidR="00EA450C" w:rsidRPr="00C57FFE">
        <w:rPr>
          <w:rFonts w:ascii="Noto Serif" w:hAnsi="Noto Serif" w:cs="Noto Serif"/>
          <w:sz w:val="20"/>
          <w:szCs w:val="20"/>
        </w:rPr>
        <w:t>7</w:t>
      </w:r>
      <w:r w:rsidR="00C96A27" w:rsidRPr="00C57FFE">
        <w:rPr>
          <w:rFonts w:ascii="Noto Serif" w:hAnsi="Noto Serif" w:cs="Noto Serif"/>
          <w:sz w:val="20"/>
          <w:szCs w:val="20"/>
        </w:rPr>
        <w:t xml:space="preserve"> million)</w:t>
      </w:r>
    </w:p>
    <w:p w:rsidR="00C96A27" w:rsidRPr="00C57FFE" w:rsidRDefault="00C96A27"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9 delegates for the Principality of </w:t>
      </w:r>
      <w:proofErr w:type="spellStart"/>
      <w:r w:rsidRPr="00C57FFE">
        <w:rPr>
          <w:rFonts w:ascii="Noto Serif" w:hAnsi="Noto Serif" w:cs="Noto Serif"/>
          <w:sz w:val="20"/>
          <w:szCs w:val="20"/>
        </w:rPr>
        <w:t>Ámbria</w:t>
      </w:r>
      <w:proofErr w:type="spellEnd"/>
      <w:r w:rsidRPr="00C57FFE">
        <w:rPr>
          <w:rFonts w:ascii="Noto Serif" w:hAnsi="Noto Serif" w:cs="Noto Serif"/>
          <w:sz w:val="20"/>
          <w:szCs w:val="20"/>
        </w:rPr>
        <w:t xml:space="preserve"> (population </w:t>
      </w:r>
      <w:r w:rsidR="00EA450C" w:rsidRPr="00C57FFE">
        <w:rPr>
          <w:rFonts w:ascii="Noto Serif" w:hAnsi="Noto Serif" w:cs="Noto Serif"/>
          <w:sz w:val="20"/>
          <w:szCs w:val="20"/>
        </w:rPr>
        <w:t>9.8</w:t>
      </w:r>
      <w:r w:rsidRPr="00C57FFE">
        <w:rPr>
          <w:rFonts w:ascii="Noto Serif" w:hAnsi="Noto Serif" w:cs="Noto Serif"/>
          <w:sz w:val="20"/>
          <w:szCs w:val="20"/>
        </w:rPr>
        <w:t xml:space="preserve"> million)</w:t>
      </w:r>
    </w:p>
    <w:p w:rsidR="00C96A27" w:rsidRPr="00C57FFE" w:rsidRDefault="00963E18"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10</w:t>
      </w:r>
      <w:r w:rsidR="00C96A27" w:rsidRPr="00C57FFE">
        <w:rPr>
          <w:rFonts w:ascii="Noto Serif" w:hAnsi="Noto Serif" w:cs="Noto Serif"/>
          <w:sz w:val="20"/>
          <w:szCs w:val="20"/>
        </w:rPr>
        <w:t xml:space="preserve"> delegates for the Principality of </w:t>
      </w:r>
      <w:proofErr w:type="spellStart"/>
      <w:r w:rsidR="00C96A27" w:rsidRPr="00C57FFE">
        <w:rPr>
          <w:rFonts w:ascii="Noto Serif" w:hAnsi="Noto Serif" w:cs="Noto Serif"/>
          <w:sz w:val="20"/>
          <w:szCs w:val="20"/>
        </w:rPr>
        <w:t>Tánjia</w:t>
      </w:r>
      <w:proofErr w:type="spellEnd"/>
      <w:r w:rsidR="00C96A27" w:rsidRPr="00C57FFE">
        <w:rPr>
          <w:rFonts w:ascii="Noto Serif" w:hAnsi="Noto Serif" w:cs="Noto Serif"/>
          <w:sz w:val="20"/>
          <w:szCs w:val="20"/>
        </w:rPr>
        <w:t xml:space="preserve"> (population </w:t>
      </w:r>
      <w:r w:rsidR="00EA450C" w:rsidRPr="00C57FFE">
        <w:rPr>
          <w:rFonts w:ascii="Noto Serif" w:hAnsi="Noto Serif" w:cs="Noto Serif"/>
          <w:sz w:val="20"/>
          <w:szCs w:val="20"/>
        </w:rPr>
        <w:t>12.1</w:t>
      </w:r>
      <w:r w:rsidR="00C96A27" w:rsidRPr="00C57FFE">
        <w:rPr>
          <w:rFonts w:ascii="Noto Serif" w:hAnsi="Noto Serif" w:cs="Noto Serif"/>
          <w:sz w:val="20"/>
          <w:szCs w:val="20"/>
        </w:rPr>
        <w:t xml:space="preserve"> million)</w:t>
      </w:r>
    </w:p>
    <w:p w:rsidR="00C96A27" w:rsidRPr="00C57FFE" w:rsidRDefault="00963E18"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9</w:t>
      </w:r>
      <w:r w:rsidR="00C96A27" w:rsidRPr="00C57FFE">
        <w:rPr>
          <w:rFonts w:ascii="Noto Serif" w:hAnsi="Noto Serif" w:cs="Noto Serif"/>
          <w:sz w:val="20"/>
          <w:szCs w:val="20"/>
        </w:rPr>
        <w:t xml:space="preserve"> delegates for the Principality of Albredóna (population </w:t>
      </w:r>
      <w:r w:rsidR="00EA450C" w:rsidRPr="00C57FFE">
        <w:rPr>
          <w:rFonts w:ascii="Noto Serif" w:hAnsi="Noto Serif" w:cs="Noto Serif"/>
          <w:sz w:val="20"/>
          <w:szCs w:val="20"/>
        </w:rPr>
        <w:t>11.2</w:t>
      </w:r>
      <w:r w:rsidR="00C96A27" w:rsidRPr="00C57FFE">
        <w:rPr>
          <w:rFonts w:ascii="Noto Serif" w:hAnsi="Noto Serif" w:cs="Noto Serif"/>
          <w:sz w:val="20"/>
          <w:szCs w:val="20"/>
        </w:rPr>
        <w:t xml:space="preserve"> million)</w:t>
      </w:r>
    </w:p>
    <w:p w:rsidR="00C96A27" w:rsidRPr="00C57FFE" w:rsidRDefault="00C96A27"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8 delegates for the Grand Duchy of Northern Albredóna (population </w:t>
      </w:r>
      <w:r w:rsidR="00EA450C" w:rsidRPr="00C57FFE">
        <w:rPr>
          <w:rFonts w:ascii="Noto Serif" w:hAnsi="Noto Serif" w:cs="Noto Serif"/>
          <w:sz w:val="20"/>
          <w:szCs w:val="20"/>
        </w:rPr>
        <w:t>8.7</w:t>
      </w:r>
      <w:r w:rsidRPr="00C57FFE">
        <w:rPr>
          <w:rFonts w:ascii="Noto Serif" w:hAnsi="Noto Serif" w:cs="Noto Serif"/>
          <w:sz w:val="20"/>
          <w:szCs w:val="20"/>
        </w:rPr>
        <w:t xml:space="preserve"> million)</w:t>
      </w:r>
    </w:p>
    <w:p w:rsidR="00C96A27" w:rsidRPr="00C57FFE" w:rsidRDefault="00963E18"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3</w:t>
      </w:r>
      <w:r w:rsidR="00C96A27" w:rsidRPr="00C57FFE">
        <w:rPr>
          <w:rFonts w:ascii="Noto Serif" w:hAnsi="Noto Serif" w:cs="Noto Serif"/>
          <w:sz w:val="20"/>
          <w:szCs w:val="20"/>
        </w:rPr>
        <w:t xml:space="preserve"> delegates for the Principality of </w:t>
      </w:r>
      <w:proofErr w:type="spellStart"/>
      <w:r w:rsidR="00C96A27" w:rsidRPr="00C57FFE">
        <w:rPr>
          <w:rFonts w:ascii="Noto Serif" w:hAnsi="Noto Serif" w:cs="Noto Serif"/>
          <w:sz w:val="20"/>
          <w:szCs w:val="20"/>
        </w:rPr>
        <w:t>Calsaidóna</w:t>
      </w:r>
      <w:proofErr w:type="spellEnd"/>
      <w:r w:rsidR="00C96A27" w:rsidRPr="00C57FFE">
        <w:rPr>
          <w:rFonts w:ascii="Noto Serif" w:hAnsi="Noto Serif" w:cs="Noto Serif"/>
          <w:sz w:val="20"/>
          <w:szCs w:val="20"/>
        </w:rPr>
        <w:t xml:space="preserve"> (population </w:t>
      </w:r>
      <w:r w:rsidR="00EA450C" w:rsidRPr="00C57FFE">
        <w:rPr>
          <w:rFonts w:ascii="Noto Serif" w:hAnsi="Noto Serif" w:cs="Noto Serif"/>
          <w:sz w:val="20"/>
          <w:szCs w:val="20"/>
        </w:rPr>
        <w:t>2.1</w:t>
      </w:r>
      <w:r w:rsidR="00C96A27" w:rsidRPr="00C57FFE">
        <w:rPr>
          <w:rFonts w:ascii="Noto Serif" w:hAnsi="Noto Serif" w:cs="Noto Serif"/>
          <w:sz w:val="20"/>
          <w:szCs w:val="20"/>
        </w:rPr>
        <w:t xml:space="preserve"> million)</w:t>
      </w:r>
    </w:p>
    <w:p w:rsidR="00C96A27" w:rsidRPr="00C57FFE" w:rsidRDefault="00963E18"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7</w:t>
      </w:r>
      <w:r w:rsidR="00C96A27" w:rsidRPr="00C57FFE">
        <w:rPr>
          <w:rFonts w:ascii="Noto Serif" w:hAnsi="Noto Serif" w:cs="Noto Serif"/>
          <w:sz w:val="20"/>
          <w:szCs w:val="20"/>
        </w:rPr>
        <w:t xml:space="preserve"> delegates for the Principality of </w:t>
      </w:r>
      <w:proofErr w:type="spellStart"/>
      <w:r w:rsidR="00C96A27" w:rsidRPr="00C57FFE">
        <w:rPr>
          <w:rFonts w:ascii="Noto Serif" w:hAnsi="Noto Serif" w:cs="Noto Serif"/>
          <w:sz w:val="20"/>
          <w:szCs w:val="20"/>
        </w:rPr>
        <w:t>Lájdia</w:t>
      </w:r>
      <w:proofErr w:type="spellEnd"/>
      <w:r w:rsidR="00C96A27" w:rsidRPr="00C57FFE">
        <w:rPr>
          <w:rFonts w:ascii="Noto Serif" w:hAnsi="Noto Serif" w:cs="Noto Serif"/>
          <w:sz w:val="20"/>
          <w:szCs w:val="20"/>
        </w:rPr>
        <w:t xml:space="preserve"> (population </w:t>
      </w:r>
      <w:r w:rsidR="00EA450C" w:rsidRPr="00C57FFE">
        <w:rPr>
          <w:rFonts w:ascii="Noto Serif" w:hAnsi="Noto Serif" w:cs="Noto Serif"/>
          <w:sz w:val="20"/>
          <w:szCs w:val="20"/>
        </w:rPr>
        <w:t>7.4</w:t>
      </w:r>
      <w:r w:rsidR="00C96A27" w:rsidRPr="00C57FFE">
        <w:rPr>
          <w:rFonts w:ascii="Noto Serif" w:hAnsi="Noto Serif" w:cs="Noto Serif"/>
          <w:sz w:val="20"/>
          <w:szCs w:val="20"/>
        </w:rPr>
        <w:t xml:space="preserve"> million)</w:t>
      </w:r>
    </w:p>
    <w:p w:rsidR="00C96A27" w:rsidRPr="00C57FFE" w:rsidRDefault="00C96A27" w:rsidP="00963E18">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963E18">
        <w:rPr>
          <w:rFonts w:ascii="Noto Serif" w:hAnsi="Noto Serif" w:cs="Noto Serif"/>
          <w:sz w:val="20"/>
          <w:szCs w:val="20"/>
        </w:rPr>
        <w:t>5</w:t>
      </w:r>
      <w:r w:rsidRPr="00C57FFE">
        <w:rPr>
          <w:rFonts w:ascii="Noto Serif" w:hAnsi="Noto Serif" w:cs="Noto Serif"/>
          <w:sz w:val="20"/>
          <w:szCs w:val="20"/>
        </w:rPr>
        <w:t xml:space="preserve"> delegates for the Principality of </w:t>
      </w:r>
      <w:proofErr w:type="spellStart"/>
      <w:r w:rsidRPr="00C57FFE">
        <w:rPr>
          <w:rFonts w:ascii="Noto Serif" w:hAnsi="Noto Serif" w:cs="Noto Serif"/>
          <w:sz w:val="20"/>
          <w:szCs w:val="20"/>
        </w:rPr>
        <w:t>Astória</w:t>
      </w:r>
      <w:proofErr w:type="spellEnd"/>
      <w:r w:rsidRPr="00C57FFE">
        <w:rPr>
          <w:rFonts w:ascii="Noto Serif" w:hAnsi="Noto Serif" w:cs="Noto Serif"/>
          <w:sz w:val="20"/>
          <w:szCs w:val="20"/>
        </w:rPr>
        <w:t xml:space="preserve"> (population </w:t>
      </w:r>
      <w:r w:rsidR="00EA450C" w:rsidRPr="00C57FFE">
        <w:rPr>
          <w:rFonts w:ascii="Noto Serif" w:hAnsi="Noto Serif" w:cs="Noto Serif"/>
          <w:sz w:val="20"/>
          <w:szCs w:val="20"/>
        </w:rPr>
        <w:t>19.8</w:t>
      </w:r>
      <w:r w:rsidRPr="00C57FFE">
        <w:rPr>
          <w:rFonts w:ascii="Noto Serif" w:hAnsi="Noto Serif" w:cs="Noto Serif"/>
          <w:sz w:val="20"/>
          <w:szCs w:val="20"/>
        </w:rPr>
        <w:t xml:space="preserve"> million)</w:t>
      </w:r>
    </w:p>
    <w:p w:rsidR="00C96A27" w:rsidRPr="00C57FFE" w:rsidRDefault="00C96A27" w:rsidP="00963E18">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963E18">
        <w:rPr>
          <w:rFonts w:ascii="Noto Serif" w:hAnsi="Noto Serif" w:cs="Noto Serif"/>
          <w:sz w:val="20"/>
          <w:szCs w:val="20"/>
        </w:rPr>
        <w:t>1</w:t>
      </w:r>
      <w:r w:rsidRPr="00C57FFE">
        <w:rPr>
          <w:rFonts w:ascii="Noto Serif" w:hAnsi="Noto Serif" w:cs="Noto Serif"/>
          <w:sz w:val="20"/>
          <w:szCs w:val="20"/>
        </w:rPr>
        <w:t xml:space="preserve"> delegates for the Principality of </w:t>
      </w:r>
      <w:proofErr w:type="spellStart"/>
      <w:r w:rsidRPr="00C57FFE">
        <w:rPr>
          <w:rFonts w:ascii="Noto Serif" w:hAnsi="Noto Serif" w:cs="Noto Serif"/>
          <w:sz w:val="20"/>
          <w:szCs w:val="20"/>
        </w:rPr>
        <w:t>Cáldria</w:t>
      </w:r>
      <w:proofErr w:type="spellEnd"/>
      <w:r w:rsidRPr="00C57FFE">
        <w:rPr>
          <w:rFonts w:ascii="Noto Serif" w:hAnsi="Noto Serif" w:cs="Noto Serif"/>
          <w:sz w:val="20"/>
          <w:szCs w:val="20"/>
        </w:rPr>
        <w:t xml:space="preserve"> (population </w:t>
      </w:r>
      <w:r w:rsidR="00EA450C" w:rsidRPr="00C57FFE">
        <w:rPr>
          <w:rFonts w:ascii="Noto Serif" w:hAnsi="Noto Serif" w:cs="Noto Serif"/>
          <w:sz w:val="20"/>
          <w:szCs w:val="20"/>
        </w:rPr>
        <w:t>14</w:t>
      </w:r>
      <w:r w:rsidRPr="00C57FFE">
        <w:rPr>
          <w:rFonts w:ascii="Noto Serif" w:hAnsi="Noto Serif" w:cs="Noto Serif"/>
          <w:sz w:val="20"/>
          <w:szCs w:val="20"/>
        </w:rPr>
        <w:t xml:space="preserve"> million)</w:t>
      </w:r>
    </w:p>
    <w:p w:rsidR="00C96A27" w:rsidRPr="00C57FFE" w:rsidRDefault="00C96A27" w:rsidP="00963E18">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963E18">
        <w:rPr>
          <w:rFonts w:ascii="Noto Serif" w:hAnsi="Noto Serif" w:cs="Noto Serif"/>
          <w:sz w:val="20"/>
          <w:szCs w:val="20"/>
        </w:rPr>
        <w:t>2</w:t>
      </w:r>
      <w:r w:rsidRPr="00C57FFE">
        <w:rPr>
          <w:rFonts w:ascii="Noto Serif" w:hAnsi="Noto Serif" w:cs="Noto Serif"/>
          <w:sz w:val="20"/>
          <w:szCs w:val="20"/>
        </w:rPr>
        <w:t xml:space="preserve"> delegates for the Principality of </w:t>
      </w:r>
      <w:proofErr w:type="spellStart"/>
      <w:r w:rsidRPr="00C57FFE">
        <w:rPr>
          <w:rFonts w:ascii="Noto Serif" w:hAnsi="Noto Serif" w:cs="Noto Serif"/>
          <w:sz w:val="20"/>
          <w:szCs w:val="20"/>
        </w:rPr>
        <w:t>Méyria</w:t>
      </w:r>
      <w:proofErr w:type="spellEnd"/>
      <w:r w:rsidRPr="00C57FFE">
        <w:rPr>
          <w:rFonts w:ascii="Noto Serif" w:hAnsi="Noto Serif" w:cs="Noto Serif"/>
          <w:sz w:val="20"/>
          <w:szCs w:val="20"/>
        </w:rPr>
        <w:t xml:space="preserve"> (population </w:t>
      </w:r>
      <w:r w:rsidR="00EA450C" w:rsidRPr="00C57FFE">
        <w:rPr>
          <w:rFonts w:ascii="Noto Serif" w:hAnsi="Noto Serif" w:cs="Noto Serif"/>
          <w:sz w:val="20"/>
          <w:szCs w:val="20"/>
        </w:rPr>
        <w:t>15.3</w:t>
      </w:r>
      <w:r w:rsidRPr="00C57FFE">
        <w:rPr>
          <w:rFonts w:ascii="Noto Serif" w:hAnsi="Noto Serif" w:cs="Noto Serif"/>
          <w:sz w:val="20"/>
          <w:szCs w:val="20"/>
        </w:rPr>
        <w:t xml:space="preserve"> million)</w:t>
      </w:r>
    </w:p>
    <w:p w:rsidR="00C96A27" w:rsidRPr="00C57FFE" w:rsidRDefault="00963E18"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4</w:t>
      </w:r>
      <w:r w:rsidR="00C96A27" w:rsidRPr="00C57FFE">
        <w:rPr>
          <w:rFonts w:ascii="Noto Serif" w:hAnsi="Noto Serif" w:cs="Noto Serif"/>
          <w:sz w:val="20"/>
          <w:szCs w:val="20"/>
        </w:rPr>
        <w:t xml:space="preserve"> delegates for the Province of Tyáunsvald (population </w:t>
      </w:r>
      <w:r w:rsidR="00EA450C" w:rsidRPr="00C57FFE">
        <w:rPr>
          <w:rFonts w:ascii="Noto Serif" w:hAnsi="Noto Serif" w:cs="Noto Serif"/>
          <w:sz w:val="20"/>
          <w:szCs w:val="20"/>
        </w:rPr>
        <w:t xml:space="preserve">3.2 </w:t>
      </w:r>
      <w:r w:rsidR="00C96A27" w:rsidRPr="00C57FFE">
        <w:rPr>
          <w:rFonts w:ascii="Noto Serif" w:hAnsi="Noto Serif" w:cs="Noto Serif"/>
          <w:sz w:val="20"/>
          <w:szCs w:val="20"/>
        </w:rPr>
        <w:t>million)</w:t>
      </w:r>
    </w:p>
    <w:p w:rsidR="00C96A27" w:rsidRPr="00C57FFE" w:rsidRDefault="00963E18"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lastRenderedPageBreak/>
        <w:t>3</w:t>
      </w:r>
      <w:r w:rsidR="00C96A27" w:rsidRPr="00C57FFE">
        <w:rPr>
          <w:rFonts w:ascii="Noto Serif" w:hAnsi="Noto Serif" w:cs="Noto Serif"/>
          <w:sz w:val="20"/>
          <w:szCs w:val="20"/>
        </w:rPr>
        <w:t xml:space="preserve"> delegate</w:t>
      </w:r>
      <w:r>
        <w:rPr>
          <w:rFonts w:ascii="Noto Serif" w:hAnsi="Noto Serif" w:cs="Noto Serif"/>
          <w:sz w:val="20"/>
          <w:szCs w:val="20"/>
        </w:rPr>
        <w:t>s</w:t>
      </w:r>
      <w:r w:rsidR="00C96A27" w:rsidRPr="00C57FFE">
        <w:rPr>
          <w:rFonts w:ascii="Noto Serif" w:hAnsi="Noto Serif" w:cs="Noto Serif"/>
          <w:sz w:val="20"/>
          <w:szCs w:val="20"/>
        </w:rPr>
        <w:t xml:space="preserve"> for the Province of </w:t>
      </w:r>
      <w:proofErr w:type="spellStart"/>
      <w:r w:rsidR="00C96A27" w:rsidRPr="00C57FFE">
        <w:rPr>
          <w:rFonts w:ascii="Noto Serif" w:hAnsi="Noto Serif" w:cs="Noto Serif"/>
          <w:sz w:val="20"/>
          <w:szCs w:val="20"/>
        </w:rPr>
        <w:t>Nicanór</w:t>
      </w:r>
      <w:proofErr w:type="spellEnd"/>
      <w:r w:rsidR="00C96A27" w:rsidRPr="00C57FFE">
        <w:rPr>
          <w:rFonts w:ascii="Noto Serif" w:hAnsi="Noto Serif" w:cs="Noto Serif"/>
          <w:sz w:val="20"/>
          <w:szCs w:val="20"/>
        </w:rPr>
        <w:t xml:space="preserve"> (population </w:t>
      </w:r>
      <w:r w:rsidR="00EA450C" w:rsidRPr="00C57FFE">
        <w:rPr>
          <w:rFonts w:ascii="Noto Serif" w:hAnsi="Noto Serif" w:cs="Noto Serif"/>
          <w:sz w:val="20"/>
          <w:szCs w:val="20"/>
        </w:rPr>
        <w:t>1</w:t>
      </w:r>
      <w:r w:rsidR="00C96A27" w:rsidRPr="00C57FFE">
        <w:rPr>
          <w:rFonts w:ascii="Noto Serif" w:hAnsi="Noto Serif" w:cs="Noto Serif"/>
          <w:sz w:val="20"/>
          <w:szCs w:val="20"/>
        </w:rPr>
        <w:t xml:space="preserve"> </w:t>
      </w:r>
      <w:r w:rsidR="00EA450C" w:rsidRPr="00C57FFE">
        <w:rPr>
          <w:rFonts w:ascii="Noto Serif" w:hAnsi="Noto Serif" w:cs="Noto Serif"/>
          <w:sz w:val="20"/>
          <w:szCs w:val="20"/>
        </w:rPr>
        <w:t>million</w:t>
      </w:r>
      <w:r w:rsidR="00C96A27" w:rsidRPr="00C57FFE">
        <w:rPr>
          <w:rFonts w:ascii="Noto Serif" w:hAnsi="Noto Serif" w:cs="Noto Serif"/>
          <w:sz w:val="20"/>
          <w:szCs w:val="20"/>
        </w:rPr>
        <w:t>)</w:t>
      </w:r>
    </w:p>
    <w:p w:rsidR="00C96A27" w:rsidRPr="00C57FFE" w:rsidRDefault="00963E18"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2</w:t>
      </w:r>
      <w:r w:rsidR="00C96A27" w:rsidRPr="00C57FFE">
        <w:rPr>
          <w:rFonts w:ascii="Noto Serif" w:hAnsi="Noto Serif" w:cs="Noto Serif"/>
          <w:sz w:val="20"/>
          <w:szCs w:val="20"/>
        </w:rPr>
        <w:t xml:space="preserve"> delegate</w:t>
      </w:r>
      <w:r>
        <w:rPr>
          <w:rFonts w:ascii="Noto Serif" w:hAnsi="Noto Serif" w:cs="Noto Serif"/>
          <w:sz w:val="20"/>
          <w:szCs w:val="20"/>
        </w:rPr>
        <w:t>s</w:t>
      </w:r>
      <w:r w:rsidR="00C96A27" w:rsidRPr="00C57FFE">
        <w:rPr>
          <w:rFonts w:ascii="Noto Serif" w:hAnsi="Noto Serif" w:cs="Noto Serif"/>
          <w:sz w:val="20"/>
          <w:szCs w:val="20"/>
        </w:rPr>
        <w:t xml:space="preserve"> for the Special Capital District of </w:t>
      </w:r>
      <w:proofErr w:type="spellStart"/>
      <w:r w:rsidR="00C96A27" w:rsidRPr="00C57FFE">
        <w:rPr>
          <w:rFonts w:ascii="Noto Serif" w:hAnsi="Noto Serif" w:cs="Noto Serif"/>
          <w:sz w:val="20"/>
          <w:szCs w:val="20"/>
        </w:rPr>
        <w:t>Ristánna</w:t>
      </w:r>
      <w:proofErr w:type="spellEnd"/>
      <w:r w:rsidR="00C96A27" w:rsidRPr="00C57FFE">
        <w:rPr>
          <w:rFonts w:ascii="Noto Serif" w:hAnsi="Noto Serif" w:cs="Noto Serif"/>
          <w:sz w:val="20"/>
          <w:szCs w:val="20"/>
        </w:rPr>
        <w:t xml:space="preserve"> (population </w:t>
      </w:r>
      <w:r w:rsidR="00EA450C" w:rsidRPr="00C57FFE">
        <w:rPr>
          <w:rFonts w:ascii="Noto Serif" w:hAnsi="Noto Serif" w:cs="Noto Serif"/>
          <w:sz w:val="20"/>
          <w:szCs w:val="20"/>
        </w:rPr>
        <w:t>430</w:t>
      </w:r>
      <w:r w:rsidR="00C96A27" w:rsidRPr="00C57FFE">
        <w:rPr>
          <w:rFonts w:ascii="Noto Serif" w:hAnsi="Noto Serif" w:cs="Noto Serif"/>
          <w:sz w:val="20"/>
          <w:szCs w:val="20"/>
        </w:rPr>
        <w:t xml:space="preserve"> thousand)</w:t>
      </w:r>
    </w:p>
    <w:p w:rsidR="00CD5888" w:rsidRPr="00C57FFE" w:rsidRDefault="00CD5888" w:rsidP="00C57FFE">
      <w:pPr>
        <w:bidi w:val="0"/>
        <w:spacing w:before="180" w:after="120"/>
        <w:jc w:val="both"/>
        <w:rPr>
          <w:rFonts w:ascii="Noto Serif" w:hAnsi="Noto Serif" w:cs="Noto Serif"/>
          <w:i/>
          <w:iCs/>
          <w:sz w:val="20"/>
          <w:szCs w:val="20"/>
        </w:rPr>
      </w:pPr>
      <w:r w:rsidRPr="00C57FFE">
        <w:rPr>
          <w:rFonts w:ascii="Noto Serif" w:hAnsi="Noto Serif" w:cs="Noto Serif"/>
          <w:i/>
          <w:iCs/>
          <w:sz w:val="20"/>
          <w:szCs w:val="20"/>
        </w:rPr>
        <w:t xml:space="preserve">Reassessment following the Imperial Census of 1325 </w:t>
      </w:r>
      <w:r w:rsidRPr="00C57FFE">
        <w:rPr>
          <w:rFonts w:ascii="Noto Serif" w:hAnsi="Noto Serif" w:cs="Noto Serif"/>
          <w:i/>
          <w:iCs/>
          <w:smallCaps/>
          <w:sz w:val="20"/>
          <w:szCs w:val="20"/>
        </w:rPr>
        <w:t>er</w:t>
      </w:r>
      <w:r w:rsidRPr="00C57FFE">
        <w:rPr>
          <w:rFonts w:ascii="Noto Serif" w:hAnsi="Noto Serif" w:cs="Noto Serif"/>
          <w:i/>
          <w:iCs/>
          <w:sz w:val="20"/>
          <w:szCs w:val="20"/>
        </w:rPr>
        <w:t xml:space="preserve"> (total population of the Imperial states, i.e. excluding overseas colonies and occupied territories, at 15</w:t>
      </w:r>
      <w:r w:rsidR="001C279B" w:rsidRPr="00C57FFE">
        <w:rPr>
          <w:rFonts w:ascii="Noto Serif" w:hAnsi="Noto Serif" w:cs="Noto Serif"/>
          <w:i/>
          <w:iCs/>
          <w:sz w:val="20"/>
          <w:szCs w:val="20"/>
        </w:rPr>
        <w:t>7</w:t>
      </w:r>
      <w:r w:rsidRPr="00C57FFE">
        <w:rPr>
          <w:rFonts w:ascii="Noto Serif" w:hAnsi="Noto Serif" w:cs="Noto Serif"/>
          <w:i/>
          <w:iCs/>
          <w:sz w:val="20"/>
          <w:szCs w:val="20"/>
        </w:rPr>
        <w:t xml:space="preserve"> million):</w:t>
      </w:r>
    </w:p>
    <w:p w:rsidR="00CD5888" w:rsidRPr="00C57FFE" w:rsidRDefault="00E748AF"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6</w:t>
      </w:r>
      <w:r w:rsidR="00CD5888" w:rsidRPr="00C57FFE">
        <w:rPr>
          <w:rFonts w:ascii="Noto Serif" w:hAnsi="Noto Serif" w:cs="Noto Serif"/>
          <w:sz w:val="20"/>
          <w:szCs w:val="20"/>
        </w:rPr>
        <w:t xml:space="preserve"> delegates for the Principality of </w:t>
      </w:r>
      <w:proofErr w:type="spellStart"/>
      <w:r w:rsidR="00CD5888" w:rsidRPr="00C57FFE">
        <w:rPr>
          <w:rFonts w:ascii="Noto Serif" w:hAnsi="Noto Serif" w:cs="Noto Serif"/>
          <w:sz w:val="20"/>
          <w:szCs w:val="20"/>
        </w:rPr>
        <w:t>Rathanía</w:t>
      </w:r>
      <w:proofErr w:type="spellEnd"/>
      <w:r w:rsidR="00CD5888" w:rsidRPr="00C57FFE">
        <w:rPr>
          <w:rFonts w:ascii="Noto Serif" w:hAnsi="Noto Serif" w:cs="Noto Serif"/>
          <w:sz w:val="20"/>
          <w:szCs w:val="20"/>
        </w:rPr>
        <w:t xml:space="preserve"> (population </w:t>
      </w:r>
      <w:r w:rsidR="001C279B" w:rsidRPr="00C57FFE">
        <w:rPr>
          <w:rFonts w:ascii="Noto Serif" w:hAnsi="Noto Serif" w:cs="Noto Serif"/>
          <w:sz w:val="20"/>
          <w:szCs w:val="20"/>
        </w:rPr>
        <w:t>7.3</w:t>
      </w:r>
      <w:r w:rsidR="00CD5888" w:rsidRPr="00C57FFE">
        <w:rPr>
          <w:rFonts w:ascii="Noto Serif" w:hAnsi="Noto Serif" w:cs="Noto Serif"/>
          <w:sz w:val="20"/>
          <w:szCs w:val="20"/>
        </w:rPr>
        <w:t xml:space="preserve"> million)</w:t>
      </w:r>
    </w:p>
    <w:p w:rsidR="00CD5888" w:rsidRPr="00C57FFE" w:rsidRDefault="00CD5888" w:rsidP="00997416">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997416">
        <w:rPr>
          <w:rFonts w:ascii="Noto Serif" w:hAnsi="Noto Serif" w:cs="Noto Serif"/>
          <w:sz w:val="20"/>
          <w:szCs w:val="20"/>
        </w:rPr>
        <w:t>1</w:t>
      </w:r>
      <w:r w:rsidRPr="00C57FFE">
        <w:rPr>
          <w:rFonts w:ascii="Noto Serif" w:hAnsi="Noto Serif" w:cs="Noto Serif"/>
          <w:sz w:val="20"/>
          <w:szCs w:val="20"/>
        </w:rPr>
        <w:t xml:space="preserve"> delegates for the Principality of </w:t>
      </w:r>
      <w:proofErr w:type="spellStart"/>
      <w:r w:rsidRPr="00C57FFE">
        <w:rPr>
          <w:rFonts w:ascii="Noto Serif" w:hAnsi="Noto Serif" w:cs="Noto Serif"/>
          <w:sz w:val="20"/>
          <w:szCs w:val="20"/>
        </w:rPr>
        <w:t>Cernevóra</w:t>
      </w:r>
      <w:proofErr w:type="spellEnd"/>
      <w:r w:rsidRPr="00C57FFE">
        <w:rPr>
          <w:rFonts w:ascii="Noto Serif" w:hAnsi="Noto Serif" w:cs="Noto Serif"/>
          <w:sz w:val="20"/>
          <w:szCs w:val="20"/>
        </w:rPr>
        <w:t xml:space="preserve"> (population </w:t>
      </w:r>
      <w:r w:rsidR="001C279B" w:rsidRPr="00C57FFE">
        <w:rPr>
          <w:rFonts w:ascii="Noto Serif" w:hAnsi="Noto Serif" w:cs="Noto Serif"/>
          <w:sz w:val="20"/>
          <w:szCs w:val="20"/>
        </w:rPr>
        <w:t>16.5</w:t>
      </w:r>
      <w:r w:rsidRPr="00C57FFE">
        <w:rPr>
          <w:rFonts w:ascii="Noto Serif" w:hAnsi="Noto Serif" w:cs="Noto Serif"/>
          <w:sz w:val="20"/>
          <w:szCs w:val="20"/>
        </w:rPr>
        <w:t xml:space="preserve"> million)</w:t>
      </w:r>
    </w:p>
    <w:p w:rsidR="00CD5888" w:rsidRPr="00C57FFE" w:rsidRDefault="00997416"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5</w:t>
      </w:r>
      <w:r w:rsidR="00CD5888" w:rsidRPr="00C57FFE">
        <w:rPr>
          <w:rFonts w:ascii="Noto Serif" w:hAnsi="Noto Serif" w:cs="Noto Serif"/>
          <w:sz w:val="20"/>
          <w:szCs w:val="20"/>
        </w:rPr>
        <w:t xml:space="preserve"> delegates for the Principality of </w:t>
      </w:r>
      <w:proofErr w:type="spellStart"/>
      <w:r w:rsidR="00CD5888" w:rsidRPr="00C57FFE">
        <w:rPr>
          <w:rFonts w:ascii="Noto Serif" w:hAnsi="Noto Serif" w:cs="Noto Serif"/>
          <w:sz w:val="20"/>
          <w:szCs w:val="20"/>
        </w:rPr>
        <w:t>Bérgia</w:t>
      </w:r>
      <w:proofErr w:type="spellEnd"/>
      <w:r w:rsidR="00CD5888" w:rsidRPr="00C57FFE">
        <w:rPr>
          <w:rFonts w:ascii="Noto Serif" w:hAnsi="Noto Serif" w:cs="Noto Serif"/>
          <w:sz w:val="20"/>
          <w:szCs w:val="20"/>
        </w:rPr>
        <w:t xml:space="preserve"> (population </w:t>
      </w:r>
      <w:r w:rsidR="001C279B" w:rsidRPr="00C57FFE">
        <w:rPr>
          <w:rFonts w:ascii="Noto Serif" w:hAnsi="Noto Serif" w:cs="Noto Serif"/>
          <w:sz w:val="20"/>
          <w:szCs w:val="20"/>
        </w:rPr>
        <w:t>5.8</w:t>
      </w:r>
      <w:r w:rsidR="00CD5888" w:rsidRPr="00C57FFE">
        <w:rPr>
          <w:rFonts w:ascii="Noto Serif" w:hAnsi="Noto Serif" w:cs="Noto Serif"/>
          <w:sz w:val="20"/>
          <w:szCs w:val="20"/>
        </w:rPr>
        <w:t xml:space="preserve"> million)</w:t>
      </w:r>
    </w:p>
    <w:p w:rsidR="00CD5888" w:rsidRPr="00C57FFE" w:rsidRDefault="00997416"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4</w:t>
      </w:r>
      <w:r w:rsidR="00CD5888" w:rsidRPr="00C57FFE">
        <w:rPr>
          <w:rFonts w:ascii="Noto Serif" w:hAnsi="Noto Serif" w:cs="Noto Serif"/>
          <w:sz w:val="20"/>
          <w:szCs w:val="20"/>
        </w:rPr>
        <w:t xml:space="preserve"> delegates for the Principality of </w:t>
      </w:r>
      <w:proofErr w:type="spellStart"/>
      <w:r w:rsidR="00CD5888" w:rsidRPr="00C57FFE">
        <w:rPr>
          <w:rFonts w:ascii="Noto Serif" w:hAnsi="Noto Serif" w:cs="Noto Serif"/>
          <w:sz w:val="20"/>
          <w:szCs w:val="20"/>
        </w:rPr>
        <w:t>Fríllia</w:t>
      </w:r>
      <w:proofErr w:type="spellEnd"/>
      <w:r w:rsidR="00CD5888" w:rsidRPr="00C57FFE">
        <w:rPr>
          <w:rFonts w:ascii="Noto Serif" w:hAnsi="Noto Serif" w:cs="Noto Serif"/>
          <w:sz w:val="20"/>
          <w:szCs w:val="20"/>
        </w:rPr>
        <w:t xml:space="preserve"> (population </w:t>
      </w:r>
      <w:r w:rsidR="001C279B" w:rsidRPr="00C57FFE">
        <w:rPr>
          <w:rFonts w:ascii="Noto Serif" w:hAnsi="Noto Serif" w:cs="Noto Serif"/>
          <w:sz w:val="20"/>
          <w:szCs w:val="20"/>
        </w:rPr>
        <w:t>4.4</w:t>
      </w:r>
      <w:r w:rsidR="00CD5888" w:rsidRPr="00C57FFE">
        <w:rPr>
          <w:rFonts w:ascii="Noto Serif" w:hAnsi="Noto Serif" w:cs="Noto Serif"/>
          <w:sz w:val="20"/>
          <w:szCs w:val="20"/>
        </w:rPr>
        <w:t xml:space="preserve"> million)</w:t>
      </w:r>
    </w:p>
    <w:p w:rsidR="00CD5888" w:rsidRPr="00C57FFE" w:rsidRDefault="001C279B"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8</w:t>
      </w:r>
      <w:r w:rsidR="00CD5888" w:rsidRPr="00C57FFE">
        <w:rPr>
          <w:rFonts w:ascii="Noto Serif" w:hAnsi="Noto Serif" w:cs="Noto Serif"/>
          <w:sz w:val="20"/>
          <w:szCs w:val="20"/>
        </w:rPr>
        <w:t xml:space="preserve"> delegates for the Principality of </w:t>
      </w:r>
      <w:proofErr w:type="spellStart"/>
      <w:r w:rsidR="00CD5888" w:rsidRPr="00C57FFE">
        <w:rPr>
          <w:rFonts w:ascii="Noto Serif" w:hAnsi="Noto Serif" w:cs="Noto Serif"/>
          <w:sz w:val="20"/>
          <w:szCs w:val="20"/>
        </w:rPr>
        <w:t>Ámbria</w:t>
      </w:r>
      <w:proofErr w:type="spellEnd"/>
      <w:r w:rsidR="00CD5888" w:rsidRPr="00C57FFE">
        <w:rPr>
          <w:rFonts w:ascii="Noto Serif" w:hAnsi="Noto Serif" w:cs="Noto Serif"/>
          <w:sz w:val="20"/>
          <w:szCs w:val="20"/>
        </w:rPr>
        <w:t xml:space="preserve"> (population </w:t>
      </w:r>
      <w:r w:rsidRPr="00C57FFE">
        <w:rPr>
          <w:rFonts w:ascii="Noto Serif" w:hAnsi="Noto Serif" w:cs="Noto Serif"/>
          <w:sz w:val="20"/>
          <w:szCs w:val="20"/>
        </w:rPr>
        <w:t>10.9</w:t>
      </w:r>
      <w:r w:rsidR="00CD5888" w:rsidRPr="00C57FFE">
        <w:rPr>
          <w:rFonts w:ascii="Noto Serif" w:hAnsi="Noto Serif" w:cs="Noto Serif"/>
          <w:sz w:val="20"/>
          <w:szCs w:val="20"/>
        </w:rPr>
        <w:t xml:space="preserve"> million)</w:t>
      </w:r>
    </w:p>
    <w:p w:rsidR="00CD5888" w:rsidRPr="00C57FFE" w:rsidRDefault="00CD5888" w:rsidP="00997416">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997416">
        <w:rPr>
          <w:rFonts w:ascii="Noto Serif" w:hAnsi="Noto Serif" w:cs="Noto Serif"/>
          <w:sz w:val="20"/>
          <w:szCs w:val="20"/>
        </w:rPr>
        <w:t>0</w:t>
      </w:r>
      <w:r w:rsidRPr="00C57FFE">
        <w:rPr>
          <w:rFonts w:ascii="Noto Serif" w:hAnsi="Noto Serif" w:cs="Noto Serif"/>
          <w:sz w:val="20"/>
          <w:szCs w:val="20"/>
        </w:rPr>
        <w:t xml:space="preserve"> delegates for the Principality of </w:t>
      </w:r>
      <w:proofErr w:type="spellStart"/>
      <w:r w:rsidRPr="00C57FFE">
        <w:rPr>
          <w:rFonts w:ascii="Noto Serif" w:hAnsi="Noto Serif" w:cs="Noto Serif"/>
          <w:sz w:val="20"/>
          <w:szCs w:val="20"/>
        </w:rPr>
        <w:t>Tánjia</w:t>
      </w:r>
      <w:proofErr w:type="spellEnd"/>
      <w:r w:rsidRPr="00C57FFE">
        <w:rPr>
          <w:rFonts w:ascii="Noto Serif" w:hAnsi="Noto Serif" w:cs="Noto Serif"/>
          <w:sz w:val="20"/>
          <w:szCs w:val="20"/>
        </w:rPr>
        <w:t xml:space="preserve"> (population </w:t>
      </w:r>
      <w:r w:rsidR="001C279B" w:rsidRPr="00C57FFE">
        <w:rPr>
          <w:rFonts w:ascii="Noto Serif" w:hAnsi="Noto Serif" w:cs="Noto Serif"/>
          <w:sz w:val="20"/>
          <w:szCs w:val="20"/>
        </w:rPr>
        <w:t>14</w:t>
      </w:r>
      <w:r w:rsidRPr="00C57FFE">
        <w:rPr>
          <w:rFonts w:ascii="Noto Serif" w:hAnsi="Noto Serif" w:cs="Noto Serif"/>
          <w:sz w:val="20"/>
          <w:szCs w:val="20"/>
        </w:rPr>
        <w:t xml:space="preserve"> million)</w:t>
      </w:r>
    </w:p>
    <w:p w:rsidR="00CD5888" w:rsidRPr="00C57FFE" w:rsidRDefault="001C279B"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9</w:t>
      </w:r>
      <w:r w:rsidR="00CD5888" w:rsidRPr="00C57FFE">
        <w:rPr>
          <w:rFonts w:ascii="Noto Serif" w:hAnsi="Noto Serif" w:cs="Noto Serif"/>
          <w:sz w:val="20"/>
          <w:szCs w:val="20"/>
        </w:rPr>
        <w:t xml:space="preserve"> delegates for the Principality of Albredóna (population 11.</w:t>
      </w:r>
      <w:r w:rsidRPr="00C57FFE">
        <w:rPr>
          <w:rFonts w:ascii="Noto Serif" w:hAnsi="Noto Serif" w:cs="Noto Serif"/>
          <w:sz w:val="20"/>
          <w:szCs w:val="20"/>
        </w:rPr>
        <w:t>8</w:t>
      </w:r>
      <w:r w:rsidR="00CD5888" w:rsidRPr="00C57FFE">
        <w:rPr>
          <w:rFonts w:ascii="Noto Serif" w:hAnsi="Noto Serif" w:cs="Noto Serif"/>
          <w:sz w:val="20"/>
          <w:szCs w:val="20"/>
        </w:rPr>
        <w:t xml:space="preserve"> million)</w:t>
      </w:r>
    </w:p>
    <w:p w:rsidR="00CD5888" w:rsidRPr="00C57FFE" w:rsidRDefault="00CD5888" w:rsidP="00C57FFE">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 xml:space="preserve">8 delegates for the Grand Duchy of Northern Albredóna (population </w:t>
      </w:r>
      <w:r w:rsidR="001C279B" w:rsidRPr="00C57FFE">
        <w:rPr>
          <w:rFonts w:ascii="Noto Serif" w:hAnsi="Noto Serif" w:cs="Noto Serif"/>
          <w:sz w:val="20"/>
          <w:szCs w:val="20"/>
        </w:rPr>
        <w:t xml:space="preserve">10.6 </w:t>
      </w:r>
      <w:r w:rsidRPr="00C57FFE">
        <w:rPr>
          <w:rFonts w:ascii="Noto Serif" w:hAnsi="Noto Serif" w:cs="Noto Serif"/>
          <w:sz w:val="20"/>
          <w:szCs w:val="20"/>
        </w:rPr>
        <w:t>million)</w:t>
      </w:r>
    </w:p>
    <w:p w:rsidR="00CD5888" w:rsidRPr="00C57FFE" w:rsidRDefault="00997416"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3</w:t>
      </w:r>
      <w:r w:rsidR="00CD5888" w:rsidRPr="00C57FFE">
        <w:rPr>
          <w:rFonts w:ascii="Noto Serif" w:hAnsi="Noto Serif" w:cs="Noto Serif"/>
          <w:sz w:val="20"/>
          <w:szCs w:val="20"/>
        </w:rPr>
        <w:t xml:space="preserve"> delegates for the Principality of </w:t>
      </w:r>
      <w:proofErr w:type="spellStart"/>
      <w:r w:rsidR="00CD5888" w:rsidRPr="00C57FFE">
        <w:rPr>
          <w:rFonts w:ascii="Noto Serif" w:hAnsi="Noto Serif" w:cs="Noto Serif"/>
          <w:sz w:val="20"/>
          <w:szCs w:val="20"/>
        </w:rPr>
        <w:t>Calsaidóna</w:t>
      </w:r>
      <w:proofErr w:type="spellEnd"/>
      <w:r w:rsidR="00CD5888" w:rsidRPr="00C57FFE">
        <w:rPr>
          <w:rFonts w:ascii="Noto Serif" w:hAnsi="Noto Serif" w:cs="Noto Serif"/>
          <w:sz w:val="20"/>
          <w:szCs w:val="20"/>
        </w:rPr>
        <w:t xml:space="preserve"> (population 2.</w:t>
      </w:r>
      <w:r w:rsidR="001C279B" w:rsidRPr="00C57FFE">
        <w:rPr>
          <w:rFonts w:ascii="Noto Serif" w:hAnsi="Noto Serif" w:cs="Noto Serif"/>
          <w:sz w:val="20"/>
          <w:szCs w:val="20"/>
        </w:rPr>
        <w:t>4</w:t>
      </w:r>
      <w:r w:rsidR="00CD5888" w:rsidRPr="00C57FFE">
        <w:rPr>
          <w:rFonts w:ascii="Noto Serif" w:hAnsi="Noto Serif" w:cs="Noto Serif"/>
          <w:sz w:val="20"/>
          <w:szCs w:val="20"/>
        </w:rPr>
        <w:t xml:space="preserve"> million)</w:t>
      </w:r>
    </w:p>
    <w:p w:rsidR="00CD5888" w:rsidRPr="00C57FFE" w:rsidRDefault="00997416"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7</w:t>
      </w:r>
      <w:r w:rsidR="00CD5888" w:rsidRPr="00C57FFE">
        <w:rPr>
          <w:rFonts w:ascii="Noto Serif" w:hAnsi="Noto Serif" w:cs="Noto Serif"/>
          <w:sz w:val="20"/>
          <w:szCs w:val="20"/>
        </w:rPr>
        <w:t xml:space="preserve"> delegates for the Principality of </w:t>
      </w:r>
      <w:proofErr w:type="spellStart"/>
      <w:r w:rsidR="00CD5888" w:rsidRPr="00C57FFE">
        <w:rPr>
          <w:rFonts w:ascii="Noto Serif" w:hAnsi="Noto Serif" w:cs="Noto Serif"/>
          <w:sz w:val="20"/>
          <w:szCs w:val="20"/>
        </w:rPr>
        <w:t>Lájdia</w:t>
      </w:r>
      <w:proofErr w:type="spellEnd"/>
      <w:r w:rsidR="00CD5888" w:rsidRPr="00C57FFE">
        <w:rPr>
          <w:rFonts w:ascii="Noto Serif" w:hAnsi="Noto Serif" w:cs="Noto Serif"/>
          <w:sz w:val="20"/>
          <w:szCs w:val="20"/>
        </w:rPr>
        <w:t xml:space="preserve"> (population </w:t>
      </w:r>
      <w:r w:rsidR="001C279B" w:rsidRPr="00C57FFE">
        <w:rPr>
          <w:rFonts w:ascii="Noto Serif" w:hAnsi="Noto Serif" w:cs="Noto Serif"/>
          <w:sz w:val="20"/>
          <w:szCs w:val="20"/>
        </w:rPr>
        <w:t>8.2</w:t>
      </w:r>
      <w:r w:rsidR="00CD5888" w:rsidRPr="00C57FFE">
        <w:rPr>
          <w:rFonts w:ascii="Noto Serif" w:hAnsi="Noto Serif" w:cs="Noto Serif"/>
          <w:sz w:val="20"/>
          <w:szCs w:val="20"/>
        </w:rPr>
        <w:t xml:space="preserve"> million)</w:t>
      </w:r>
    </w:p>
    <w:p w:rsidR="00CD5888" w:rsidRPr="00C57FFE" w:rsidRDefault="001C279B" w:rsidP="00997416">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997416">
        <w:rPr>
          <w:rFonts w:ascii="Noto Serif" w:hAnsi="Noto Serif" w:cs="Noto Serif"/>
          <w:sz w:val="20"/>
          <w:szCs w:val="20"/>
        </w:rPr>
        <w:t>5</w:t>
      </w:r>
      <w:r w:rsidR="00CD5888" w:rsidRPr="00C57FFE">
        <w:rPr>
          <w:rFonts w:ascii="Noto Serif" w:hAnsi="Noto Serif" w:cs="Noto Serif"/>
          <w:sz w:val="20"/>
          <w:szCs w:val="20"/>
        </w:rPr>
        <w:t xml:space="preserve"> delegates for the Principality of </w:t>
      </w:r>
      <w:proofErr w:type="spellStart"/>
      <w:r w:rsidR="00CD5888" w:rsidRPr="00C57FFE">
        <w:rPr>
          <w:rFonts w:ascii="Noto Serif" w:hAnsi="Noto Serif" w:cs="Noto Serif"/>
          <w:sz w:val="20"/>
          <w:szCs w:val="20"/>
        </w:rPr>
        <w:t>Astória</w:t>
      </w:r>
      <w:proofErr w:type="spellEnd"/>
      <w:r w:rsidR="00CD5888" w:rsidRPr="00C57FFE">
        <w:rPr>
          <w:rFonts w:ascii="Noto Serif" w:hAnsi="Noto Serif" w:cs="Noto Serif"/>
          <w:sz w:val="20"/>
          <w:szCs w:val="20"/>
        </w:rPr>
        <w:t xml:space="preserve"> (population </w:t>
      </w:r>
      <w:r w:rsidRPr="00C57FFE">
        <w:rPr>
          <w:rFonts w:ascii="Noto Serif" w:hAnsi="Noto Serif" w:cs="Noto Serif"/>
          <w:sz w:val="20"/>
          <w:szCs w:val="20"/>
        </w:rPr>
        <w:t>23.5</w:t>
      </w:r>
      <w:r w:rsidR="00CD5888" w:rsidRPr="00C57FFE">
        <w:rPr>
          <w:rFonts w:ascii="Noto Serif" w:hAnsi="Noto Serif" w:cs="Noto Serif"/>
          <w:sz w:val="20"/>
          <w:szCs w:val="20"/>
        </w:rPr>
        <w:t xml:space="preserve"> million)</w:t>
      </w:r>
    </w:p>
    <w:p w:rsidR="00CD5888" w:rsidRPr="00C57FFE" w:rsidRDefault="001C279B" w:rsidP="00997416">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997416">
        <w:rPr>
          <w:rFonts w:ascii="Noto Serif" w:hAnsi="Noto Serif" w:cs="Noto Serif"/>
          <w:sz w:val="20"/>
          <w:szCs w:val="20"/>
        </w:rPr>
        <w:t>1</w:t>
      </w:r>
      <w:r w:rsidR="00CD5888" w:rsidRPr="00C57FFE">
        <w:rPr>
          <w:rFonts w:ascii="Noto Serif" w:hAnsi="Noto Serif" w:cs="Noto Serif"/>
          <w:sz w:val="20"/>
          <w:szCs w:val="20"/>
        </w:rPr>
        <w:t xml:space="preserve"> delegates for the Principality of </w:t>
      </w:r>
      <w:proofErr w:type="spellStart"/>
      <w:r w:rsidR="00CD5888" w:rsidRPr="00C57FFE">
        <w:rPr>
          <w:rFonts w:ascii="Noto Serif" w:hAnsi="Noto Serif" w:cs="Noto Serif"/>
          <w:sz w:val="20"/>
          <w:szCs w:val="20"/>
        </w:rPr>
        <w:t>Cáldria</w:t>
      </w:r>
      <w:proofErr w:type="spellEnd"/>
      <w:r w:rsidR="00CD5888" w:rsidRPr="00C57FFE">
        <w:rPr>
          <w:rFonts w:ascii="Noto Serif" w:hAnsi="Noto Serif" w:cs="Noto Serif"/>
          <w:sz w:val="20"/>
          <w:szCs w:val="20"/>
        </w:rPr>
        <w:t xml:space="preserve"> (population 1</w:t>
      </w:r>
      <w:r w:rsidRPr="00C57FFE">
        <w:rPr>
          <w:rFonts w:ascii="Noto Serif" w:hAnsi="Noto Serif" w:cs="Noto Serif"/>
          <w:sz w:val="20"/>
          <w:szCs w:val="20"/>
        </w:rPr>
        <w:t>6</w:t>
      </w:r>
      <w:r w:rsidR="00CD5888" w:rsidRPr="00C57FFE">
        <w:rPr>
          <w:rFonts w:ascii="Noto Serif" w:hAnsi="Noto Serif" w:cs="Noto Serif"/>
          <w:sz w:val="20"/>
          <w:szCs w:val="20"/>
        </w:rPr>
        <w:t xml:space="preserve"> million)</w:t>
      </w:r>
    </w:p>
    <w:p w:rsidR="00CD5888" w:rsidRPr="00C57FFE" w:rsidRDefault="00CD5888" w:rsidP="00997416">
      <w:pPr>
        <w:pStyle w:val="ListParagraph"/>
        <w:numPr>
          <w:ilvl w:val="0"/>
          <w:numId w:val="22"/>
        </w:numPr>
        <w:bidi w:val="0"/>
        <w:spacing w:after="40"/>
        <w:ind w:left="510" w:hanging="397"/>
        <w:contextualSpacing w:val="0"/>
        <w:rPr>
          <w:rFonts w:ascii="Noto Serif" w:hAnsi="Noto Serif" w:cs="Noto Serif"/>
          <w:sz w:val="20"/>
          <w:szCs w:val="20"/>
        </w:rPr>
      </w:pPr>
      <w:r w:rsidRPr="00C57FFE">
        <w:rPr>
          <w:rFonts w:ascii="Noto Serif" w:hAnsi="Noto Serif" w:cs="Noto Serif"/>
          <w:sz w:val="20"/>
          <w:szCs w:val="20"/>
        </w:rPr>
        <w:t>1</w:t>
      </w:r>
      <w:r w:rsidR="00997416">
        <w:rPr>
          <w:rFonts w:ascii="Noto Serif" w:hAnsi="Noto Serif" w:cs="Noto Serif"/>
          <w:sz w:val="20"/>
          <w:szCs w:val="20"/>
        </w:rPr>
        <w:t>3</w:t>
      </w:r>
      <w:r w:rsidRPr="00C57FFE">
        <w:rPr>
          <w:rFonts w:ascii="Noto Serif" w:hAnsi="Noto Serif" w:cs="Noto Serif"/>
          <w:sz w:val="20"/>
          <w:szCs w:val="20"/>
        </w:rPr>
        <w:t xml:space="preserve"> delegates for the Principality of </w:t>
      </w:r>
      <w:proofErr w:type="spellStart"/>
      <w:r w:rsidRPr="00C57FFE">
        <w:rPr>
          <w:rFonts w:ascii="Noto Serif" w:hAnsi="Noto Serif" w:cs="Noto Serif"/>
          <w:sz w:val="20"/>
          <w:szCs w:val="20"/>
        </w:rPr>
        <w:t>Méyria</w:t>
      </w:r>
      <w:proofErr w:type="spellEnd"/>
      <w:r w:rsidRPr="00C57FFE">
        <w:rPr>
          <w:rFonts w:ascii="Noto Serif" w:hAnsi="Noto Serif" w:cs="Noto Serif"/>
          <w:sz w:val="20"/>
          <w:szCs w:val="20"/>
        </w:rPr>
        <w:t xml:space="preserve"> (population </w:t>
      </w:r>
      <w:r w:rsidR="001C279B" w:rsidRPr="00C57FFE">
        <w:rPr>
          <w:rFonts w:ascii="Noto Serif" w:hAnsi="Noto Serif" w:cs="Noto Serif"/>
          <w:sz w:val="20"/>
          <w:szCs w:val="20"/>
        </w:rPr>
        <w:t>18.7</w:t>
      </w:r>
      <w:r w:rsidRPr="00C57FFE">
        <w:rPr>
          <w:rFonts w:ascii="Noto Serif" w:hAnsi="Noto Serif" w:cs="Noto Serif"/>
          <w:sz w:val="20"/>
          <w:szCs w:val="20"/>
        </w:rPr>
        <w:t xml:space="preserve"> million)</w:t>
      </w:r>
    </w:p>
    <w:p w:rsidR="00CD5888" w:rsidRPr="00C57FFE" w:rsidRDefault="00997416"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5</w:t>
      </w:r>
      <w:r w:rsidR="00CD5888" w:rsidRPr="00C57FFE">
        <w:rPr>
          <w:rFonts w:ascii="Noto Serif" w:hAnsi="Noto Serif" w:cs="Noto Serif"/>
          <w:sz w:val="20"/>
          <w:szCs w:val="20"/>
        </w:rPr>
        <w:t xml:space="preserve"> delegates for the Province of Tyáunsvald (population </w:t>
      </w:r>
      <w:r w:rsidR="001C279B" w:rsidRPr="00C57FFE">
        <w:rPr>
          <w:rFonts w:ascii="Noto Serif" w:hAnsi="Noto Serif" w:cs="Noto Serif"/>
          <w:sz w:val="20"/>
          <w:szCs w:val="20"/>
        </w:rPr>
        <w:t>4.5</w:t>
      </w:r>
      <w:r w:rsidR="00CD5888" w:rsidRPr="00C57FFE">
        <w:rPr>
          <w:rFonts w:ascii="Noto Serif" w:hAnsi="Noto Serif" w:cs="Noto Serif"/>
          <w:sz w:val="20"/>
          <w:szCs w:val="20"/>
        </w:rPr>
        <w:t xml:space="preserve"> million)</w:t>
      </w:r>
    </w:p>
    <w:p w:rsidR="00CD5888" w:rsidRPr="00C57FFE" w:rsidRDefault="00997416"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3</w:t>
      </w:r>
      <w:r w:rsidR="00CD5888" w:rsidRPr="00C57FFE">
        <w:rPr>
          <w:rFonts w:ascii="Noto Serif" w:hAnsi="Noto Serif" w:cs="Noto Serif"/>
          <w:sz w:val="20"/>
          <w:szCs w:val="20"/>
        </w:rPr>
        <w:t xml:space="preserve"> delegate</w:t>
      </w:r>
      <w:r>
        <w:rPr>
          <w:rFonts w:ascii="Noto Serif" w:hAnsi="Noto Serif" w:cs="Noto Serif"/>
          <w:sz w:val="20"/>
          <w:szCs w:val="20"/>
        </w:rPr>
        <w:t>s</w:t>
      </w:r>
      <w:r w:rsidR="00CD5888" w:rsidRPr="00C57FFE">
        <w:rPr>
          <w:rFonts w:ascii="Noto Serif" w:hAnsi="Noto Serif" w:cs="Noto Serif"/>
          <w:sz w:val="20"/>
          <w:szCs w:val="20"/>
        </w:rPr>
        <w:t xml:space="preserve"> for the Province of </w:t>
      </w:r>
      <w:proofErr w:type="spellStart"/>
      <w:r w:rsidR="00CD5888" w:rsidRPr="00C57FFE">
        <w:rPr>
          <w:rFonts w:ascii="Noto Serif" w:hAnsi="Noto Serif" w:cs="Noto Serif"/>
          <w:sz w:val="20"/>
          <w:szCs w:val="20"/>
        </w:rPr>
        <w:t>Nicanór</w:t>
      </w:r>
      <w:proofErr w:type="spellEnd"/>
      <w:r w:rsidR="00CD5888" w:rsidRPr="00C57FFE">
        <w:rPr>
          <w:rFonts w:ascii="Noto Serif" w:hAnsi="Noto Serif" w:cs="Noto Serif"/>
          <w:sz w:val="20"/>
          <w:szCs w:val="20"/>
        </w:rPr>
        <w:t xml:space="preserve"> (population 1</w:t>
      </w:r>
      <w:r w:rsidR="001C279B" w:rsidRPr="00C57FFE">
        <w:rPr>
          <w:rFonts w:ascii="Noto Serif" w:hAnsi="Noto Serif" w:cs="Noto Serif"/>
          <w:sz w:val="20"/>
          <w:szCs w:val="20"/>
        </w:rPr>
        <w:t>.3</w:t>
      </w:r>
      <w:r w:rsidR="00CD5888" w:rsidRPr="00C57FFE">
        <w:rPr>
          <w:rFonts w:ascii="Noto Serif" w:hAnsi="Noto Serif" w:cs="Noto Serif"/>
          <w:sz w:val="20"/>
          <w:szCs w:val="20"/>
        </w:rPr>
        <w:t xml:space="preserve"> million)</w:t>
      </w:r>
    </w:p>
    <w:p w:rsidR="00CD5888" w:rsidRPr="00C57FFE" w:rsidRDefault="00997416" w:rsidP="00C57FFE">
      <w:pPr>
        <w:pStyle w:val="ListParagraph"/>
        <w:numPr>
          <w:ilvl w:val="0"/>
          <w:numId w:val="22"/>
        </w:numPr>
        <w:bidi w:val="0"/>
        <w:spacing w:after="40"/>
        <w:ind w:left="510" w:hanging="397"/>
        <w:contextualSpacing w:val="0"/>
        <w:rPr>
          <w:rFonts w:ascii="Noto Serif" w:hAnsi="Noto Serif" w:cs="Noto Serif"/>
          <w:sz w:val="20"/>
          <w:szCs w:val="20"/>
        </w:rPr>
      </w:pPr>
      <w:r>
        <w:rPr>
          <w:rFonts w:ascii="Noto Serif" w:hAnsi="Noto Serif" w:cs="Noto Serif"/>
          <w:sz w:val="20"/>
          <w:szCs w:val="20"/>
        </w:rPr>
        <w:t>2</w:t>
      </w:r>
      <w:r w:rsidR="00CD5888" w:rsidRPr="00C57FFE">
        <w:rPr>
          <w:rFonts w:ascii="Noto Serif" w:hAnsi="Noto Serif" w:cs="Noto Serif"/>
          <w:sz w:val="20"/>
          <w:szCs w:val="20"/>
        </w:rPr>
        <w:t xml:space="preserve"> delegate</w:t>
      </w:r>
      <w:r>
        <w:rPr>
          <w:rFonts w:ascii="Noto Serif" w:hAnsi="Noto Serif" w:cs="Noto Serif"/>
          <w:sz w:val="20"/>
          <w:szCs w:val="20"/>
        </w:rPr>
        <w:t>s</w:t>
      </w:r>
      <w:r w:rsidR="00CD5888" w:rsidRPr="00C57FFE">
        <w:rPr>
          <w:rFonts w:ascii="Noto Serif" w:hAnsi="Noto Serif" w:cs="Noto Serif"/>
          <w:sz w:val="20"/>
          <w:szCs w:val="20"/>
        </w:rPr>
        <w:t xml:space="preserve"> for the Special Capital District of </w:t>
      </w:r>
      <w:proofErr w:type="spellStart"/>
      <w:r w:rsidR="00CD5888" w:rsidRPr="00C57FFE">
        <w:rPr>
          <w:rFonts w:ascii="Noto Serif" w:hAnsi="Noto Serif" w:cs="Noto Serif"/>
          <w:sz w:val="20"/>
          <w:szCs w:val="20"/>
        </w:rPr>
        <w:t>Ristánna</w:t>
      </w:r>
      <w:proofErr w:type="spellEnd"/>
      <w:r w:rsidR="00CD5888" w:rsidRPr="00C57FFE">
        <w:rPr>
          <w:rFonts w:ascii="Noto Serif" w:hAnsi="Noto Serif" w:cs="Noto Serif"/>
          <w:sz w:val="20"/>
          <w:szCs w:val="20"/>
        </w:rPr>
        <w:t xml:space="preserve"> (population </w:t>
      </w:r>
      <w:r w:rsidR="001C279B" w:rsidRPr="00C57FFE">
        <w:rPr>
          <w:rFonts w:ascii="Noto Serif" w:hAnsi="Noto Serif" w:cs="Noto Serif"/>
          <w:sz w:val="20"/>
          <w:szCs w:val="20"/>
        </w:rPr>
        <w:t>750</w:t>
      </w:r>
      <w:r w:rsidR="00CD5888" w:rsidRPr="00C57FFE">
        <w:rPr>
          <w:rFonts w:ascii="Noto Serif" w:hAnsi="Noto Serif" w:cs="Noto Serif"/>
          <w:sz w:val="20"/>
          <w:szCs w:val="20"/>
        </w:rPr>
        <w:t xml:space="preserve"> thousand)</w:t>
      </w:r>
    </w:p>
    <w:p w:rsidR="00191375" w:rsidRPr="00C57FFE" w:rsidRDefault="00191375" w:rsidP="00C57FFE">
      <w:pPr>
        <w:bidi w:val="0"/>
        <w:spacing w:before="240" w:after="180"/>
        <w:rPr>
          <w:rFonts w:ascii="Noto Serif" w:hAnsi="Noto Serif" w:cs="Noto Serif"/>
          <w:b/>
          <w:bCs/>
        </w:rPr>
      </w:pPr>
      <w:r w:rsidRPr="00C57FFE">
        <w:rPr>
          <w:rFonts w:ascii="Noto Serif" w:hAnsi="Noto Serif" w:cs="Noto Serif"/>
          <w:b/>
          <w:bCs/>
        </w:rPr>
        <w:t>Total number of delegates: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701"/>
        <w:gridCol w:w="1276"/>
        <w:gridCol w:w="6804"/>
      </w:tblGrid>
      <w:tr w:rsidR="00191375" w:rsidRPr="00C57FFE" w:rsidTr="00630E85">
        <w:tc>
          <w:tcPr>
            <w:tcW w:w="1701" w:type="dxa"/>
            <w:tcBorders>
              <w:bottom w:val="single" w:sz="4" w:space="0" w:color="BFBFBF" w:themeColor="background1" w:themeShade="BF"/>
            </w:tcBorders>
            <w:shd w:val="clear" w:color="auto" w:fill="F2F2F2" w:themeFill="background1" w:themeFillShade="F2"/>
          </w:tcPr>
          <w:p w:rsidR="00191375" w:rsidRPr="00C57FFE" w:rsidRDefault="00191375" w:rsidP="00F93442">
            <w:pPr>
              <w:bidi w:val="0"/>
              <w:rPr>
                <w:rFonts w:ascii="Noto Serif" w:hAnsi="Noto Serif" w:cs="Noto Serif"/>
                <w:color w:val="0070C0"/>
                <w:sz w:val="20"/>
                <w:szCs w:val="20"/>
              </w:rPr>
            </w:pPr>
            <w:r w:rsidRPr="00C57FFE">
              <w:rPr>
                <w:rFonts w:ascii="Noto Serif" w:hAnsi="Noto Serif" w:cs="Noto Serif"/>
                <w:color w:val="0070C0"/>
                <w:sz w:val="20"/>
                <w:szCs w:val="20"/>
              </w:rPr>
              <w:t>Years</w:t>
            </w:r>
          </w:p>
        </w:tc>
        <w:tc>
          <w:tcPr>
            <w:tcW w:w="1276" w:type="dxa"/>
            <w:tcBorders>
              <w:bottom w:val="single" w:sz="4" w:space="0" w:color="BFBFBF" w:themeColor="background1" w:themeShade="BF"/>
            </w:tcBorders>
            <w:shd w:val="clear" w:color="auto" w:fill="F2F2F2" w:themeFill="background1" w:themeFillShade="F2"/>
          </w:tcPr>
          <w:p w:rsidR="00191375" w:rsidRPr="00C57FFE" w:rsidRDefault="000073B8" w:rsidP="00F93442">
            <w:pPr>
              <w:bidi w:val="0"/>
              <w:rPr>
                <w:rFonts w:ascii="Noto Serif" w:hAnsi="Noto Serif" w:cs="Noto Serif"/>
                <w:color w:val="0070C0"/>
                <w:sz w:val="20"/>
                <w:szCs w:val="20"/>
              </w:rPr>
            </w:pPr>
            <w:r w:rsidRPr="00C57FFE">
              <w:rPr>
                <w:rFonts w:ascii="Noto Serif" w:hAnsi="Noto Serif" w:cs="Noto Serif"/>
                <w:color w:val="0070C0"/>
                <w:sz w:val="20"/>
                <w:szCs w:val="20"/>
              </w:rPr>
              <w:t>Seats</w:t>
            </w:r>
          </w:p>
        </w:tc>
        <w:tc>
          <w:tcPr>
            <w:tcW w:w="6804" w:type="dxa"/>
            <w:tcBorders>
              <w:bottom w:val="single" w:sz="4" w:space="0" w:color="BFBFBF" w:themeColor="background1" w:themeShade="BF"/>
            </w:tcBorders>
            <w:shd w:val="clear" w:color="auto" w:fill="F2F2F2" w:themeFill="background1" w:themeFillShade="F2"/>
          </w:tcPr>
          <w:p w:rsidR="00191375" w:rsidRPr="00C57FFE" w:rsidRDefault="00191375" w:rsidP="00F93442">
            <w:pPr>
              <w:bidi w:val="0"/>
              <w:rPr>
                <w:rFonts w:ascii="Noto Serif" w:hAnsi="Noto Serif" w:cs="Noto Serif"/>
                <w:color w:val="0070C0"/>
                <w:sz w:val="20"/>
                <w:szCs w:val="20"/>
              </w:rPr>
            </w:pPr>
            <w:r w:rsidRPr="00C57FFE">
              <w:rPr>
                <w:rFonts w:ascii="Noto Serif" w:hAnsi="Noto Serif" w:cs="Noto Serif"/>
                <w:color w:val="0070C0"/>
                <w:sz w:val="20"/>
                <w:szCs w:val="20"/>
              </w:rPr>
              <w:t>Breakdown</w:t>
            </w:r>
          </w:p>
        </w:tc>
      </w:tr>
      <w:tr w:rsidR="000073B8" w:rsidRPr="00C57FFE" w:rsidTr="00630E85">
        <w:tc>
          <w:tcPr>
            <w:tcW w:w="1701" w:type="dxa"/>
            <w:tcBorders>
              <w:top w:val="single" w:sz="4" w:space="0" w:color="BFBFBF" w:themeColor="background1" w:themeShade="BF"/>
              <w:bottom w:val="dotted" w:sz="4" w:space="0" w:color="BFBFBF" w:themeColor="background1" w:themeShade="BF"/>
            </w:tcBorders>
          </w:tcPr>
          <w:p w:rsidR="000073B8" w:rsidRPr="00C57FFE" w:rsidRDefault="000073B8" w:rsidP="00F93442">
            <w:pPr>
              <w:bidi w:val="0"/>
              <w:rPr>
                <w:rFonts w:ascii="Noto Serif" w:hAnsi="Noto Serif" w:cs="Noto Serif"/>
                <w:sz w:val="20"/>
                <w:szCs w:val="20"/>
              </w:rPr>
            </w:pPr>
            <w:r w:rsidRPr="00C57FFE">
              <w:rPr>
                <w:rFonts w:ascii="Noto Serif" w:hAnsi="Noto Serif" w:cs="Noto Serif"/>
                <w:sz w:val="20"/>
                <w:szCs w:val="20"/>
              </w:rPr>
              <w:t xml:space="preserve">841-860 </w:t>
            </w:r>
            <w:r w:rsidRPr="00C57FFE">
              <w:rPr>
                <w:rFonts w:ascii="Noto Serif" w:hAnsi="Noto Serif" w:cs="Noto Serif"/>
                <w:smallCaps/>
                <w:sz w:val="20"/>
                <w:szCs w:val="20"/>
              </w:rPr>
              <w:t>er</w:t>
            </w:r>
          </w:p>
        </w:tc>
        <w:tc>
          <w:tcPr>
            <w:tcW w:w="1276" w:type="dxa"/>
            <w:tcBorders>
              <w:top w:val="single" w:sz="4" w:space="0" w:color="BFBFBF" w:themeColor="background1" w:themeShade="BF"/>
              <w:bottom w:val="dotted" w:sz="4" w:space="0" w:color="BFBFBF" w:themeColor="background1" w:themeShade="BF"/>
            </w:tcBorders>
          </w:tcPr>
          <w:p w:rsidR="000073B8" w:rsidRPr="00C57FFE" w:rsidRDefault="000073B8" w:rsidP="00F93442">
            <w:pPr>
              <w:bidi w:val="0"/>
              <w:rPr>
                <w:rFonts w:ascii="Noto Serif" w:hAnsi="Noto Serif" w:cs="Noto Serif"/>
                <w:b/>
                <w:bCs/>
                <w:sz w:val="20"/>
                <w:szCs w:val="20"/>
              </w:rPr>
            </w:pPr>
            <w:r w:rsidRPr="00C57FFE">
              <w:rPr>
                <w:rFonts w:ascii="Noto Serif" w:hAnsi="Noto Serif" w:cs="Noto Serif"/>
                <w:b/>
                <w:bCs/>
                <w:sz w:val="20"/>
                <w:szCs w:val="20"/>
              </w:rPr>
              <w:t>120</w:t>
            </w:r>
          </w:p>
        </w:tc>
        <w:tc>
          <w:tcPr>
            <w:tcW w:w="6804" w:type="dxa"/>
            <w:tcBorders>
              <w:top w:val="single" w:sz="4" w:space="0" w:color="BFBFBF" w:themeColor="background1" w:themeShade="BF"/>
              <w:bottom w:val="dotted" w:sz="4" w:space="0" w:color="BFBFBF" w:themeColor="background1" w:themeShade="BF"/>
            </w:tcBorders>
          </w:tcPr>
          <w:p w:rsidR="000073B8" w:rsidRPr="00C57FFE" w:rsidRDefault="000073B8" w:rsidP="00F93442">
            <w:pPr>
              <w:bidi w:val="0"/>
              <w:rPr>
                <w:rFonts w:ascii="Noto Serif" w:hAnsi="Noto Serif" w:cs="Noto Serif"/>
                <w:sz w:val="20"/>
                <w:szCs w:val="20"/>
              </w:rPr>
            </w:pPr>
            <w:r w:rsidRPr="00C57FFE">
              <w:rPr>
                <w:rFonts w:ascii="Noto Serif" w:hAnsi="Noto Serif" w:cs="Noto Serif"/>
                <w:sz w:val="20"/>
                <w:szCs w:val="20"/>
              </w:rPr>
              <w:t>Emperor + 9 electors + 18 privy counselors</w:t>
            </w:r>
          </w:p>
          <w:p w:rsidR="000073B8" w:rsidRPr="00C57FFE" w:rsidRDefault="000073B8" w:rsidP="00F93442">
            <w:pPr>
              <w:bidi w:val="0"/>
              <w:rPr>
                <w:rFonts w:ascii="Noto Serif" w:hAnsi="Noto Serif" w:cs="Noto Serif"/>
                <w:sz w:val="20"/>
                <w:szCs w:val="20"/>
              </w:rPr>
            </w:pPr>
            <w:r w:rsidRPr="00C57FFE">
              <w:rPr>
                <w:rFonts w:ascii="Noto Serif" w:hAnsi="Noto Serif" w:cs="Noto Serif"/>
                <w:sz w:val="20"/>
                <w:szCs w:val="20"/>
              </w:rPr>
              <w:t>24 lords spiritual + 35 lords temporal = 59 lords</w:t>
            </w:r>
          </w:p>
          <w:p w:rsidR="000073B8" w:rsidRPr="00C57FFE" w:rsidRDefault="000073B8" w:rsidP="00F93442">
            <w:pPr>
              <w:bidi w:val="0"/>
              <w:rPr>
                <w:rFonts w:ascii="Noto Serif" w:hAnsi="Noto Serif" w:cs="Noto Serif"/>
                <w:sz w:val="20"/>
                <w:szCs w:val="20"/>
              </w:rPr>
            </w:pPr>
            <w:r w:rsidRPr="00C57FFE">
              <w:rPr>
                <w:rFonts w:ascii="Noto Serif" w:hAnsi="Noto Serif" w:cs="Noto Serif"/>
                <w:sz w:val="20"/>
                <w:szCs w:val="20"/>
              </w:rPr>
              <w:t>33 commons</w:t>
            </w:r>
          </w:p>
        </w:tc>
      </w:tr>
      <w:tr w:rsidR="0014386C" w:rsidRPr="00C57FFE" w:rsidTr="00630E85">
        <w:tc>
          <w:tcPr>
            <w:tcW w:w="1701" w:type="dxa"/>
            <w:tcBorders>
              <w:top w:val="dotted" w:sz="4" w:space="0" w:color="BFBFBF" w:themeColor="background1" w:themeShade="BF"/>
              <w:bottom w:val="dotted" w:sz="4" w:space="0" w:color="BFBFBF" w:themeColor="background1" w:themeShade="BF"/>
            </w:tcBorders>
          </w:tcPr>
          <w:p w:rsidR="0014386C" w:rsidRPr="00C57FFE" w:rsidRDefault="0014386C" w:rsidP="00F93442">
            <w:pPr>
              <w:bidi w:val="0"/>
              <w:rPr>
                <w:rFonts w:ascii="Noto Serif" w:hAnsi="Noto Serif" w:cs="Noto Serif"/>
                <w:sz w:val="20"/>
                <w:szCs w:val="20"/>
              </w:rPr>
            </w:pPr>
            <w:r w:rsidRPr="00C57FFE">
              <w:rPr>
                <w:rFonts w:ascii="Noto Serif" w:hAnsi="Noto Serif" w:cs="Noto Serif"/>
                <w:sz w:val="20"/>
                <w:szCs w:val="20"/>
              </w:rPr>
              <w:t>860-</w:t>
            </w:r>
            <w:r w:rsidR="00834D13" w:rsidRPr="00C57FFE">
              <w:rPr>
                <w:rFonts w:ascii="Noto Serif" w:hAnsi="Noto Serif" w:cs="Noto Serif"/>
                <w:smallCaps/>
                <w:sz w:val="20"/>
                <w:szCs w:val="20"/>
              </w:rPr>
              <w:t>950</w:t>
            </w:r>
            <w:r w:rsidRPr="00C57FFE">
              <w:rPr>
                <w:rFonts w:ascii="Noto Serif" w:hAnsi="Noto Serif" w:cs="Noto Serif"/>
                <w:smallCaps/>
                <w:sz w:val="20"/>
                <w:szCs w:val="20"/>
              </w:rPr>
              <w:t xml:space="preserve"> er</w:t>
            </w:r>
          </w:p>
        </w:tc>
        <w:tc>
          <w:tcPr>
            <w:tcW w:w="1276" w:type="dxa"/>
            <w:tcBorders>
              <w:top w:val="dotted" w:sz="4" w:space="0" w:color="BFBFBF" w:themeColor="background1" w:themeShade="BF"/>
              <w:bottom w:val="dotted" w:sz="4" w:space="0" w:color="BFBFBF" w:themeColor="background1" w:themeShade="BF"/>
            </w:tcBorders>
          </w:tcPr>
          <w:p w:rsidR="0014386C" w:rsidRPr="00C57FFE" w:rsidRDefault="00834D13" w:rsidP="00F93442">
            <w:pPr>
              <w:bidi w:val="0"/>
              <w:rPr>
                <w:rFonts w:ascii="Noto Serif" w:hAnsi="Noto Serif" w:cs="Noto Serif"/>
                <w:b/>
                <w:bCs/>
                <w:sz w:val="20"/>
                <w:szCs w:val="20"/>
              </w:rPr>
            </w:pPr>
            <w:r w:rsidRPr="00C57FFE">
              <w:rPr>
                <w:rFonts w:ascii="Noto Serif" w:hAnsi="Noto Serif" w:cs="Noto Serif"/>
                <w:b/>
                <w:bCs/>
                <w:sz w:val="20"/>
                <w:szCs w:val="20"/>
              </w:rPr>
              <w:t>148</w:t>
            </w:r>
          </w:p>
        </w:tc>
        <w:tc>
          <w:tcPr>
            <w:tcW w:w="6804" w:type="dxa"/>
            <w:tcBorders>
              <w:top w:val="dotted" w:sz="4" w:space="0" w:color="BFBFBF" w:themeColor="background1" w:themeShade="BF"/>
              <w:bottom w:val="dotted" w:sz="4" w:space="0" w:color="BFBFBF" w:themeColor="background1" w:themeShade="BF"/>
            </w:tcBorders>
          </w:tcPr>
          <w:p w:rsidR="00834D13" w:rsidRPr="00C57FFE" w:rsidRDefault="00834D13" w:rsidP="00F93442">
            <w:pPr>
              <w:bidi w:val="0"/>
              <w:rPr>
                <w:rFonts w:ascii="Noto Serif" w:hAnsi="Noto Serif" w:cs="Noto Serif"/>
                <w:sz w:val="20"/>
                <w:szCs w:val="20"/>
              </w:rPr>
            </w:pPr>
            <w:r w:rsidRPr="00C57FFE">
              <w:rPr>
                <w:rFonts w:ascii="Noto Serif" w:hAnsi="Noto Serif" w:cs="Noto Serif"/>
                <w:sz w:val="20"/>
                <w:szCs w:val="20"/>
              </w:rPr>
              <w:t>Emperor + 9 electors + 18 privy counselors</w:t>
            </w:r>
          </w:p>
          <w:p w:rsidR="00834D13" w:rsidRPr="00C57FFE" w:rsidRDefault="00834D13" w:rsidP="00F93442">
            <w:pPr>
              <w:bidi w:val="0"/>
              <w:rPr>
                <w:rFonts w:ascii="Noto Serif" w:hAnsi="Noto Serif" w:cs="Noto Serif"/>
                <w:sz w:val="20"/>
                <w:szCs w:val="20"/>
              </w:rPr>
            </w:pPr>
            <w:r w:rsidRPr="00C57FFE">
              <w:rPr>
                <w:rFonts w:ascii="Noto Serif" w:hAnsi="Noto Serif" w:cs="Noto Serif"/>
                <w:sz w:val="20"/>
                <w:szCs w:val="20"/>
              </w:rPr>
              <w:t>25 lords spiritual + 35 lords temporal = 60 lords</w:t>
            </w:r>
          </w:p>
          <w:p w:rsidR="0014386C" w:rsidRPr="00C57FFE" w:rsidRDefault="00834D13" w:rsidP="00F93442">
            <w:pPr>
              <w:bidi w:val="0"/>
              <w:rPr>
                <w:rFonts w:ascii="Noto Serif" w:hAnsi="Noto Serif" w:cs="Noto Serif"/>
                <w:sz w:val="20"/>
                <w:szCs w:val="20"/>
              </w:rPr>
            </w:pPr>
            <w:r w:rsidRPr="00C57FFE">
              <w:rPr>
                <w:rFonts w:ascii="Noto Serif" w:hAnsi="Noto Serif" w:cs="Noto Serif"/>
                <w:sz w:val="20"/>
                <w:szCs w:val="20"/>
              </w:rPr>
              <w:t>60 commons</w:t>
            </w:r>
          </w:p>
        </w:tc>
      </w:tr>
      <w:tr w:rsidR="00150912" w:rsidRPr="00C57FFE" w:rsidTr="00630E85">
        <w:tc>
          <w:tcPr>
            <w:tcW w:w="1701" w:type="dxa"/>
            <w:tcBorders>
              <w:top w:val="dotted" w:sz="4" w:space="0" w:color="BFBFBF" w:themeColor="background1" w:themeShade="BF"/>
              <w:bottom w:val="dotted" w:sz="4" w:space="0" w:color="BFBFBF" w:themeColor="background1" w:themeShade="BF"/>
            </w:tcBorders>
          </w:tcPr>
          <w:p w:rsidR="00150912" w:rsidRPr="00C57FFE" w:rsidRDefault="00150912" w:rsidP="00F93442">
            <w:pPr>
              <w:bidi w:val="0"/>
              <w:rPr>
                <w:rFonts w:ascii="Noto Serif" w:hAnsi="Noto Serif" w:cs="Noto Serif"/>
                <w:sz w:val="20"/>
                <w:szCs w:val="20"/>
              </w:rPr>
            </w:pPr>
            <w:r w:rsidRPr="00C57FFE">
              <w:rPr>
                <w:rFonts w:ascii="Noto Serif" w:hAnsi="Noto Serif" w:cs="Noto Serif"/>
                <w:sz w:val="20"/>
                <w:szCs w:val="20"/>
              </w:rPr>
              <w:t>950-</w:t>
            </w:r>
            <w:r w:rsidRPr="00C57FFE">
              <w:rPr>
                <w:rFonts w:ascii="Noto Serif" w:hAnsi="Noto Serif" w:cs="Noto Serif"/>
                <w:smallCaps/>
                <w:sz w:val="20"/>
                <w:szCs w:val="20"/>
              </w:rPr>
              <w:t>1096 er</w:t>
            </w:r>
          </w:p>
        </w:tc>
        <w:tc>
          <w:tcPr>
            <w:tcW w:w="1276" w:type="dxa"/>
            <w:tcBorders>
              <w:top w:val="dotted" w:sz="4" w:space="0" w:color="BFBFBF" w:themeColor="background1" w:themeShade="BF"/>
              <w:bottom w:val="dotted" w:sz="4" w:space="0" w:color="BFBFBF" w:themeColor="background1" w:themeShade="BF"/>
            </w:tcBorders>
          </w:tcPr>
          <w:p w:rsidR="00150912" w:rsidRPr="00C57FFE" w:rsidRDefault="00150912" w:rsidP="00F93442">
            <w:pPr>
              <w:bidi w:val="0"/>
              <w:rPr>
                <w:rFonts w:ascii="Noto Serif" w:hAnsi="Noto Serif" w:cs="Noto Serif"/>
                <w:b/>
                <w:bCs/>
                <w:sz w:val="20"/>
                <w:szCs w:val="20"/>
              </w:rPr>
            </w:pPr>
            <w:r w:rsidRPr="00C57FFE">
              <w:rPr>
                <w:rFonts w:ascii="Noto Serif" w:hAnsi="Noto Serif" w:cs="Noto Serif"/>
                <w:b/>
                <w:bCs/>
                <w:sz w:val="20"/>
                <w:szCs w:val="20"/>
              </w:rPr>
              <w:t>151</w:t>
            </w:r>
          </w:p>
        </w:tc>
        <w:tc>
          <w:tcPr>
            <w:tcW w:w="6804" w:type="dxa"/>
            <w:tcBorders>
              <w:top w:val="dotted" w:sz="4" w:space="0" w:color="BFBFBF" w:themeColor="background1" w:themeShade="BF"/>
              <w:bottom w:val="dotted" w:sz="4" w:space="0" w:color="BFBFBF" w:themeColor="background1" w:themeShade="BF"/>
            </w:tcBorders>
          </w:tcPr>
          <w:p w:rsidR="00150912" w:rsidRPr="00C57FFE" w:rsidRDefault="00150912" w:rsidP="00F93442">
            <w:pPr>
              <w:bidi w:val="0"/>
              <w:rPr>
                <w:rFonts w:ascii="Noto Serif" w:hAnsi="Noto Serif" w:cs="Noto Serif"/>
                <w:sz w:val="20"/>
                <w:szCs w:val="20"/>
              </w:rPr>
            </w:pPr>
            <w:r w:rsidRPr="00C57FFE">
              <w:rPr>
                <w:rFonts w:ascii="Noto Serif" w:hAnsi="Noto Serif" w:cs="Noto Serif"/>
                <w:sz w:val="20"/>
                <w:szCs w:val="20"/>
              </w:rPr>
              <w:t>Emperor + 12 electors + 18 privy counselors</w:t>
            </w:r>
          </w:p>
          <w:p w:rsidR="00150912" w:rsidRPr="00C57FFE" w:rsidRDefault="00150912" w:rsidP="00F93442">
            <w:pPr>
              <w:bidi w:val="0"/>
              <w:rPr>
                <w:rFonts w:ascii="Noto Serif" w:hAnsi="Noto Serif" w:cs="Noto Serif"/>
                <w:sz w:val="20"/>
                <w:szCs w:val="20"/>
              </w:rPr>
            </w:pPr>
            <w:r w:rsidRPr="00C57FFE">
              <w:rPr>
                <w:rFonts w:ascii="Noto Serif" w:hAnsi="Noto Serif" w:cs="Noto Serif"/>
                <w:sz w:val="20"/>
                <w:szCs w:val="20"/>
              </w:rPr>
              <w:t>25 lords spiritual + 35 lords temporal = 60 lords</w:t>
            </w:r>
          </w:p>
          <w:p w:rsidR="00150912" w:rsidRPr="00C57FFE" w:rsidRDefault="00150912" w:rsidP="00F93442">
            <w:pPr>
              <w:bidi w:val="0"/>
              <w:rPr>
                <w:rFonts w:ascii="Noto Serif" w:hAnsi="Noto Serif" w:cs="Noto Serif"/>
                <w:sz w:val="20"/>
                <w:szCs w:val="20"/>
              </w:rPr>
            </w:pPr>
            <w:r w:rsidRPr="00C57FFE">
              <w:rPr>
                <w:rFonts w:ascii="Noto Serif" w:hAnsi="Noto Serif" w:cs="Noto Serif"/>
                <w:sz w:val="20"/>
                <w:szCs w:val="20"/>
              </w:rPr>
              <w:t>60 commons</w:t>
            </w:r>
          </w:p>
        </w:tc>
      </w:tr>
      <w:tr w:rsidR="00D13A52" w:rsidRPr="00C57FFE" w:rsidTr="00630E85">
        <w:tc>
          <w:tcPr>
            <w:tcW w:w="1701" w:type="dxa"/>
            <w:tcBorders>
              <w:top w:val="dotted" w:sz="4" w:space="0" w:color="BFBFBF" w:themeColor="background1" w:themeShade="BF"/>
              <w:bottom w:val="dotted" w:sz="4" w:space="0" w:color="BFBFBF" w:themeColor="background1" w:themeShade="BF"/>
            </w:tcBorders>
          </w:tcPr>
          <w:p w:rsidR="00D13A52" w:rsidRPr="00C57FFE" w:rsidRDefault="00D13A52" w:rsidP="00F93442">
            <w:pPr>
              <w:bidi w:val="0"/>
              <w:rPr>
                <w:rFonts w:ascii="Noto Serif" w:hAnsi="Noto Serif" w:cs="Noto Serif"/>
                <w:sz w:val="20"/>
                <w:szCs w:val="20"/>
              </w:rPr>
            </w:pPr>
            <w:r w:rsidRPr="00C57FFE">
              <w:rPr>
                <w:rFonts w:ascii="Noto Serif" w:hAnsi="Noto Serif" w:cs="Noto Serif"/>
                <w:sz w:val="20"/>
                <w:szCs w:val="20"/>
              </w:rPr>
              <w:t>1096-</w:t>
            </w:r>
            <w:r w:rsidRPr="00C57FFE">
              <w:rPr>
                <w:rFonts w:ascii="Noto Serif" w:hAnsi="Noto Serif" w:cs="Noto Serif"/>
                <w:smallCaps/>
                <w:sz w:val="20"/>
                <w:szCs w:val="20"/>
              </w:rPr>
              <w:t>11</w:t>
            </w:r>
            <w:r w:rsidR="00561FAB" w:rsidRPr="00C57FFE">
              <w:rPr>
                <w:rFonts w:ascii="Noto Serif" w:hAnsi="Noto Serif" w:cs="Noto Serif"/>
                <w:smallCaps/>
                <w:sz w:val="20"/>
                <w:szCs w:val="20"/>
              </w:rPr>
              <w:t>72</w:t>
            </w:r>
            <w:r w:rsidRPr="00C57FFE">
              <w:rPr>
                <w:rFonts w:ascii="Noto Serif" w:hAnsi="Noto Serif" w:cs="Noto Serif"/>
                <w:smallCaps/>
                <w:sz w:val="20"/>
                <w:szCs w:val="20"/>
              </w:rPr>
              <w:t xml:space="preserve"> er</w:t>
            </w:r>
          </w:p>
        </w:tc>
        <w:tc>
          <w:tcPr>
            <w:tcW w:w="1276" w:type="dxa"/>
            <w:tcBorders>
              <w:top w:val="dotted" w:sz="4" w:space="0" w:color="BFBFBF" w:themeColor="background1" w:themeShade="BF"/>
              <w:bottom w:val="dotted" w:sz="4" w:space="0" w:color="BFBFBF" w:themeColor="background1" w:themeShade="BF"/>
            </w:tcBorders>
          </w:tcPr>
          <w:p w:rsidR="00D13A52" w:rsidRPr="00C57FFE" w:rsidRDefault="00D13A52" w:rsidP="00F93442">
            <w:pPr>
              <w:bidi w:val="0"/>
              <w:rPr>
                <w:rFonts w:ascii="Noto Serif" w:hAnsi="Noto Serif" w:cs="Noto Serif"/>
                <w:b/>
                <w:bCs/>
                <w:sz w:val="20"/>
                <w:szCs w:val="20"/>
              </w:rPr>
            </w:pPr>
            <w:r w:rsidRPr="00C57FFE">
              <w:rPr>
                <w:rFonts w:ascii="Noto Serif" w:hAnsi="Noto Serif" w:cs="Noto Serif"/>
                <w:b/>
                <w:bCs/>
                <w:sz w:val="20"/>
                <w:szCs w:val="20"/>
              </w:rPr>
              <w:t>1</w:t>
            </w:r>
            <w:r w:rsidR="00A26ADB" w:rsidRPr="00C57FFE">
              <w:rPr>
                <w:rFonts w:ascii="Noto Serif" w:hAnsi="Noto Serif" w:cs="Noto Serif"/>
                <w:b/>
                <w:bCs/>
                <w:sz w:val="20"/>
                <w:szCs w:val="20"/>
              </w:rPr>
              <w:t>8</w:t>
            </w:r>
            <w:r w:rsidRPr="00C57FFE">
              <w:rPr>
                <w:rFonts w:ascii="Noto Serif" w:hAnsi="Noto Serif" w:cs="Noto Serif"/>
                <w:b/>
                <w:bCs/>
                <w:sz w:val="20"/>
                <w:szCs w:val="20"/>
              </w:rPr>
              <w:t>1</w:t>
            </w:r>
          </w:p>
        </w:tc>
        <w:tc>
          <w:tcPr>
            <w:tcW w:w="6804" w:type="dxa"/>
            <w:tcBorders>
              <w:top w:val="dotted" w:sz="4" w:space="0" w:color="BFBFBF" w:themeColor="background1" w:themeShade="BF"/>
              <w:bottom w:val="dotted" w:sz="4" w:space="0" w:color="BFBFBF" w:themeColor="background1" w:themeShade="BF"/>
            </w:tcBorders>
          </w:tcPr>
          <w:p w:rsidR="00D13A52" w:rsidRPr="00C57FFE" w:rsidRDefault="00D13A52" w:rsidP="00F93442">
            <w:pPr>
              <w:bidi w:val="0"/>
              <w:rPr>
                <w:rFonts w:ascii="Noto Serif" w:hAnsi="Noto Serif" w:cs="Noto Serif"/>
                <w:sz w:val="20"/>
                <w:szCs w:val="20"/>
              </w:rPr>
            </w:pPr>
            <w:r w:rsidRPr="00C57FFE">
              <w:rPr>
                <w:rFonts w:ascii="Noto Serif" w:hAnsi="Noto Serif" w:cs="Noto Serif"/>
                <w:sz w:val="20"/>
                <w:szCs w:val="20"/>
              </w:rPr>
              <w:t>Emperor + 12 electors + 18 privy counselors</w:t>
            </w:r>
          </w:p>
          <w:p w:rsidR="00D13A52" w:rsidRPr="00C57FFE" w:rsidRDefault="00D13A52" w:rsidP="00F93442">
            <w:pPr>
              <w:bidi w:val="0"/>
              <w:rPr>
                <w:rFonts w:ascii="Noto Serif" w:hAnsi="Noto Serif" w:cs="Noto Serif"/>
                <w:sz w:val="20"/>
                <w:szCs w:val="20"/>
              </w:rPr>
            </w:pPr>
            <w:r w:rsidRPr="00C57FFE">
              <w:rPr>
                <w:rFonts w:ascii="Noto Serif" w:hAnsi="Noto Serif" w:cs="Noto Serif"/>
                <w:sz w:val="20"/>
                <w:szCs w:val="20"/>
              </w:rPr>
              <w:t>25 lords spiritual + 50 lords temporal = 75 lords</w:t>
            </w:r>
          </w:p>
          <w:p w:rsidR="00D13A52" w:rsidRPr="00C57FFE" w:rsidRDefault="00D13A52" w:rsidP="00F93442">
            <w:pPr>
              <w:bidi w:val="0"/>
              <w:rPr>
                <w:rFonts w:ascii="Noto Serif" w:hAnsi="Noto Serif" w:cs="Noto Serif"/>
                <w:sz w:val="20"/>
                <w:szCs w:val="20"/>
              </w:rPr>
            </w:pPr>
            <w:r w:rsidRPr="00C57FFE">
              <w:rPr>
                <w:rFonts w:ascii="Noto Serif" w:hAnsi="Noto Serif" w:cs="Noto Serif"/>
                <w:sz w:val="20"/>
                <w:szCs w:val="20"/>
              </w:rPr>
              <w:t>75 commons</w:t>
            </w:r>
          </w:p>
        </w:tc>
      </w:tr>
      <w:tr w:rsidR="00E440AC" w:rsidRPr="00C57FFE" w:rsidTr="00630E85">
        <w:tc>
          <w:tcPr>
            <w:tcW w:w="1701" w:type="dxa"/>
            <w:tcBorders>
              <w:top w:val="dotted" w:sz="4" w:space="0" w:color="BFBFBF" w:themeColor="background1" w:themeShade="BF"/>
              <w:bottom w:val="dotted" w:sz="4" w:space="0" w:color="BFBFBF" w:themeColor="background1" w:themeShade="BF"/>
            </w:tcBorders>
          </w:tcPr>
          <w:p w:rsidR="00E440AC" w:rsidRPr="00C57FFE" w:rsidRDefault="00E440AC" w:rsidP="00F93442">
            <w:pPr>
              <w:bidi w:val="0"/>
              <w:rPr>
                <w:rFonts w:ascii="Noto Serif" w:hAnsi="Noto Serif" w:cs="Noto Serif"/>
                <w:sz w:val="20"/>
                <w:szCs w:val="20"/>
              </w:rPr>
            </w:pPr>
            <w:r w:rsidRPr="00C57FFE">
              <w:rPr>
                <w:rFonts w:ascii="Noto Serif" w:hAnsi="Noto Serif" w:cs="Noto Serif"/>
                <w:sz w:val="20"/>
                <w:szCs w:val="20"/>
              </w:rPr>
              <w:t>1172-</w:t>
            </w:r>
            <w:r w:rsidRPr="00C57FFE">
              <w:rPr>
                <w:rFonts w:ascii="Noto Serif" w:hAnsi="Noto Serif" w:cs="Noto Serif"/>
                <w:smallCaps/>
                <w:sz w:val="20"/>
                <w:szCs w:val="20"/>
              </w:rPr>
              <w:t>1274 er</w:t>
            </w:r>
          </w:p>
        </w:tc>
        <w:tc>
          <w:tcPr>
            <w:tcW w:w="1276" w:type="dxa"/>
            <w:tcBorders>
              <w:top w:val="dotted" w:sz="4" w:space="0" w:color="BFBFBF" w:themeColor="background1" w:themeShade="BF"/>
              <w:bottom w:val="dotted" w:sz="4" w:space="0" w:color="BFBFBF" w:themeColor="background1" w:themeShade="BF"/>
            </w:tcBorders>
          </w:tcPr>
          <w:p w:rsidR="00E440AC" w:rsidRPr="00C57FFE" w:rsidRDefault="00E440AC" w:rsidP="00F93442">
            <w:pPr>
              <w:bidi w:val="0"/>
              <w:rPr>
                <w:rFonts w:ascii="Noto Serif" w:hAnsi="Noto Serif" w:cs="Noto Serif"/>
                <w:b/>
                <w:bCs/>
                <w:sz w:val="20"/>
                <w:szCs w:val="20"/>
              </w:rPr>
            </w:pPr>
            <w:r w:rsidRPr="00C57FFE">
              <w:rPr>
                <w:rFonts w:ascii="Noto Serif" w:hAnsi="Noto Serif" w:cs="Noto Serif"/>
                <w:b/>
                <w:bCs/>
                <w:sz w:val="20"/>
                <w:szCs w:val="20"/>
              </w:rPr>
              <w:t>220</w:t>
            </w:r>
          </w:p>
        </w:tc>
        <w:tc>
          <w:tcPr>
            <w:tcW w:w="6804" w:type="dxa"/>
            <w:tcBorders>
              <w:top w:val="dotted" w:sz="4" w:space="0" w:color="BFBFBF" w:themeColor="background1" w:themeShade="BF"/>
              <w:bottom w:val="dotted" w:sz="4" w:space="0" w:color="BFBFBF" w:themeColor="background1" w:themeShade="BF"/>
            </w:tcBorders>
          </w:tcPr>
          <w:p w:rsidR="00E440AC" w:rsidRPr="00C57FFE" w:rsidRDefault="00E440AC" w:rsidP="00F93442">
            <w:pPr>
              <w:bidi w:val="0"/>
              <w:rPr>
                <w:rFonts w:ascii="Noto Serif" w:hAnsi="Noto Serif" w:cs="Noto Serif"/>
                <w:sz w:val="20"/>
                <w:szCs w:val="20"/>
              </w:rPr>
            </w:pPr>
            <w:r w:rsidRPr="00C57FFE">
              <w:rPr>
                <w:rFonts w:ascii="Noto Serif" w:hAnsi="Noto Serif" w:cs="Noto Serif"/>
                <w:sz w:val="20"/>
                <w:szCs w:val="20"/>
              </w:rPr>
              <w:t>Emperor + 12 electors + 18 privy counselors</w:t>
            </w:r>
          </w:p>
          <w:p w:rsidR="00E440AC" w:rsidRPr="00C57FFE" w:rsidRDefault="00E440AC" w:rsidP="00F93442">
            <w:pPr>
              <w:bidi w:val="0"/>
              <w:rPr>
                <w:rFonts w:ascii="Noto Serif" w:hAnsi="Noto Serif" w:cs="Noto Serif"/>
                <w:sz w:val="20"/>
                <w:szCs w:val="20"/>
              </w:rPr>
            </w:pPr>
            <w:r w:rsidRPr="00C57FFE">
              <w:rPr>
                <w:rFonts w:ascii="Noto Serif" w:hAnsi="Noto Serif" w:cs="Noto Serif"/>
                <w:sz w:val="20"/>
                <w:szCs w:val="20"/>
              </w:rPr>
              <w:t>25 lords spiritual + 50 lords temporal = 75 lords</w:t>
            </w:r>
          </w:p>
          <w:p w:rsidR="00E440AC" w:rsidRPr="00C57FFE" w:rsidRDefault="00E440AC" w:rsidP="00F93442">
            <w:pPr>
              <w:bidi w:val="0"/>
              <w:rPr>
                <w:rFonts w:ascii="Noto Serif" w:hAnsi="Noto Serif" w:cs="Noto Serif"/>
                <w:sz w:val="20"/>
                <w:szCs w:val="20"/>
              </w:rPr>
            </w:pPr>
            <w:r w:rsidRPr="00C57FFE">
              <w:rPr>
                <w:rFonts w:ascii="Noto Serif" w:hAnsi="Noto Serif" w:cs="Noto Serif"/>
                <w:sz w:val="20"/>
                <w:szCs w:val="20"/>
              </w:rPr>
              <w:t>114 commons</w:t>
            </w:r>
          </w:p>
        </w:tc>
      </w:tr>
      <w:tr w:rsidR="00C96A27" w:rsidRPr="00C57FFE" w:rsidTr="00630E85">
        <w:tc>
          <w:tcPr>
            <w:tcW w:w="1701" w:type="dxa"/>
            <w:tcBorders>
              <w:top w:val="dotted" w:sz="4" w:space="0" w:color="BFBFBF" w:themeColor="background1" w:themeShade="BF"/>
              <w:bottom w:val="single" w:sz="4" w:space="0" w:color="A6A6A6" w:themeColor="background1" w:themeShade="A6"/>
            </w:tcBorders>
          </w:tcPr>
          <w:p w:rsidR="00C96A27" w:rsidRPr="00C57FFE" w:rsidRDefault="00C96A27" w:rsidP="00F93442">
            <w:pPr>
              <w:bidi w:val="0"/>
              <w:rPr>
                <w:rFonts w:ascii="Noto Serif" w:hAnsi="Noto Serif" w:cs="Noto Serif"/>
                <w:sz w:val="20"/>
                <w:szCs w:val="20"/>
              </w:rPr>
            </w:pPr>
            <w:r w:rsidRPr="00C57FFE">
              <w:rPr>
                <w:rFonts w:ascii="Noto Serif" w:hAnsi="Noto Serif" w:cs="Noto Serif"/>
                <w:sz w:val="20"/>
                <w:szCs w:val="20"/>
              </w:rPr>
              <w:t>since</w:t>
            </w:r>
            <w:r w:rsidRPr="00C57FFE">
              <w:rPr>
                <w:rFonts w:ascii="Noto Serif" w:hAnsi="Noto Serif" w:cs="Noto Serif"/>
                <w:smallCaps/>
                <w:sz w:val="20"/>
                <w:szCs w:val="20"/>
              </w:rPr>
              <w:t xml:space="preserve"> 1274 er</w:t>
            </w:r>
          </w:p>
        </w:tc>
        <w:tc>
          <w:tcPr>
            <w:tcW w:w="1276" w:type="dxa"/>
            <w:tcBorders>
              <w:top w:val="dotted" w:sz="4" w:space="0" w:color="BFBFBF" w:themeColor="background1" w:themeShade="BF"/>
              <w:bottom w:val="single" w:sz="4" w:space="0" w:color="A6A6A6" w:themeColor="background1" w:themeShade="A6"/>
            </w:tcBorders>
          </w:tcPr>
          <w:p w:rsidR="00C96A27" w:rsidRPr="00C57FFE" w:rsidRDefault="00C96A27" w:rsidP="00F93442">
            <w:pPr>
              <w:bidi w:val="0"/>
              <w:rPr>
                <w:rFonts w:ascii="Noto Serif" w:hAnsi="Noto Serif" w:cs="Noto Serif"/>
                <w:b/>
                <w:bCs/>
                <w:sz w:val="20"/>
                <w:szCs w:val="20"/>
              </w:rPr>
            </w:pPr>
            <w:r w:rsidRPr="00C57FFE">
              <w:rPr>
                <w:rFonts w:ascii="Noto Serif" w:hAnsi="Noto Serif" w:cs="Noto Serif"/>
                <w:b/>
                <w:bCs/>
                <w:sz w:val="20"/>
                <w:szCs w:val="20"/>
              </w:rPr>
              <w:t>235</w:t>
            </w:r>
          </w:p>
        </w:tc>
        <w:tc>
          <w:tcPr>
            <w:tcW w:w="6804" w:type="dxa"/>
            <w:tcBorders>
              <w:top w:val="dotted" w:sz="4" w:space="0" w:color="BFBFBF" w:themeColor="background1" w:themeShade="BF"/>
              <w:bottom w:val="single" w:sz="4" w:space="0" w:color="A6A6A6" w:themeColor="background1" w:themeShade="A6"/>
            </w:tcBorders>
          </w:tcPr>
          <w:p w:rsidR="00C96A27" w:rsidRPr="00C57FFE" w:rsidRDefault="00C96A27" w:rsidP="00F93442">
            <w:pPr>
              <w:bidi w:val="0"/>
              <w:rPr>
                <w:rFonts w:ascii="Noto Serif" w:hAnsi="Noto Serif" w:cs="Noto Serif"/>
                <w:sz w:val="20"/>
                <w:szCs w:val="20"/>
              </w:rPr>
            </w:pPr>
            <w:r w:rsidRPr="00C57FFE">
              <w:rPr>
                <w:rFonts w:ascii="Noto Serif" w:hAnsi="Noto Serif" w:cs="Noto Serif"/>
                <w:sz w:val="20"/>
                <w:szCs w:val="20"/>
              </w:rPr>
              <w:t>Emperor + 12 electors + 22 privy counselors</w:t>
            </w:r>
          </w:p>
          <w:p w:rsidR="00C96A27" w:rsidRPr="00C57FFE" w:rsidRDefault="00C96A27" w:rsidP="00F93442">
            <w:pPr>
              <w:bidi w:val="0"/>
              <w:rPr>
                <w:rFonts w:ascii="Noto Serif" w:hAnsi="Noto Serif" w:cs="Noto Serif"/>
                <w:sz w:val="20"/>
                <w:szCs w:val="20"/>
              </w:rPr>
            </w:pPr>
            <w:r w:rsidRPr="00C57FFE">
              <w:rPr>
                <w:rFonts w:ascii="Noto Serif" w:hAnsi="Noto Serif" w:cs="Noto Serif"/>
                <w:sz w:val="20"/>
                <w:szCs w:val="20"/>
              </w:rPr>
              <w:t>25 lords spiritual + 5</w:t>
            </w:r>
            <w:r w:rsidR="00660849" w:rsidRPr="00C57FFE">
              <w:rPr>
                <w:rFonts w:ascii="Noto Serif" w:hAnsi="Noto Serif" w:cs="Noto Serif"/>
                <w:sz w:val="20"/>
                <w:szCs w:val="20"/>
              </w:rPr>
              <w:t>5</w:t>
            </w:r>
            <w:r w:rsidRPr="00C57FFE">
              <w:rPr>
                <w:rFonts w:ascii="Noto Serif" w:hAnsi="Noto Serif" w:cs="Noto Serif"/>
                <w:sz w:val="20"/>
                <w:szCs w:val="20"/>
              </w:rPr>
              <w:t xml:space="preserve"> lords temporal = 80 lords</w:t>
            </w:r>
          </w:p>
          <w:p w:rsidR="00C96A27" w:rsidRPr="00C57FFE" w:rsidRDefault="00C96A27" w:rsidP="00F93442">
            <w:pPr>
              <w:bidi w:val="0"/>
              <w:rPr>
                <w:rFonts w:ascii="Noto Serif" w:hAnsi="Noto Serif" w:cs="Noto Serif"/>
                <w:sz w:val="20"/>
                <w:szCs w:val="20"/>
              </w:rPr>
            </w:pPr>
            <w:r w:rsidRPr="00C57FFE">
              <w:rPr>
                <w:rFonts w:ascii="Noto Serif" w:hAnsi="Noto Serif" w:cs="Noto Serif"/>
                <w:sz w:val="20"/>
                <w:szCs w:val="20"/>
              </w:rPr>
              <w:t>120 commons</w:t>
            </w:r>
          </w:p>
        </w:tc>
      </w:tr>
    </w:tbl>
    <w:p w:rsidR="001B0AF5" w:rsidRPr="00C57FFE" w:rsidRDefault="001B0AF5" w:rsidP="00C57FFE">
      <w:pPr>
        <w:bidi w:val="0"/>
        <w:spacing w:after="0"/>
        <w:rPr>
          <w:rFonts w:ascii="Noto Serif" w:hAnsi="Noto Serif" w:cs="Noto Serif"/>
          <w:sz w:val="2"/>
          <w:szCs w:val="2"/>
        </w:rPr>
      </w:pPr>
    </w:p>
    <w:sectPr w:rsidR="001B0AF5" w:rsidRPr="00C57FFE" w:rsidSect="009F5A7F">
      <w:pgSz w:w="11906" w:h="16838"/>
      <w:pgMar w:top="1361" w:right="1077" w:bottom="1361" w:left="107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F38" w:rsidRDefault="003B0F38" w:rsidP="00A670E2">
      <w:pPr>
        <w:spacing w:after="0" w:line="240" w:lineRule="auto"/>
      </w:pPr>
      <w:r>
        <w:separator/>
      </w:r>
    </w:p>
  </w:endnote>
  <w:endnote w:type="continuationSeparator" w:id="0">
    <w:p w:rsidR="003B0F38" w:rsidRDefault="003B0F38" w:rsidP="00A6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 FELL English">
    <w:panose1 w:val="02000000000000000000"/>
    <w:charset w:val="00"/>
    <w:family w:val="auto"/>
    <w:pitch w:val="variable"/>
    <w:sig w:usb0="A00000EF" w:usb1="5000405A" w:usb2="00000000" w:usb3="00000000" w:csb0="00000093" w:csb1="00000000"/>
  </w:font>
  <w:font w:name="Noto Serif">
    <w:panose1 w:val="02020600060500020200"/>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F38" w:rsidRDefault="003B0F38" w:rsidP="00C80210">
      <w:pPr>
        <w:bidi w:val="0"/>
        <w:spacing w:after="0" w:line="240" w:lineRule="auto"/>
      </w:pPr>
      <w:r>
        <w:separator/>
      </w:r>
    </w:p>
  </w:footnote>
  <w:footnote w:type="continuationSeparator" w:id="0">
    <w:p w:rsidR="003B0F38" w:rsidRDefault="003B0F38" w:rsidP="00A670E2">
      <w:pPr>
        <w:spacing w:after="0" w:line="240" w:lineRule="auto"/>
      </w:pPr>
      <w:r>
        <w:continuationSeparator/>
      </w:r>
    </w:p>
  </w:footnote>
  <w:footnote w:id="1">
    <w:p w:rsidR="00C80210" w:rsidRDefault="00C80210" w:rsidP="009B3D2B">
      <w:pPr>
        <w:pStyle w:val="FootnoteText"/>
        <w:bidi w:val="0"/>
        <w:spacing w:before="120"/>
        <w:ind w:left="284" w:hanging="284"/>
        <w:jc w:val="both"/>
      </w:pPr>
      <w:r>
        <w:rPr>
          <w:rStyle w:val="FootnoteReference"/>
        </w:rPr>
        <w:footnoteRef/>
      </w:r>
      <w:r>
        <w:rPr>
          <w:rtl/>
        </w:rPr>
        <w:t xml:space="preserve"> </w:t>
      </w:r>
      <w:r>
        <w:t xml:space="preserve"> </w:t>
      </w:r>
      <w:r w:rsidR="003C25AC">
        <w:rPr>
          <w:rFonts w:ascii="Noto Serif" w:hAnsi="Noto Serif" w:cs="Noto Serif"/>
        </w:rPr>
        <w:tab/>
      </w:r>
      <w:r w:rsidR="003C25AC" w:rsidRPr="00246B86">
        <w:rPr>
          <w:rFonts w:ascii="Noto Serif" w:hAnsi="Noto Serif" w:cs="Noto Serif"/>
          <w:sz w:val="18"/>
          <w:szCs w:val="18"/>
        </w:rPr>
        <w:t xml:space="preserve">In a </w:t>
      </w:r>
      <w:proofErr w:type="spellStart"/>
      <w:r w:rsidR="003C25AC" w:rsidRPr="00246B86">
        <w:rPr>
          <w:rFonts w:ascii="Noto Serif" w:hAnsi="Noto Serif" w:cs="Noto Serif"/>
          <w:sz w:val="18"/>
          <w:szCs w:val="18"/>
        </w:rPr>
        <w:t>degressive</w:t>
      </w:r>
      <w:proofErr w:type="spellEnd"/>
      <w:r w:rsidR="003C25AC" w:rsidRPr="00246B86">
        <w:rPr>
          <w:rFonts w:ascii="Noto Serif" w:hAnsi="Noto Serif" w:cs="Noto Serif"/>
          <w:sz w:val="18"/>
          <w:szCs w:val="18"/>
        </w:rPr>
        <w:t xml:space="preserve"> proportionality</w:t>
      </w:r>
      <w:r w:rsidR="00246B86">
        <w:rPr>
          <w:rFonts w:ascii="Noto Serif" w:hAnsi="Noto Serif" w:cs="Noto Serif"/>
          <w:sz w:val="18"/>
          <w:szCs w:val="18"/>
        </w:rPr>
        <w:t>,</w:t>
      </w:r>
      <w:r w:rsidR="00040169" w:rsidRPr="00246B86">
        <w:rPr>
          <w:rFonts w:ascii="Noto Serif" w:hAnsi="Noto Serif" w:cs="Noto Serif"/>
          <w:sz w:val="18"/>
          <w:szCs w:val="18"/>
        </w:rPr>
        <w:t xml:space="preserve"> which favors the smaller states</w:t>
      </w:r>
      <w:r w:rsidR="003C25AC" w:rsidRPr="00246B86">
        <w:rPr>
          <w:rFonts w:ascii="Noto Serif" w:hAnsi="Noto Serif" w:cs="Noto Serif"/>
          <w:sz w:val="18"/>
          <w:szCs w:val="18"/>
        </w:rPr>
        <w:t xml:space="preserve">: first, each state is </w:t>
      </w:r>
      <w:r w:rsidR="009B3D2B">
        <w:rPr>
          <w:rFonts w:ascii="Noto Serif" w:hAnsi="Noto Serif" w:cs="Noto Serif"/>
          <w:sz w:val="18"/>
          <w:szCs w:val="18"/>
        </w:rPr>
        <w:t>allocated</w:t>
      </w:r>
      <w:r w:rsidR="003C25AC" w:rsidRPr="00246B86">
        <w:rPr>
          <w:rFonts w:ascii="Noto Serif" w:hAnsi="Noto Serif" w:cs="Noto Serif"/>
          <w:sz w:val="18"/>
          <w:szCs w:val="18"/>
        </w:rPr>
        <w:t xml:space="preserve"> 1 seat (2 seats </w:t>
      </w:r>
      <w:r w:rsidR="008F1CAC">
        <w:rPr>
          <w:rFonts w:ascii="Noto Serif" w:hAnsi="Noto Serif" w:cs="Noto Serif"/>
          <w:sz w:val="18"/>
          <w:szCs w:val="18"/>
        </w:rPr>
        <w:t>since</w:t>
      </w:r>
      <w:r w:rsidR="003C25AC" w:rsidRPr="00246B86">
        <w:rPr>
          <w:rFonts w:ascii="Noto Serif" w:hAnsi="Noto Serif" w:cs="Noto Serif"/>
          <w:sz w:val="18"/>
          <w:szCs w:val="18"/>
        </w:rPr>
        <w:t xml:space="preserve"> 1096 </w:t>
      </w:r>
      <w:r w:rsidR="003C25AC" w:rsidRPr="008F1CAC">
        <w:rPr>
          <w:rFonts w:ascii="Noto Serif" w:hAnsi="Noto Serif" w:cs="Noto Serif"/>
          <w:smallCaps/>
          <w:sz w:val="18"/>
          <w:szCs w:val="18"/>
        </w:rPr>
        <w:t>er</w:t>
      </w:r>
      <w:r w:rsidR="003C25AC" w:rsidRPr="00246B86">
        <w:rPr>
          <w:rFonts w:ascii="Noto Serif" w:hAnsi="Noto Serif" w:cs="Noto Serif"/>
          <w:sz w:val="18"/>
          <w:szCs w:val="18"/>
        </w:rPr>
        <w:t>)</w:t>
      </w:r>
      <w:proofErr w:type="gramStart"/>
      <w:r w:rsidR="003C25AC" w:rsidRPr="00246B86">
        <w:rPr>
          <w:rFonts w:ascii="Noto Serif" w:hAnsi="Noto Serif" w:cs="Noto Serif"/>
          <w:sz w:val="18"/>
          <w:szCs w:val="18"/>
        </w:rPr>
        <w:t>,</w:t>
      </w:r>
      <w:proofErr w:type="gramEnd"/>
      <w:r w:rsidR="003C25AC" w:rsidRPr="00246B86">
        <w:rPr>
          <w:rFonts w:ascii="Noto Serif" w:hAnsi="Noto Serif" w:cs="Noto Serif"/>
          <w:sz w:val="18"/>
          <w:szCs w:val="18"/>
        </w:rPr>
        <w:t xml:space="preserve"> then the r</w:t>
      </w:r>
      <w:bookmarkStart w:id="0" w:name="_GoBack"/>
      <w:bookmarkEnd w:id="0"/>
      <w:r w:rsidR="003C25AC" w:rsidRPr="00246B86">
        <w:rPr>
          <w:rFonts w:ascii="Noto Serif" w:hAnsi="Noto Serif" w:cs="Noto Serif"/>
          <w:sz w:val="18"/>
          <w:szCs w:val="18"/>
        </w:rPr>
        <w:t xml:space="preserve">emaining seats are distributed using the </w:t>
      </w:r>
      <w:r w:rsidR="003C25AC" w:rsidRPr="00246B86">
        <w:rPr>
          <w:rFonts w:ascii="Noto Serif" w:hAnsi="Noto Serif" w:cs="Noto Serif"/>
          <w:i/>
          <w:iCs/>
          <w:sz w:val="18"/>
          <w:szCs w:val="18"/>
        </w:rPr>
        <w:t>largest remainders</w:t>
      </w:r>
      <w:r w:rsidR="003C25AC" w:rsidRPr="00246B86">
        <w:rPr>
          <w:rFonts w:ascii="Noto Serif" w:hAnsi="Noto Serif" w:cs="Noto Serif"/>
          <w:sz w:val="18"/>
          <w:szCs w:val="18"/>
        </w:rPr>
        <w:t xml:space="preserve"> (</w:t>
      </w:r>
      <w:r w:rsidR="00040169" w:rsidRPr="00246B86">
        <w:rPr>
          <w:rFonts w:ascii="Noto Serif" w:hAnsi="Noto Serif" w:cs="Noto Serif"/>
          <w:sz w:val="18"/>
          <w:szCs w:val="18"/>
        </w:rPr>
        <w:t>a.k.a.</w:t>
      </w:r>
      <w:r w:rsidR="003C25AC" w:rsidRPr="00246B86">
        <w:rPr>
          <w:rFonts w:ascii="Noto Serif" w:hAnsi="Noto Serif" w:cs="Noto Serif"/>
          <w:sz w:val="18"/>
          <w:szCs w:val="18"/>
        </w:rPr>
        <w:t xml:space="preserve"> </w:t>
      </w:r>
      <w:r w:rsidR="003C25AC" w:rsidRPr="00246B86">
        <w:rPr>
          <w:rFonts w:ascii="Noto Serif" w:hAnsi="Noto Serif" w:cs="Noto Serif"/>
          <w:i/>
          <w:iCs/>
          <w:sz w:val="18"/>
          <w:szCs w:val="18"/>
        </w:rPr>
        <w:t>Hamilton</w:t>
      </w:r>
      <w:r w:rsidR="003C25AC" w:rsidRPr="00246B86">
        <w:rPr>
          <w:rFonts w:ascii="Noto Serif" w:hAnsi="Noto Serif" w:cs="Noto Serif"/>
          <w:sz w:val="18"/>
          <w:szCs w:val="18"/>
        </w:rPr>
        <w:t>) method.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13BC"/>
    <w:multiLevelType w:val="hybridMultilevel"/>
    <w:tmpl w:val="8488E2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B7932"/>
    <w:multiLevelType w:val="hybridMultilevel"/>
    <w:tmpl w:val="63A2D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F07D5"/>
    <w:multiLevelType w:val="hybridMultilevel"/>
    <w:tmpl w:val="C618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B67F1"/>
    <w:multiLevelType w:val="hybridMultilevel"/>
    <w:tmpl w:val="E74032C4"/>
    <w:lvl w:ilvl="0" w:tplc="4C026E38">
      <w:start w:val="1"/>
      <w:numFmt w:val="decimal"/>
      <w:lvlText w:val="%1)"/>
      <w:lvlJc w:val="left"/>
      <w:pPr>
        <w:ind w:left="6031"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4">
    <w:nsid w:val="14152E62"/>
    <w:multiLevelType w:val="hybridMultilevel"/>
    <w:tmpl w:val="23A4D6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968CF"/>
    <w:multiLevelType w:val="hybridMultilevel"/>
    <w:tmpl w:val="5170A9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8D715E"/>
    <w:multiLevelType w:val="hybridMultilevel"/>
    <w:tmpl w:val="EA58B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F5D18"/>
    <w:multiLevelType w:val="hybridMultilevel"/>
    <w:tmpl w:val="99109BE4"/>
    <w:lvl w:ilvl="0" w:tplc="0409000F">
      <w:start w:val="1"/>
      <w:numFmt w:val="decimal"/>
      <w:lvlText w:val="%1."/>
      <w:lvlJc w:val="left"/>
      <w:pPr>
        <w:ind w:left="418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AC16DE"/>
    <w:multiLevelType w:val="hybridMultilevel"/>
    <w:tmpl w:val="99109BE4"/>
    <w:lvl w:ilvl="0" w:tplc="0409000F">
      <w:start w:val="1"/>
      <w:numFmt w:val="decimal"/>
      <w:lvlText w:val="%1."/>
      <w:lvlJc w:val="left"/>
      <w:pPr>
        <w:ind w:left="4585"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9">
    <w:nsid w:val="280B7644"/>
    <w:multiLevelType w:val="hybridMultilevel"/>
    <w:tmpl w:val="FF0AB4FE"/>
    <w:lvl w:ilvl="0" w:tplc="0409000F">
      <w:start w:val="1"/>
      <w:numFmt w:val="decimal"/>
      <w:lvlText w:val="%1."/>
      <w:lvlJc w:val="left"/>
      <w:pPr>
        <w:ind w:left="418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815DF0"/>
    <w:multiLevelType w:val="hybridMultilevel"/>
    <w:tmpl w:val="F19C81CE"/>
    <w:lvl w:ilvl="0" w:tplc="43208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3F5592"/>
    <w:multiLevelType w:val="hybridMultilevel"/>
    <w:tmpl w:val="BD9C9408"/>
    <w:lvl w:ilvl="0" w:tplc="06705E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221C5B"/>
    <w:multiLevelType w:val="hybridMultilevel"/>
    <w:tmpl w:val="E74032C4"/>
    <w:lvl w:ilvl="0" w:tplc="4C026E38">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3">
    <w:nsid w:val="3CC33558"/>
    <w:multiLevelType w:val="hybridMultilevel"/>
    <w:tmpl w:val="E74032C4"/>
    <w:lvl w:ilvl="0" w:tplc="4C026E38">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4">
    <w:nsid w:val="41470EDA"/>
    <w:multiLevelType w:val="hybridMultilevel"/>
    <w:tmpl w:val="E74032C4"/>
    <w:lvl w:ilvl="0" w:tplc="4C026E38">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5">
    <w:nsid w:val="41FE632C"/>
    <w:multiLevelType w:val="hybridMultilevel"/>
    <w:tmpl w:val="55AE4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63637D"/>
    <w:multiLevelType w:val="hybridMultilevel"/>
    <w:tmpl w:val="127EE664"/>
    <w:lvl w:ilvl="0" w:tplc="982E9B6A">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CC7A37"/>
    <w:multiLevelType w:val="hybridMultilevel"/>
    <w:tmpl w:val="D09C7A9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EC2059"/>
    <w:multiLevelType w:val="hybridMultilevel"/>
    <w:tmpl w:val="E74032C4"/>
    <w:lvl w:ilvl="0" w:tplc="4C026E38">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9">
    <w:nsid w:val="56537F5D"/>
    <w:multiLevelType w:val="hybridMultilevel"/>
    <w:tmpl w:val="C7FEE7C0"/>
    <w:lvl w:ilvl="0" w:tplc="E7B841A4">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A242AE"/>
    <w:multiLevelType w:val="hybridMultilevel"/>
    <w:tmpl w:val="BBEC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051435"/>
    <w:multiLevelType w:val="hybridMultilevel"/>
    <w:tmpl w:val="E9C49E8C"/>
    <w:lvl w:ilvl="0" w:tplc="98F4541A">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C8664E"/>
    <w:multiLevelType w:val="hybridMultilevel"/>
    <w:tmpl w:val="CAA81ABE"/>
    <w:lvl w:ilvl="0" w:tplc="71148E20">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0207CD"/>
    <w:multiLevelType w:val="hybridMultilevel"/>
    <w:tmpl w:val="3F1A52FE"/>
    <w:lvl w:ilvl="0" w:tplc="04090005">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4">
    <w:nsid w:val="70E557FE"/>
    <w:multiLevelType w:val="hybridMultilevel"/>
    <w:tmpl w:val="BD9C9408"/>
    <w:lvl w:ilvl="0" w:tplc="06705E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062B43"/>
    <w:multiLevelType w:val="hybridMultilevel"/>
    <w:tmpl w:val="FE1CFE20"/>
    <w:lvl w:ilvl="0" w:tplc="71148E20">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8638CE"/>
    <w:multiLevelType w:val="hybridMultilevel"/>
    <w:tmpl w:val="C618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692FAF"/>
    <w:multiLevelType w:val="hybridMultilevel"/>
    <w:tmpl w:val="E74032C4"/>
    <w:lvl w:ilvl="0" w:tplc="4C026E38">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8">
    <w:nsid w:val="7C4955BE"/>
    <w:multiLevelType w:val="hybridMultilevel"/>
    <w:tmpl w:val="E74032C4"/>
    <w:lvl w:ilvl="0" w:tplc="4C026E38">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8"/>
  </w:num>
  <w:num w:numId="2">
    <w:abstractNumId w:val="9"/>
  </w:num>
  <w:num w:numId="3">
    <w:abstractNumId w:val="7"/>
  </w:num>
  <w:num w:numId="4">
    <w:abstractNumId w:val="20"/>
  </w:num>
  <w:num w:numId="5">
    <w:abstractNumId w:val="23"/>
  </w:num>
  <w:num w:numId="6">
    <w:abstractNumId w:val="26"/>
  </w:num>
  <w:num w:numId="7">
    <w:abstractNumId w:val="2"/>
  </w:num>
  <w:num w:numId="8">
    <w:abstractNumId w:val="21"/>
  </w:num>
  <w:num w:numId="9">
    <w:abstractNumId w:val="16"/>
  </w:num>
  <w:num w:numId="10">
    <w:abstractNumId w:val="0"/>
  </w:num>
  <w:num w:numId="11">
    <w:abstractNumId w:val="4"/>
  </w:num>
  <w:num w:numId="12">
    <w:abstractNumId w:val="19"/>
  </w:num>
  <w:num w:numId="13">
    <w:abstractNumId w:val="11"/>
  </w:num>
  <w:num w:numId="14">
    <w:abstractNumId w:val="15"/>
  </w:num>
  <w:num w:numId="15">
    <w:abstractNumId w:val="5"/>
  </w:num>
  <w:num w:numId="16">
    <w:abstractNumId w:val="17"/>
  </w:num>
  <w:num w:numId="17">
    <w:abstractNumId w:val="24"/>
  </w:num>
  <w:num w:numId="18">
    <w:abstractNumId w:val="25"/>
  </w:num>
  <w:num w:numId="19">
    <w:abstractNumId w:val="1"/>
  </w:num>
  <w:num w:numId="20">
    <w:abstractNumId w:val="22"/>
  </w:num>
  <w:num w:numId="21">
    <w:abstractNumId w:val="10"/>
  </w:num>
  <w:num w:numId="22">
    <w:abstractNumId w:val="6"/>
  </w:num>
  <w:num w:numId="23">
    <w:abstractNumId w:val="13"/>
  </w:num>
  <w:num w:numId="24">
    <w:abstractNumId w:val="28"/>
  </w:num>
  <w:num w:numId="25">
    <w:abstractNumId w:val="14"/>
  </w:num>
  <w:num w:numId="26">
    <w:abstractNumId w:val="3"/>
  </w:num>
  <w:num w:numId="27">
    <w:abstractNumId w:val="12"/>
  </w:num>
  <w:num w:numId="28">
    <w:abstractNumId w:val="27"/>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D51"/>
    <w:rsid w:val="00002F8B"/>
    <w:rsid w:val="000066C9"/>
    <w:rsid w:val="000073B8"/>
    <w:rsid w:val="00007EED"/>
    <w:rsid w:val="00010A1F"/>
    <w:rsid w:val="00011C56"/>
    <w:rsid w:val="000120B8"/>
    <w:rsid w:val="000121D8"/>
    <w:rsid w:val="00012DA5"/>
    <w:rsid w:val="00013D0C"/>
    <w:rsid w:val="00014989"/>
    <w:rsid w:val="00014F93"/>
    <w:rsid w:val="000153CD"/>
    <w:rsid w:val="00015A28"/>
    <w:rsid w:val="00015BB2"/>
    <w:rsid w:val="0001601F"/>
    <w:rsid w:val="000164F4"/>
    <w:rsid w:val="00016677"/>
    <w:rsid w:val="00017651"/>
    <w:rsid w:val="00020B97"/>
    <w:rsid w:val="00022D19"/>
    <w:rsid w:val="00023402"/>
    <w:rsid w:val="00023980"/>
    <w:rsid w:val="000250CF"/>
    <w:rsid w:val="00027CC5"/>
    <w:rsid w:val="000301B2"/>
    <w:rsid w:val="00030BE4"/>
    <w:rsid w:val="000337A0"/>
    <w:rsid w:val="000337A4"/>
    <w:rsid w:val="000354F8"/>
    <w:rsid w:val="00036CE0"/>
    <w:rsid w:val="000373CF"/>
    <w:rsid w:val="000379AD"/>
    <w:rsid w:val="00040169"/>
    <w:rsid w:val="0004127D"/>
    <w:rsid w:val="0004342A"/>
    <w:rsid w:val="0004370F"/>
    <w:rsid w:val="00043AF8"/>
    <w:rsid w:val="000449DD"/>
    <w:rsid w:val="00046461"/>
    <w:rsid w:val="0004748D"/>
    <w:rsid w:val="00050331"/>
    <w:rsid w:val="00050DC4"/>
    <w:rsid w:val="00052AE2"/>
    <w:rsid w:val="00056F39"/>
    <w:rsid w:val="000570ED"/>
    <w:rsid w:val="00060E00"/>
    <w:rsid w:val="00060F53"/>
    <w:rsid w:val="00060FA7"/>
    <w:rsid w:val="000618F6"/>
    <w:rsid w:val="0006288A"/>
    <w:rsid w:val="0006307F"/>
    <w:rsid w:val="0006356E"/>
    <w:rsid w:val="00066F2C"/>
    <w:rsid w:val="00073F78"/>
    <w:rsid w:val="00075269"/>
    <w:rsid w:val="000752AD"/>
    <w:rsid w:val="00080D35"/>
    <w:rsid w:val="00081664"/>
    <w:rsid w:val="00081D0A"/>
    <w:rsid w:val="00083801"/>
    <w:rsid w:val="00084B4E"/>
    <w:rsid w:val="00084E3F"/>
    <w:rsid w:val="00087982"/>
    <w:rsid w:val="000906C5"/>
    <w:rsid w:val="00090B2C"/>
    <w:rsid w:val="00090CD7"/>
    <w:rsid w:val="00090FE0"/>
    <w:rsid w:val="000911A7"/>
    <w:rsid w:val="00091E8E"/>
    <w:rsid w:val="00092D4F"/>
    <w:rsid w:val="00096C85"/>
    <w:rsid w:val="000970DF"/>
    <w:rsid w:val="0009790A"/>
    <w:rsid w:val="000A12C6"/>
    <w:rsid w:val="000A2100"/>
    <w:rsid w:val="000A335F"/>
    <w:rsid w:val="000A35DF"/>
    <w:rsid w:val="000A375A"/>
    <w:rsid w:val="000A6E21"/>
    <w:rsid w:val="000A7ABD"/>
    <w:rsid w:val="000A7FF1"/>
    <w:rsid w:val="000B08E1"/>
    <w:rsid w:val="000B1EC0"/>
    <w:rsid w:val="000B2AC1"/>
    <w:rsid w:val="000B3069"/>
    <w:rsid w:val="000B4C5D"/>
    <w:rsid w:val="000B6150"/>
    <w:rsid w:val="000C3408"/>
    <w:rsid w:val="000C47D1"/>
    <w:rsid w:val="000C5AAC"/>
    <w:rsid w:val="000C6977"/>
    <w:rsid w:val="000C7DCB"/>
    <w:rsid w:val="000C7FDC"/>
    <w:rsid w:val="000D02E1"/>
    <w:rsid w:val="000D1DAC"/>
    <w:rsid w:val="000D218C"/>
    <w:rsid w:val="000D21EE"/>
    <w:rsid w:val="000D29FA"/>
    <w:rsid w:val="000D4B32"/>
    <w:rsid w:val="000D79D4"/>
    <w:rsid w:val="000E02D0"/>
    <w:rsid w:val="000E0EB5"/>
    <w:rsid w:val="000E12EC"/>
    <w:rsid w:val="000E20C8"/>
    <w:rsid w:val="000E2775"/>
    <w:rsid w:val="000E7D01"/>
    <w:rsid w:val="000F20B0"/>
    <w:rsid w:val="000F680C"/>
    <w:rsid w:val="000F6FEA"/>
    <w:rsid w:val="000F7BCC"/>
    <w:rsid w:val="00101877"/>
    <w:rsid w:val="00106884"/>
    <w:rsid w:val="00106C53"/>
    <w:rsid w:val="00107AA4"/>
    <w:rsid w:val="00107BD5"/>
    <w:rsid w:val="001107C4"/>
    <w:rsid w:val="0011106A"/>
    <w:rsid w:val="0011398C"/>
    <w:rsid w:val="00114107"/>
    <w:rsid w:val="001162EB"/>
    <w:rsid w:val="00116397"/>
    <w:rsid w:val="00116D6B"/>
    <w:rsid w:val="00117303"/>
    <w:rsid w:val="00117900"/>
    <w:rsid w:val="00117B9E"/>
    <w:rsid w:val="001201B8"/>
    <w:rsid w:val="00120A84"/>
    <w:rsid w:val="001217D5"/>
    <w:rsid w:val="00122B88"/>
    <w:rsid w:val="0012370F"/>
    <w:rsid w:val="0012542A"/>
    <w:rsid w:val="00125CEA"/>
    <w:rsid w:val="00127C70"/>
    <w:rsid w:val="00130477"/>
    <w:rsid w:val="0013093E"/>
    <w:rsid w:val="00130EF2"/>
    <w:rsid w:val="00131010"/>
    <w:rsid w:val="00131D91"/>
    <w:rsid w:val="00131FC1"/>
    <w:rsid w:val="00132534"/>
    <w:rsid w:val="00132749"/>
    <w:rsid w:val="001351EA"/>
    <w:rsid w:val="001357CA"/>
    <w:rsid w:val="00135908"/>
    <w:rsid w:val="001372EF"/>
    <w:rsid w:val="00137366"/>
    <w:rsid w:val="00140499"/>
    <w:rsid w:val="001436A1"/>
    <w:rsid w:val="0014386C"/>
    <w:rsid w:val="00144338"/>
    <w:rsid w:val="00144D3B"/>
    <w:rsid w:val="0014625F"/>
    <w:rsid w:val="00146CE2"/>
    <w:rsid w:val="00146FBE"/>
    <w:rsid w:val="00147C30"/>
    <w:rsid w:val="00150912"/>
    <w:rsid w:val="00153D9A"/>
    <w:rsid w:val="00156386"/>
    <w:rsid w:val="00164413"/>
    <w:rsid w:val="001669E5"/>
    <w:rsid w:val="001712E0"/>
    <w:rsid w:val="0017145B"/>
    <w:rsid w:val="00171832"/>
    <w:rsid w:val="00172347"/>
    <w:rsid w:val="001725CB"/>
    <w:rsid w:val="00172718"/>
    <w:rsid w:val="00172C71"/>
    <w:rsid w:val="00173115"/>
    <w:rsid w:val="001742BA"/>
    <w:rsid w:val="001758FF"/>
    <w:rsid w:val="001759AA"/>
    <w:rsid w:val="00180024"/>
    <w:rsid w:val="00180370"/>
    <w:rsid w:val="00180765"/>
    <w:rsid w:val="001815A9"/>
    <w:rsid w:val="00181D15"/>
    <w:rsid w:val="0018230C"/>
    <w:rsid w:val="001824F9"/>
    <w:rsid w:val="00183773"/>
    <w:rsid w:val="00183C4F"/>
    <w:rsid w:val="00186E61"/>
    <w:rsid w:val="0019033D"/>
    <w:rsid w:val="0019042C"/>
    <w:rsid w:val="00190A78"/>
    <w:rsid w:val="00191375"/>
    <w:rsid w:val="0019183A"/>
    <w:rsid w:val="0019315B"/>
    <w:rsid w:val="001932E4"/>
    <w:rsid w:val="0019371B"/>
    <w:rsid w:val="0019422B"/>
    <w:rsid w:val="001947D5"/>
    <w:rsid w:val="00194983"/>
    <w:rsid w:val="001968D7"/>
    <w:rsid w:val="00196EBC"/>
    <w:rsid w:val="00197146"/>
    <w:rsid w:val="00197807"/>
    <w:rsid w:val="001A0FA9"/>
    <w:rsid w:val="001A1F9B"/>
    <w:rsid w:val="001A352C"/>
    <w:rsid w:val="001A6BF1"/>
    <w:rsid w:val="001A7FD4"/>
    <w:rsid w:val="001B0AF5"/>
    <w:rsid w:val="001B0C2C"/>
    <w:rsid w:val="001B3D79"/>
    <w:rsid w:val="001B402C"/>
    <w:rsid w:val="001C133C"/>
    <w:rsid w:val="001C214E"/>
    <w:rsid w:val="001C279B"/>
    <w:rsid w:val="001C297D"/>
    <w:rsid w:val="001C2D42"/>
    <w:rsid w:val="001C43AE"/>
    <w:rsid w:val="001C70E7"/>
    <w:rsid w:val="001C777B"/>
    <w:rsid w:val="001C7829"/>
    <w:rsid w:val="001C7D87"/>
    <w:rsid w:val="001D065A"/>
    <w:rsid w:val="001D3BAF"/>
    <w:rsid w:val="001D4A66"/>
    <w:rsid w:val="001D63F3"/>
    <w:rsid w:val="001E0283"/>
    <w:rsid w:val="001E33FB"/>
    <w:rsid w:val="001E44FC"/>
    <w:rsid w:val="001E4821"/>
    <w:rsid w:val="001E5656"/>
    <w:rsid w:val="001E5A67"/>
    <w:rsid w:val="001F0ABC"/>
    <w:rsid w:val="001F0D10"/>
    <w:rsid w:val="001F123B"/>
    <w:rsid w:val="001F21F0"/>
    <w:rsid w:val="001F231D"/>
    <w:rsid w:val="001F29D1"/>
    <w:rsid w:val="001F2F5C"/>
    <w:rsid w:val="001F302E"/>
    <w:rsid w:val="001F40E3"/>
    <w:rsid w:val="001F4972"/>
    <w:rsid w:val="001F6D17"/>
    <w:rsid w:val="001F74B9"/>
    <w:rsid w:val="0020138F"/>
    <w:rsid w:val="00201AC3"/>
    <w:rsid w:val="00202AC9"/>
    <w:rsid w:val="00202E47"/>
    <w:rsid w:val="0020478F"/>
    <w:rsid w:val="002061ED"/>
    <w:rsid w:val="00206D82"/>
    <w:rsid w:val="00210190"/>
    <w:rsid w:val="00210D1F"/>
    <w:rsid w:val="002148B3"/>
    <w:rsid w:val="00214A6E"/>
    <w:rsid w:val="00214F5F"/>
    <w:rsid w:val="0021592E"/>
    <w:rsid w:val="00216A1F"/>
    <w:rsid w:val="00220945"/>
    <w:rsid w:val="00220BE5"/>
    <w:rsid w:val="002211AE"/>
    <w:rsid w:val="00221DF7"/>
    <w:rsid w:val="0022215E"/>
    <w:rsid w:val="002234EB"/>
    <w:rsid w:val="00225113"/>
    <w:rsid w:val="002260BB"/>
    <w:rsid w:val="002261B0"/>
    <w:rsid w:val="00226897"/>
    <w:rsid w:val="00226B78"/>
    <w:rsid w:val="00226E18"/>
    <w:rsid w:val="002307D6"/>
    <w:rsid w:val="002334EA"/>
    <w:rsid w:val="00233B3F"/>
    <w:rsid w:val="00234C5D"/>
    <w:rsid w:val="00234DB5"/>
    <w:rsid w:val="00235077"/>
    <w:rsid w:val="002355E7"/>
    <w:rsid w:val="00235A08"/>
    <w:rsid w:val="00236184"/>
    <w:rsid w:val="002371AB"/>
    <w:rsid w:val="00237382"/>
    <w:rsid w:val="00240AFB"/>
    <w:rsid w:val="00242C20"/>
    <w:rsid w:val="00244152"/>
    <w:rsid w:val="00244E8C"/>
    <w:rsid w:val="00245D62"/>
    <w:rsid w:val="00246050"/>
    <w:rsid w:val="00246B86"/>
    <w:rsid w:val="0024715F"/>
    <w:rsid w:val="002502E0"/>
    <w:rsid w:val="00250C8E"/>
    <w:rsid w:val="00251201"/>
    <w:rsid w:val="00251DBB"/>
    <w:rsid w:val="002562F7"/>
    <w:rsid w:val="002577B8"/>
    <w:rsid w:val="002607D1"/>
    <w:rsid w:val="00260CA6"/>
    <w:rsid w:val="00261AC6"/>
    <w:rsid w:val="002621BC"/>
    <w:rsid w:val="00262721"/>
    <w:rsid w:val="002652DD"/>
    <w:rsid w:val="00265ED4"/>
    <w:rsid w:val="00266135"/>
    <w:rsid w:val="002724B6"/>
    <w:rsid w:val="002743BA"/>
    <w:rsid w:val="00274966"/>
    <w:rsid w:val="00275243"/>
    <w:rsid w:val="00277CDE"/>
    <w:rsid w:val="00280F41"/>
    <w:rsid w:val="00281681"/>
    <w:rsid w:val="00281AC6"/>
    <w:rsid w:val="00281BF1"/>
    <w:rsid w:val="00281C52"/>
    <w:rsid w:val="00283681"/>
    <w:rsid w:val="00283879"/>
    <w:rsid w:val="00283EA5"/>
    <w:rsid w:val="00284D48"/>
    <w:rsid w:val="002858CE"/>
    <w:rsid w:val="002858DF"/>
    <w:rsid w:val="00286BB8"/>
    <w:rsid w:val="00286D54"/>
    <w:rsid w:val="00290D4F"/>
    <w:rsid w:val="00291093"/>
    <w:rsid w:val="002915F0"/>
    <w:rsid w:val="00292EAC"/>
    <w:rsid w:val="002939D8"/>
    <w:rsid w:val="00295E48"/>
    <w:rsid w:val="002973E1"/>
    <w:rsid w:val="00297565"/>
    <w:rsid w:val="002A1605"/>
    <w:rsid w:val="002A163C"/>
    <w:rsid w:val="002A24B0"/>
    <w:rsid w:val="002A2655"/>
    <w:rsid w:val="002A33D5"/>
    <w:rsid w:val="002A3972"/>
    <w:rsid w:val="002A4706"/>
    <w:rsid w:val="002A7A63"/>
    <w:rsid w:val="002B1D64"/>
    <w:rsid w:val="002B1ED5"/>
    <w:rsid w:val="002B21C5"/>
    <w:rsid w:val="002B2DEB"/>
    <w:rsid w:val="002B3126"/>
    <w:rsid w:val="002B371A"/>
    <w:rsid w:val="002B3A1B"/>
    <w:rsid w:val="002B3B2D"/>
    <w:rsid w:val="002B4598"/>
    <w:rsid w:val="002B4C90"/>
    <w:rsid w:val="002B58C2"/>
    <w:rsid w:val="002B69E0"/>
    <w:rsid w:val="002B7C04"/>
    <w:rsid w:val="002C0764"/>
    <w:rsid w:val="002C1F68"/>
    <w:rsid w:val="002C2B34"/>
    <w:rsid w:val="002C3AD9"/>
    <w:rsid w:val="002C5202"/>
    <w:rsid w:val="002D0F2F"/>
    <w:rsid w:val="002D11AD"/>
    <w:rsid w:val="002D2270"/>
    <w:rsid w:val="002D2341"/>
    <w:rsid w:val="002D2873"/>
    <w:rsid w:val="002D2E12"/>
    <w:rsid w:val="002D32D4"/>
    <w:rsid w:val="002D3CD7"/>
    <w:rsid w:val="002D44FB"/>
    <w:rsid w:val="002D4DBD"/>
    <w:rsid w:val="002D6B77"/>
    <w:rsid w:val="002D73B1"/>
    <w:rsid w:val="002D7CAD"/>
    <w:rsid w:val="002E06E5"/>
    <w:rsid w:val="002E1050"/>
    <w:rsid w:val="002E1153"/>
    <w:rsid w:val="002E142B"/>
    <w:rsid w:val="002E3F72"/>
    <w:rsid w:val="002E4716"/>
    <w:rsid w:val="002E4AAE"/>
    <w:rsid w:val="002E5055"/>
    <w:rsid w:val="002E5E3C"/>
    <w:rsid w:val="002F07D3"/>
    <w:rsid w:val="002F0A0F"/>
    <w:rsid w:val="002F1971"/>
    <w:rsid w:val="002F2CBA"/>
    <w:rsid w:val="002F361A"/>
    <w:rsid w:val="002F4071"/>
    <w:rsid w:val="00301A4E"/>
    <w:rsid w:val="00302842"/>
    <w:rsid w:val="00302CE6"/>
    <w:rsid w:val="0030349D"/>
    <w:rsid w:val="00303526"/>
    <w:rsid w:val="00311585"/>
    <w:rsid w:val="00311A5E"/>
    <w:rsid w:val="00312241"/>
    <w:rsid w:val="003146D1"/>
    <w:rsid w:val="00314773"/>
    <w:rsid w:val="003154E2"/>
    <w:rsid w:val="003157DF"/>
    <w:rsid w:val="00316E29"/>
    <w:rsid w:val="00316E79"/>
    <w:rsid w:val="00316F27"/>
    <w:rsid w:val="003209DC"/>
    <w:rsid w:val="0032102A"/>
    <w:rsid w:val="00321D56"/>
    <w:rsid w:val="0032278D"/>
    <w:rsid w:val="0032314A"/>
    <w:rsid w:val="0032336C"/>
    <w:rsid w:val="00325670"/>
    <w:rsid w:val="0032684A"/>
    <w:rsid w:val="00327D51"/>
    <w:rsid w:val="00327DD7"/>
    <w:rsid w:val="003309E0"/>
    <w:rsid w:val="00330F96"/>
    <w:rsid w:val="00331958"/>
    <w:rsid w:val="00332A6A"/>
    <w:rsid w:val="003335D4"/>
    <w:rsid w:val="00333713"/>
    <w:rsid w:val="00334EF7"/>
    <w:rsid w:val="003357C0"/>
    <w:rsid w:val="00336462"/>
    <w:rsid w:val="00337737"/>
    <w:rsid w:val="00337845"/>
    <w:rsid w:val="00337AC8"/>
    <w:rsid w:val="00337DD0"/>
    <w:rsid w:val="00340000"/>
    <w:rsid w:val="00341276"/>
    <w:rsid w:val="003416D6"/>
    <w:rsid w:val="00343BA6"/>
    <w:rsid w:val="00343D35"/>
    <w:rsid w:val="00345F29"/>
    <w:rsid w:val="003468D4"/>
    <w:rsid w:val="003520B8"/>
    <w:rsid w:val="003534C9"/>
    <w:rsid w:val="00362BDA"/>
    <w:rsid w:val="0036358A"/>
    <w:rsid w:val="00364024"/>
    <w:rsid w:val="00364511"/>
    <w:rsid w:val="0036476D"/>
    <w:rsid w:val="00365F43"/>
    <w:rsid w:val="003668E3"/>
    <w:rsid w:val="00366F58"/>
    <w:rsid w:val="00367302"/>
    <w:rsid w:val="00367BEB"/>
    <w:rsid w:val="00367EED"/>
    <w:rsid w:val="0037317E"/>
    <w:rsid w:val="00376B1B"/>
    <w:rsid w:val="003805F3"/>
    <w:rsid w:val="0038186E"/>
    <w:rsid w:val="003824F8"/>
    <w:rsid w:val="00384284"/>
    <w:rsid w:val="00385119"/>
    <w:rsid w:val="00385CED"/>
    <w:rsid w:val="00385CF9"/>
    <w:rsid w:val="003868AD"/>
    <w:rsid w:val="00386BA7"/>
    <w:rsid w:val="00386C6E"/>
    <w:rsid w:val="003901D2"/>
    <w:rsid w:val="00391161"/>
    <w:rsid w:val="00391E23"/>
    <w:rsid w:val="00391E35"/>
    <w:rsid w:val="00392C85"/>
    <w:rsid w:val="003942A9"/>
    <w:rsid w:val="0039438A"/>
    <w:rsid w:val="00394814"/>
    <w:rsid w:val="00394A79"/>
    <w:rsid w:val="00396C49"/>
    <w:rsid w:val="003A1654"/>
    <w:rsid w:val="003A2BEB"/>
    <w:rsid w:val="003A3DB4"/>
    <w:rsid w:val="003A5201"/>
    <w:rsid w:val="003A5D05"/>
    <w:rsid w:val="003A6AAE"/>
    <w:rsid w:val="003A7E1E"/>
    <w:rsid w:val="003B0E6A"/>
    <w:rsid w:val="003B0F38"/>
    <w:rsid w:val="003B13DA"/>
    <w:rsid w:val="003B16D5"/>
    <w:rsid w:val="003B1CA2"/>
    <w:rsid w:val="003B472A"/>
    <w:rsid w:val="003B4C45"/>
    <w:rsid w:val="003B6E53"/>
    <w:rsid w:val="003B74C4"/>
    <w:rsid w:val="003B7DA8"/>
    <w:rsid w:val="003C0726"/>
    <w:rsid w:val="003C1A0D"/>
    <w:rsid w:val="003C25AC"/>
    <w:rsid w:val="003C261F"/>
    <w:rsid w:val="003C3199"/>
    <w:rsid w:val="003C3C60"/>
    <w:rsid w:val="003C4818"/>
    <w:rsid w:val="003C5218"/>
    <w:rsid w:val="003C5982"/>
    <w:rsid w:val="003C6078"/>
    <w:rsid w:val="003C7E4C"/>
    <w:rsid w:val="003D10FE"/>
    <w:rsid w:val="003D2238"/>
    <w:rsid w:val="003D52BE"/>
    <w:rsid w:val="003D5BFD"/>
    <w:rsid w:val="003D5DA0"/>
    <w:rsid w:val="003E2FDF"/>
    <w:rsid w:val="003E3148"/>
    <w:rsid w:val="003E4F3E"/>
    <w:rsid w:val="003E6BF1"/>
    <w:rsid w:val="003E70F0"/>
    <w:rsid w:val="003E723F"/>
    <w:rsid w:val="003F129D"/>
    <w:rsid w:val="003F30F6"/>
    <w:rsid w:val="003F398E"/>
    <w:rsid w:val="003F53CE"/>
    <w:rsid w:val="003F5DFF"/>
    <w:rsid w:val="003F6792"/>
    <w:rsid w:val="003F7414"/>
    <w:rsid w:val="003F749E"/>
    <w:rsid w:val="004008A0"/>
    <w:rsid w:val="00401034"/>
    <w:rsid w:val="00401123"/>
    <w:rsid w:val="004028A0"/>
    <w:rsid w:val="00402E6A"/>
    <w:rsid w:val="00403AF9"/>
    <w:rsid w:val="00405441"/>
    <w:rsid w:val="00405AB3"/>
    <w:rsid w:val="00405E2F"/>
    <w:rsid w:val="004128EA"/>
    <w:rsid w:val="00412FF9"/>
    <w:rsid w:val="00413D48"/>
    <w:rsid w:val="00415364"/>
    <w:rsid w:val="00416695"/>
    <w:rsid w:val="00416962"/>
    <w:rsid w:val="00420715"/>
    <w:rsid w:val="00421501"/>
    <w:rsid w:val="004215AB"/>
    <w:rsid w:val="00421B5C"/>
    <w:rsid w:val="00421DBB"/>
    <w:rsid w:val="0042248B"/>
    <w:rsid w:val="00422517"/>
    <w:rsid w:val="004230C8"/>
    <w:rsid w:val="00423B07"/>
    <w:rsid w:val="004245D0"/>
    <w:rsid w:val="00425C39"/>
    <w:rsid w:val="004319AA"/>
    <w:rsid w:val="00432E63"/>
    <w:rsid w:val="004334FF"/>
    <w:rsid w:val="00433EFF"/>
    <w:rsid w:val="00436463"/>
    <w:rsid w:val="004367EF"/>
    <w:rsid w:val="00437291"/>
    <w:rsid w:val="004423F8"/>
    <w:rsid w:val="0044248D"/>
    <w:rsid w:val="00442AE8"/>
    <w:rsid w:val="004432EC"/>
    <w:rsid w:val="00444B8E"/>
    <w:rsid w:val="00445DD5"/>
    <w:rsid w:val="00446BA8"/>
    <w:rsid w:val="00447604"/>
    <w:rsid w:val="00450C9F"/>
    <w:rsid w:val="00450D61"/>
    <w:rsid w:val="00451543"/>
    <w:rsid w:val="00451A24"/>
    <w:rsid w:val="004521CC"/>
    <w:rsid w:val="00455752"/>
    <w:rsid w:val="00456791"/>
    <w:rsid w:val="00456B9A"/>
    <w:rsid w:val="00456EDC"/>
    <w:rsid w:val="00457E38"/>
    <w:rsid w:val="004601BD"/>
    <w:rsid w:val="004625F4"/>
    <w:rsid w:val="00462975"/>
    <w:rsid w:val="004648E8"/>
    <w:rsid w:val="00465057"/>
    <w:rsid w:val="00465442"/>
    <w:rsid w:val="0046545F"/>
    <w:rsid w:val="00467467"/>
    <w:rsid w:val="004677D1"/>
    <w:rsid w:val="00471D0A"/>
    <w:rsid w:val="004726EC"/>
    <w:rsid w:val="00472F37"/>
    <w:rsid w:val="00473D20"/>
    <w:rsid w:val="004755AD"/>
    <w:rsid w:val="00477ACE"/>
    <w:rsid w:val="00477E0E"/>
    <w:rsid w:val="00481DF3"/>
    <w:rsid w:val="00482623"/>
    <w:rsid w:val="004836CC"/>
    <w:rsid w:val="00483EA0"/>
    <w:rsid w:val="00485007"/>
    <w:rsid w:val="004858B0"/>
    <w:rsid w:val="00485CB2"/>
    <w:rsid w:val="00487A04"/>
    <w:rsid w:val="00487AAA"/>
    <w:rsid w:val="0049525F"/>
    <w:rsid w:val="004978AD"/>
    <w:rsid w:val="00497BC2"/>
    <w:rsid w:val="004A02D9"/>
    <w:rsid w:val="004A0D1F"/>
    <w:rsid w:val="004A181E"/>
    <w:rsid w:val="004A28C2"/>
    <w:rsid w:val="004A307F"/>
    <w:rsid w:val="004A3CA2"/>
    <w:rsid w:val="004A4519"/>
    <w:rsid w:val="004A58BE"/>
    <w:rsid w:val="004A5A35"/>
    <w:rsid w:val="004A6D68"/>
    <w:rsid w:val="004A6DBA"/>
    <w:rsid w:val="004B17C1"/>
    <w:rsid w:val="004B182F"/>
    <w:rsid w:val="004B274B"/>
    <w:rsid w:val="004B287C"/>
    <w:rsid w:val="004B2FC2"/>
    <w:rsid w:val="004B3314"/>
    <w:rsid w:val="004B3E40"/>
    <w:rsid w:val="004B3F52"/>
    <w:rsid w:val="004B673B"/>
    <w:rsid w:val="004B696E"/>
    <w:rsid w:val="004B705B"/>
    <w:rsid w:val="004B7197"/>
    <w:rsid w:val="004C0876"/>
    <w:rsid w:val="004C154F"/>
    <w:rsid w:val="004C16B2"/>
    <w:rsid w:val="004C1BFE"/>
    <w:rsid w:val="004C1D0A"/>
    <w:rsid w:val="004C3B97"/>
    <w:rsid w:val="004C4D6C"/>
    <w:rsid w:val="004C657E"/>
    <w:rsid w:val="004C67E0"/>
    <w:rsid w:val="004C71B2"/>
    <w:rsid w:val="004C755B"/>
    <w:rsid w:val="004C7A85"/>
    <w:rsid w:val="004C7AAF"/>
    <w:rsid w:val="004C7FF0"/>
    <w:rsid w:val="004D0F85"/>
    <w:rsid w:val="004D1E6A"/>
    <w:rsid w:val="004D36D7"/>
    <w:rsid w:val="004D3975"/>
    <w:rsid w:val="004D6202"/>
    <w:rsid w:val="004D6664"/>
    <w:rsid w:val="004E0181"/>
    <w:rsid w:val="004E01BC"/>
    <w:rsid w:val="004E246B"/>
    <w:rsid w:val="004E66EA"/>
    <w:rsid w:val="004E744A"/>
    <w:rsid w:val="004E76AD"/>
    <w:rsid w:val="004F04C9"/>
    <w:rsid w:val="004F0956"/>
    <w:rsid w:val="004F0F43"/>
    <w:rsid w:val="004F1062"/>
    <w:rsid w:val="004F1F23"/>
    <w:rsid w:val="004F3BB1"/>
    <w:rsid w:val="004F3E7D"/>
    <w:rsid w:val="004F41A1"/>
    <w:rsid w:val="004F52CD"/>
    <w:rsid w:val="004F5937"/>
    <w:rsid w:val="004F67D5"/>
    <w:rsid w:val="0050032E"/>
    <w:rsid w:val="00501A9A"/>
    <w:rsid w:val="00501FC4"/>
    <w:rsid w:val="005036D7"/>
    <w:rsid w:val="005058A0"/>
    <w:rsid w:val="00506AE8"/>
    <w:rsid w:val="00507987"/>
    <w:rsid w:val="00507E68"/>
    <w:rsid w:val="00511BA9"/>
    <w:rsid w:val="00513601"/>
    <w:rsid w:val="005140BC"/>
    <w:rsid w:val="00514D0A"/>
    <w:rsid w:val="005152F0"/>
    <w:rsid w:val="00515C1E"/>
    <w:rsid w:val="0051613A"/>
    <w:rsid w:val="005167BB"/>
    <w:rsid w:val="00521A06"/>
    <w:rsid w:val="00522D68"/>
    <w:rsid w:val="00523393"/>
    <w:rsid w:val="005235AE"/>
    <w:rsid w:val="0052396D"/>
    <w:rsid w:val="00523B0D"/>
    <w:rsid w:val="00523C54"/>
    <w:rsid w:val="0052526C"/>
    <w:rsid w:val="0052597E"/>
    <w:rsid w:val="005313ED"/>
    <w:rsid w:val="005315D2"/>
    <w:rsid w:val="00532AB4"/>
    <w:rsid w:val="00534BF0"/>
    <w:rsid w:val="00534DF6"/>
    <w:rsid w:val="0053596D"/>
    <w:rsid w:val="005367E5"/>
    <w:rsid w:val="00537BAD"/>
    <w:rsid w:val="005405B0"/>
    <w:rsid w:val="00540E2B"/>
    <w:rsid w:val="00541AFD"/>
    <w:rsid w:val="0054207F"/>
    <w:rsid w:val="00542420"/>
    <w:rsid w:val="00542A0D"/>
    <w:rsid w:val="00543BBA"/>
    <w:rsid w:val="005464F0"/>
    <w:rsid w:val="00547FD1"/>
    <w:rsid w:val="005518DD"/>
    <w:rsid w:val="005532AD"/>
    <w:rsid w:val="00554652"/>
    <w:rsid w:val="00554F67"/>
    <w:rsid w:val="005558D2"/>
    <w:rsid w:val="00555B23"/>
    <w:rsid w:val="005560F2"/>
    <w:rsid w:val="005563F8"/>
    <w:rsid w:val="00556E81"/>
    <w:rsid w:val="005576B5"/>
    <w:rsid w:val="005601BE"/>
    <w:rsid w:val="0056096E"/>
    <w:rsid w:val="00560B03"/>
    <w:rsid w:val="00561FAB"/>
    <w:rsid w:val="00564323"/>
    <w:rsid w:val="00564586"/>
    <w:rsid w:val="00564B40"/>
    <w:rsid w:val="00566005"/>
    <w:rsid w:val="0056621E"/>
    <w:rsid w:val="005662C3"/>
    <w:rsid w:val="00566A05"/>
    <w:rsid w:val="00571CF4"/>
    <w:rsid w:val="005748E7"/>
    <w:rsid w:val="00576058"/>
    <w:rsid w:val="0057795E"/>
    <w:rsid w:val="00577B4A"/>
    <w:rsid w:val="00581D5C"/>
    <w:rsid w:val="00583CC8"/>
    <w:rsid w:val="00584F85"/>
    <w:rsid w:val="00585E1C"/>
    <w:rsid w:val="00585F85"/>
    <w:rsid w:val="005860AF"/>
    <w:rsid w:val="00587067"/>
    <w:rsid w:val="005874CD"/>
    <w:rsid w:val="00587A0B"/>
    <w:rsid w:val="00587BA2"/>
    <w:rsid w:val="00590A07"/>
    <w:rsid w:val="005916A8"/>
    <w:rsid w:val="005923B8"/>
    <w:rsid w:val="00593EB9"/>
    <w:rsid w:val="005940D7"/>
    <w:rsid w:val="005966F3"/>
    <w:rsid w:val="0059735F"/>
    <w:rsid w:val="005A059C"/>
    <w:rsid w:val="005A0F9E"/>
    <w:rsid w:val="005A33AC"/>
    <w:rsid w:val="005A36E8"/>
    <w:rsid w:val="005A3BFD"/>
    <w:rsid w:val="005A56E9"/>
    <w:rsid w:val="005B0906"/>
    <w:rsid w:val="005B1E71"/>
    <w:rsid w:val="005B20B3"/>
    <w:rsid w:val="005B240E"/>
    <w:rsid w:val="005B3F69"/>
    <w:rsid w:val="005B4E5F"/>
    <w:rsid w:val="005B4F30"/>
    <w:rsid w:val="005B510F"/>
    <w:rsid w:val="005B597D"/>
    <w:rsid w:val="005B5BDC"/>
    <w:rsid w:val="005B7442"/>
    <w:rsid w:val="005C0E87"/>
    <w:rsid w:val="005C151A"/>
    <w:rsid w:val="005C1C0A"/>
    <w:rsid w:val="005C1CA6"/>
    <w:rsid w:val="005C2BD9"/>
    <w:rsid w:val="005C3397"/>
    <w:rsid w:val="005C4F42"/>
    <w:rsid w:val="005C5440"/>
    <w:rsid w:val="005C6AA4"/>
    <w:rsid w:val="005C7458"/>
    <w:rsid w:val="005C77A8"/>
    <w:rsid w:val="005C7F69"/>
    <w:rsid w:val="005D05A6"/>
    <w:rsid w:val="005D099A"/>
    <w:rsid w:val="005D0CBE"/>
    <w:rsid w:val="005D16A4"/>
    <w:rsid w:val="005D1ADC"/>
    <w:rsid w:val="005D3729"/>
    <w:rsid w:val="005D3A05"/>
    <w:rsid w:val="005D5353"/>
    <w:rsid w:val="005D5C0C"/>
    <w:rsid w:val="005D6D7D"/>
    <w:rsid w:val="005D79D7"/>
    <w:rsid w:val="005E0D32"/>
    <w:rsid w:val="005E1BA2"/>
    <w:rsid w:val="005E284B"/>
    <w:rsid w:val="005E4661"/>
    <w:rsid w:val="005E605E"/>
    <w:rsid w:val="005E6704"/>
    <w:rsid w:val="005E7EA1"/>
    <w:rsid w:val="005F0220"/>
    <w:rsid w:val="005F2DD9"/>
    <w:rsid w:val="005F5056"/>
    <w:rsid w:val="005F544F"/>
    <w:rsid w:val="005F59F1"/>
    <w:rsid w:val="005F65C4"/>
    <w:rsid w:val="005F7564"/>
    <w:rsid w:val="006001D0"/>
    <w:rsid w:val="00603643"/>
    <w:rsid w:val="0060495F"/>
    <w:rsid w:val="00604B98"/>
    <w:rsid w:val="006063A6"/>
    <w:rsid w:val="00606FEC"/>
    <w:rsid w:val="00607CD0"/>
    <w:rsid w:val="006102A4"/>
    <w:rsid w:val="00610822"/>
    <w:rsid w:val="0061365D"/>
    <w:rsid w:val="00613DA8"/>
    <w:rsid w:val="00614F41"/>
    <w:rsid w:val="00615868"/>
    <w:rsid w:val="00616E34"/>
    <w:rsid w:val="00617664"/>
    <w:rsid w:val="00620107"/>
    <w:rsid w:val="0062121C"/>
    <w:rsid w:val="0062306F"/>
    <w:rsid w:val="006234B9"/>
    <w:rsid w:val="0062358A"/>
    <w:rsid w:val="00624591"/>
    <w:rsid w:val="00624E79"/>
    <w:rsid w:val="006300DE"/>
    <w:rsid w:val="006305E5"/>
    <w:rsid w:val="0063063C"/>
    <w:rsid w:val="00630E85"/>
    <w:rsid w:val="00630EF2"/>
    <w:rsid w:val="00631EBD"/>
    <w:rsid w:val="0063286E"/>
    <w:rsid w:val="00632BE3"/>
    <w:rsid w:val="00634AB1"/>
    <w:rsid w:val="00637E0D"/>
    <w:rsid w:val="00637F12"/>
    <w:rsid w:val="006400C8"/>
    <w:rsid w:val="006423B1"/>
    <w:rsid w:val="00643EF6"/>
    <w:rsid w:val="0064403F"/>
    <w:rsid w:val="00644708"/>
    <w:rsid w:val="00644E93"/>
    <w:rsid w:val="00645228"/>
    <w:rsid w:val="006476E0"/>
    <w:rsid w:val="00647EC6"/>
    <w:rsid w:val="006517F7"/>
    <w:rsid w:val="00651988"/>
    <w:rsid w:val="00651CFC"/>
    <w:rsid w:val="006545F1"/>
    <w:rsid w:val="006568A3"/>
    <w:rsid w:val="00656BC4"/>
    <w:rsid w:val="006601D8"/>
    <w:rsid w:val="006601F6"/>
    <w:rsid w:val="00660849"/>
    <w:rsid w:val="0066100D"/>
    <w:rsid w:val="006611AB"/>
    <w:rsid w:val="00661630"/>
    <w:rsid w:val="006625A8"/>
    <w:rsid w:val="0066270E"/>
    <w:rsid w:val="00662B1E"/>
    <w:rsid w:val="00663958"/>
    <w:rsid w:val="00664270"/>
    <w:rsid w:val="006657D0"/>
    <w:rsid w:val="00665DBE"/>
    <w:rsid w:val="006702B1"/>
    <w:rsid w:val="006704DD"/>
    <w:rsid w:val="006718D7"/>
    <w:rsid w:val="00671C7D"/>
    <w:rsid w:val="00671E53"/>
    <w:rsid w:val="00672510"/>
    <w:rsid w:val="00674D32"/>
    <w:rsid w:val="006756DD"/>
    <w:rsid w:val="006769BB"/>
    <w:rsid w:val="00676C25"/>
    <w:rsid w:val="006817F7"/>
    <w:rsid w:val="00681B81"/>
    <w:rsid w:val="00682069"/>
    <w:rsid w:val="0068360F"/>
    <w:rsid w:val="006860D9"/>
    <w:rsid w:val="006866B2"/>
    <w:rsid w:val="00686C31"/>
    <w:rsid w:val="00687192"/>
    <w:rsid w:val="006906C1"/>
    <w:rsid w:val="006908E2"/>
    <w:rsid w:val="00691313"/>
    <w:rsid w:val="006917E8"/>
    <w:rsid w:val="00691FE2"/>
    <w:rsid w:val="006924FE"/>
    <w:rsid w:val="00693EE9"/>
    <w:rsid w:val="0069430E"/>
    <w:rsid w:val="00694A94"/>
    <w:rsid w:val="00694CFB"/>
    <w:rsid w:val="0069519E"/>
    <w:rsid w:val="00695622"/>
    <w:rsid w:val="0069598A"/>
    <w:rsid w:val="00695B69"/>
    <w:rsid w:val="006960C9"/>
    <w:rsid w:val="006A14DF"/>
    <w:rsid w:val="006A1608"/>
    <w:rsid w:val="006A260E"/>
    <w:rsid w:val="006A2756"/>
    <w:rsid w:val="006A3183"/>
    <w:rsid w:val="006A34CC"/>
    <w:rsid w:val="006A3C1A"/>
    <w:rsid w:val="006A4B29"/>
    <w:rsid w:val="006A4FD6"/>
    <w:rsid w:val="006A5D7C"/>
    <w:rsid w:val="006A6F59"/>
    <w:rsid w:val="006A70E3"/>
    <w:rsid w:val="006A7331"/>
    <w:rsid w:val="006A73C1"/>
    <w:rsid w:val="006A7C63"/>
    <w:rsid w:val="006A7CC6"/>
    <w:rsid w:val="006B0578"/>
    <w:rsid w:val="006B0C12"/>
    <w:rsid w:val="006B2072"/>
    <w:rsid w:val="006B3F02"/>
    <w:rsid w:val="006B4DA5"/>
    <w:rsid w:val="006B6B31"/>
    <w:rsid w:val="006C1156"/>
    <w:rsid w:val="006C2988"/>
    <w:rsid w:val="006C428B"/>
    <w:rsid w:val="006C5646"/>
    <w:rsid w:val="006C7074"/>
    <w:rsid w:val="006D089A"/>
    <w:rsid w:val="006D13A3"/>
    <w:rsid w:val="006D18EC"/>
    <w:rsid w:val="006D21A7"/>
    <w:rsid w:val="006D2FAF"/>
    <w:rsid w:val="006D5170"/>
    <w:rsid w:val="006D5E15"/>
    <w:rsid w:val="006D6454"/>
    <w:rsid w:val="006D6929"/>
    <w:rsid w:val="006E07B0"/>
    <w:rsid w:val="006E0DD5"/>
    <w:rsid w:val="006E1647"/>
    <w:rsid w:val="006E333D"/>
    <w:rsid w:val="006E379A"/>
    <w:rsid w:val="006E43CB"/>
    <w:rsid w:val="006E445F"/>
    <w:rsid w:val="006E4B28"/>
    <w:rsid w:val="006E5014"/>
    <w:rsid w:val="006E65C2"/>
    <w:rsid w:val="006E7B7D"/>
    <w:rsid w:val="006F09F6"/>
    <w:rsid w:val="006F2992"/>
    <w:rsid w:val="006F3235"/>
    <w:rsid w:val="006F4BFA"/>
    <w:rsid w:val="006F4C25"/>
    <w:rsid w:val="006F4E9C"/>
    <w:rsid w:val="006F5937"/>
    <w:rsid w:val="007010A2"/>
    <w:rsid w:val="0070119B"/>
    <w:rsid w:val="00701450"/>
    <w:rsid w:val="00701D89"/>
    <w:rsid w:val="00702742"/>
    <w:rsid w:val="00702FEF"/>
    <w:rsid w:val="00704435"/>
    <w:rsid w:val="00706461"/>
    <w:rsid w:val="007078DD"/>
    <w:rsid w:val="007104FB"/>
    <w:rsid w:val="00710794"/>
    <w:rsid w:val="00711938"/>
    <w:rsid w:val="00712DB9"/>
    <w:rsid w:val="00713268"/>
    <w:rsid w:val="007144A7"/>
    <w:rsid w:val="00714F14"/>
    <w:rsid w:val="007153A3"/>
    <w:rsid w:val="00720134"/>
    <w:rsid w:val="00720B04"/>
    <w:rsid w:val="00720D79"/>
    <w:rsid w:val="00721247"/>
    <w:rsid w:val="00721C8D"/>
    <w:rsid w:val="00722314"/>
    <w:rsid w:val="00722FC7"/>
    <w:rsid w:val="00724CEF"/>
    <w:rsid w:val="00724ED1"/>
    <w:rsid w:val="00725621"/>
    <w:rsid w:val="00725D67"/>
    <w:rsid w:val="00725E81"/>
    <w:rsid w:val="00726B56"/>
    <w:rsid w:val="00726E6E"/>
    <w:rsid w:val="00731AB4"/>
    <w:rsid w:val="00735B0C"/>
    <w:rsid w:val="007367C5"/>
    <w:rsid w:val="00736B39"/>
    <w:rsid w:val="00737B97"/>
    <w:rsid w:val="00740279"/>
    <w:rsid w:val="00740776"/>
    <w:rsid w:val="00740894"/>
    <w:rsid w:val="00740CF8"/>
    <w:rsid w:val="007421E9"/>
    <w:rsid w:val="00742875"/>
    <w:rsid w:val="0074327C"/>
    <w:rsid w:val="00744868"/>
    <w:rsid w:val="0074535F"/>
    <w:rsid w:val="00746B96"/>
    <w:rsid w:val="00750E3A"/>
    <w:rsid w:val="00751F8B"/>
    <w:rsid w:val="0075359C"/>
    <w:rsid w:val="0075376F"/>
    <w:rsid w:val="00753EA1"/>
    <w:rsid w:val="007558C4"/>
    <w:rsid w:val="007559B1"/>
    <w:rsid w:val="0075619A"/>
    <w:rsid w:val="00756DA1"/>
    <w:rsid w:val="007604A7"/>
    <w:rsid w:val="00760C8D"/>
    <w:rsid w:val="007624C5"/>
    <w:rsid w:val="007626B6"/>
    <w:rsid w:val="007655D2"/>
    <w:rsid w:val="00765CA6"/>
    <w:rsid w:val="00765F4C"/>
    <w:rsid w:val="0076618F"/>
    <w:rsid w:val="0076797C"/>
    <w:rsid w:val="007704FE"/>
    <w:rsid w:val="0077607E"/>
    <w:rsid w:val="007772F2"/>
    <w:rsid w:val="00777F05"/>
    <w:rsid w:val="007801D9"/>
    <w:rsid w:val="00780364"/>
    <w:rsid w:val="007811FD"/>
    <w:rsid w:val="00781578"/>
    <w:rsid w:val="007819E1"/>
    <w:rsid w:val="00786110"/>
    <w:rsid w:val="00786171"/>
    <w:rsid w:val="0078652C"/>
    <w:rsid w:val="00786D28"/>
    <w:rsid w:val="00787042"/>
    <w:rsid w:val="00790DDC"/>
    <w:rsid w:val="00791847"/>
    <w:rsid w:val="0079257C"/>
    <w:rsid w:val="007957B7"/>
    <w:rsid w:val="007961DF"/>
    <w:rsid w:val="00796ED9"/>
    <w:rsid w:val="007A1509"/>
    <w:rsid w:val="007A209A"/>
    <w:rsid w:val="007A2BE1"/>
    <w:rsid w:val="007A3C1C"/>
    <w:rsid w:val="007A5852"/>
    <w:rsid w:val="007A59FE"/>
    <w:rsid w:val="007A5AB0"/>
    <w:rsid w:val="007A631C"/>
    <w:rsid w:val="007A7A3C"/>
    <w:rsid w:val="007B0FEC"/>
    <w:rsid w:val="007B3830"/>
    <w:rsid w:val="007B40AD"/>
    <w:rsid w:val="007B42F5"/>
    <w:rsid w:val="007B45F6"/>
    <w:rsid w:val="007B5A8A"/>
    <w:rsid w:val="007B5C63"/>
    <w:rsid w:val="007C0B0B"/>
    <w:rsid w:val="007C1454"/>
    <w:rsid w:val="007C246D"/>
    <w:rsid w:val="007C28DE"/>
    <w:rsid w:val="007C40FD"/>
    <w:rsid w:val="007C48C7"/>
    <w:rsid w:val="007C5299"/>
    <w:rsid w:val="007C5369"/>
    <w:rsid w:val="007C6FCC"/>
    <w:rsid w:val="007D0ACB"/>
    <w:rsid w:val="007D196C"/>
    <w:rsid w:val="007D1EE8"/>
    <w:rsid w:val="007D3963"/>
    <w:rsid w:val="007D3A29"/>
    <w:rsid w:val="007D6902"/>
    <w:rsid w:val="007D704B"/>
    <w:rsid w:val="007D7198"/>
    <w:rsid w:val="007E277F"/>
    <w:rsid w:val="007E3177"/>
    <w:rsid w:val="007E35FD"/>
    <w:rsid w:val="007E3B47"/>
    <w:rsid w:val="007E5093"/>
    <w:rsid w:val="007E5471"/>
    <w:rsid w:val="007E5583"/>
    <w:rsid w:val="007E5800"/>
    <w:rsid w:val="007E5EAA"/>
    <w:rsid w:val="007E63A8"/>
    <w:rsid w:val="007E78B4"/>
    <w:rsid w:val="007F0F94"/>
    <w:rsid w:val="007F32F9"/>
    <w:rsid w:val="007F350C"/>
    <w:rsid w:val="007F542A"/>
    <w:rsid w:val="007F7279"/>
    <w:rsid w:val="007F7AD6"/>
    <w:rsid w:val="0080134F"/>
    <w:rsid w:val="0080194E"/>
    <w:rsid w:val="008039F8"/>
    <w:rsid w:val="00805687"/>
    <w:rsid w:val="00805B66"/>
    <w:rsid w:val="008063D5"/>
    <w:rsid w:val="0080718E"/>
    <w:rsid w:val="00810324"/>
    <w:rsid w:val="00810B92"/>
    <w:rsid w:val="00811284"/>
    <w:rsid w:val="00812AB6"/>
    <w:rsid w:val="008131D2"/>
    <w:rsid w:val="00813495"/>
    <w:rsid w:val="00815D40"/>
    <w:rsid w:val="00815EF4"/>
    <w:rsid w:val="008161D2"/>
    <w:rsid w:val="00822EB1"/>
    <w:rsid w:val="00824C0A"/>
    <w:rsid w:val="0082709D"/>
    <w:rsid w:val="00827295"/>
    <w:rsid w:val="00830705"/>
    <w:rsid w:val="0083145D"/>
    <w:rsid w:val="00831BB9"/>
    <w:rsid w:val="00831D9B"/>
    <w:rsid w:val="008328D3"/>
    <w:rsid w:val="00833909"/>
    <w:rsid w:val="00833A0D"/>
    <w:rsid w:val="00834D13"/>
    <w:rsid w:val="00835538"/>
    <w:rsid w:val="00835663"/>
    <w:rsid w:val="0083583D"/>
    <w:rsid w:val="0083587C"/>
    <w:rsid w:val="0083589D"/>
    <w:rsid w:val="00835D67"/>
    <w:rsid w:val="00835FAB"/>
    <w:rsid w:val="00836E73"/>
    <w:rsid w:val="008402B9"/>
    <w:rsid w:val="00840F21"/>
    <w:rsid w:val="00840F22"/>
    <w:rsid w:val="00842408"/>
    <w:rsid w:val="00842492"/>
    <w:rsid w:val="008426BC"/>
    <w:rsid w:val="008447E9"/>
    <w:rsid w:val="00844A52"/>
    <w:rsid w:val="00847B09"/>
    <w:rsid w:val="00847D9C"/>
    <w:rsid w:val="00850D31"/>
    <w:rsid w:val="00852795"/>
    <w:rsid w:val="0085331A"/>
    <w:rsid w:val="0085348F"/>
    <w:rsid w:val="0085397A"/>
    <w:rsid w:val="00854D1F"/>
    <w:rsid w:val="00855B87"/>
    <w:rsid w:val="0085685B"/>
    <w:rsid w:val="00857041"/>
    <w:rsid w:val="00860610"/>
    <w:rsid w:val="00860CF3"/>
    <w:rsid w:val="0086105F"/>
    <w:rsid w:val="008612AF"/>
    <w:rsid w:val="008622E2"/>
    <w:rsid w:val="0086260B"/>
    <w:rsid w:val="008637E4"/>
    <w:rsid w:val="00863810"/>
    <w:rsid w:val="00864851"/>
    <w:rsid w:val="00864A06"/>
    <w:rsid w:val="00864FBD"/>
    <w:rsid w:val="00865F74"/>
    <w:rsid w:val="00866E75"/>
    <w:rsid w:val="00871292"/>
    <w:rsid w:val="00871FAF"/>
    <w:rsid w:val="00872B47"/>
    <w:rsid w:val="00873273"/>
    <w:rsid w:val="0087431F"/>
    <w:rsid w:val="00874500"/>
    <w:rsid w:val="00876530"/>
    <w:rsid w:val="00876984"/>
    <w:rsid w:val="0087733C"/>
    <w:rsid w:val="00880D73"/>
    <w:rsid w:val="00880E50"/>
    <w:rsid w:val="00885179"/>
    <w:rsid w:val="00885546"/>
    <w:rsid w:val="0088631A"/>
    <w:rsid w:val="008865BC"/>
    <w:rsid w:val="00886BE1"/>
    <w:rsid w:val="008871F4"/>
    <w:rsid w:val="0088779F"/>
    <w:rsid w:val="00890882"/>
    <w:rsid w:val="008911E8"/>
    <w:rsid w:val="00892CD9"/>
    <w:rsid w:val="00894450"/>
    <w:rsid w:val="00897BF3"/>
    <w:rsid w:val="008A1936"/>
    <w:rsid w:val="008A2F5D"/>
    <w:rsid w:val="008A555F"/>
    <w:rsid w:val="008A57B6"/>
    <w:rsid w:val="008A5947"/>
    <w:rsid w:val="008A6444"/>
    <w:rsid w:val="008A64CE"/>
    <w:rsid w:val="008A6A05"/>
    <w:rsid w:val="008B08AB"/>
    <w:rsid w:val="008B0BC4"/>
    <w:rsid w:val="008B1388"/>
    <w:rsid w:val="008B398B"/>
    <w:rsid w:val="008B5262"/>
    <w:rsid w:val="008B7269"/>
    <w:rsid w:val="008C07D1"/>
    <w:rsid w:val="008C0EA5"/>
    <w:rsid w:val="008C1409"/>
    <w:rsid w:val="008C2025"/>
    <w:rsid w:val="008C21F5"/>
    <w:rsid w:val="008C28E6"/>
    <w:rsid w:val="008C358F"/>
    <w:rsid w:val="008C6DD7"/>
    <w:rsid w:val="008C7E0D"/>
    <w:rsid w:val="008D0F90"/>
    <w:rsid w:val="008D2006"/>
    <w:rsid w:val="008D35DA"/>
    <w:rsid w:val="008D41BE"/>
    <w:rsid w:val="008D62CD"/>
    <w:rsid w:val="008D6430"/>
    <w:rsid w:val="008D6B91"/>
    <w:rsid w:val="008D7875"/>
    <w:rsid w:val="008E1464"/>
    <w:rsid w:val="008E1D2A"/>
    <w:rsid w:val="008E1D71"/>
    <w:rsid w:val="008E240D"/>
    <w:rsid w:val="008E3CAA"/>
    <w:rsid w:val="008E61F5"/>
    <w:rsid w:val="008E74E8"/>
    <w:rsid w:val="008F0900"/>
    <w:rsid w:val="008F1CAC"/>
    <w:rsid w:val="008F2507"/>
    <w:rsid w:val="008F3964"/>
    <w:rsid w:val="008F39F8"/>
    <w:rsid w:val="008F6B2B"/>
    <w:rsid w:val="008F6E65"/>
    <w:rsid w:val="008F736F"/>
    <w:rsid w:val="00900A1F"/>
    <w:rsid w:val="00900EA4"/>
    <w:rsid w:val="00900FD2"/>
    <w:rsid w:val="00901971"/>
    <w:rsid w:val="00901B9D"/>
    <w:rsid w:val="00901E6E"/>
    <w:rsid w:val="00901F3C"/>
    <w:rsid w:val="00902230"/>
    <w:rsid w:val="00902696"/>
    <w:rsid w:val="00902A33"/>
    <w:rsid w:val="00902F21"/>
    <w:rsid w:val="0090305E"/>
    <w:rsid w:val="00904B08"/>
    <w:rsid w:val="00905303"/>
    <w:rsid w:val="0090556E"/>
    <w:rsid w:val="009057F7"/>
    <w:rsid w:val="00906BA9"/>
    <w:rsid w:val="00906C64"/>
    <w:rsid w:val="00907A90"/>
    <w:rsid w:val="00910F51"/>
    <w:rsid w:val="00912B1D"/>
    <w:rsid w:val="009138B3"/>
    <w:rsid w:val="009143BF"/>
    <w:rsid w:val="00916B4A"/>
    <w:rsid w:val="00916BB8"/>
    <w:rsid w:val="00917750"/>
    <w:rsid w:val="00923B72"/>
    <w:rsid w:val="00925EE7"/>
    <w:rsid w:val="009312B6"/>
    <w:rsid w:val="00932E78"/>
    <w:rsid w:val="00933264"/>
    <w:rsid w:val="009353E9"/>
    <w:rsid w:val="00935443"/>
    <w:rsid w:val="0093767F"/>
    <w:rsid w:val="0094093F"/>
    <w:rsid w:val="0094214E"/>
    <w:rsid w:val="009429FE"/>
    <w:rsid w:val="00942B06"/>
    <w:rsid w:val="00942E13"/>
    <w:rsid w:val="00944BA0"/>
    <w:rsid w:val="00945317"/>
    <w:rsid w:val="009459D2"/>
    <w:rsid w:val="009460AB"/>
    <w:rsid w:val="009469AB"/>
    <w:rsid w:val="00946EDC"/>
    <w:rsid w:val="00950057"/>
    <w:rsid w:val="0095117E"/>
    <w:rsid w:val="00952E27"/>
    <w:rsid w:val="00952F37"/>
    <w:rsid w:val="0095432B"/>
    <w:rsid w:val="00955385"/>
    <w:rsid w:val="00957DAB"/>
    <w:rsid w:val="00960E59"/>
    <w:rsid w:val="009617BB"/>
    <w:rsid w:val="0096251F"/>
    <w:rsid w:val="009630FB"/>
    <w:rsid w:val="00963E18"/>
    <w:rsid w:val="00964D9D"/>
    <w:rsid w:val="009664E2"/>
    <w:rsid w:val="00967CC2"/>
    <w:rsid w:val="00970BFB"/>
    <w:rsid w:val="00975FAD"/>
    <w:rsid w:val="009761EE"/>
    <w:rsid w:val="00976E74"/>
    <w:rsid w:val="0097705E"/>
    <w:rsid w:val="00977B4E"/>
    <w:rsid w:val="00977D02"/>
    <w:rsid w:val="00980753"/>
    <w:rsid w:val="00980D24"/>
    <w:rsid w:val="0098135E"/>
    <w:rsid w:val="00982766"/>
    <w:rsid w:val="00982C9D"/>
    <w:rsid w:val="00984E4D"/>
    <w:rsid w:val="009853BC"/>
    <w:rsid w:val="00985D2C"/>
    <w:rsid w:val="00992434"/>
    <w:rsid w:val="00993BCA"/>
    <w:rsid w:val="00993E7F"/>
    <w:rsid w:val="00995101"/>
    <w:rsid w:val="00995EEE"/>
    <w:rsid w:val="00996FB5"/>
    <w:rsid w:val="00997416"/>
    <w:rsid w:val="009A02A3"/>
    <w:rsid w:val="009A1063"/>
    <w:rsid w:val="009A15BD"/>
    <w:rsid w:val="009A1E08"/>
    <w:rsid w:val="009A3D66"/>
    <w:rsid w:val="009A475F"/>
    <w:rsid w:val="009A54FB"/>
    <w:rsid w:val="009A701E"/>
    <w:rsid w:val="009A71F1"/>
    <w:rsid w:val="009A7623"/>
    <w:rsid w:val="009B0AC6"/>
    <w:rsid w:val="009B34F8"/>
    <w:rsid w:val="009B3C11"/>
    <w:rsid w:val="009B3D2B"/>
    <w:rsid w:val="009B725A"/>
    <w:rsid w:val="009B737E"/>
    <w:rsid w:val="009C17A7"/>
    <w:rsid w:val="009C1D78"/>
    <w:rsid w:val="009C3E92"/>
    <w:rsid w:val="009C4D41"/>
    <w:rsid w:val="009C51BF"/>
    <w:rsid w:val="009D0F56"/>
    <w:rsid w:val="009D1609"/>
    <w:rsid w:val="009D2750"/>
    <w:rsid w:val="009D4712"/>
    <w:rsid w:val="009D4EBF"/>
    <w:rsid w:val="009D5875"/>
    <w:rsid w:val="009D59BA"/>
    <w:rsid w:val="009D5B4E"/>
    <w:rsid w:val="009D5CCB"/>
    <w:rsid w:val="009D6DD3"/>
    <w:rsid w:val="009D6E4A"/>
    <w:rsid w:val="009D7CE5"/>
    <w:rsid w:val="009E087D"/>
    <w:rsid w:val="009E301B"/>
    <w:rsid w:val="009E33BC"/>
    <w:rsid w:val="009E39CD"/>
    <w:rsid w:val="009E442D"/>
    <w:rsid w:val="009E45CD"/>
    <w:rsid w:val="009E5754"/>
    <w:rsid w:val="009E5958"/>
    <w:rsid w:val="009E5B36"/>
    <w:rsid w:val="009E6C6C"/>
    <w:rsid w:val="009E728C"/>
    <w:rsid w:val="009F096D"/>
    <w:rsid w:val="009F36A8"/>
    <w:rsid w:val="009F5A7F"/>
    <w:rsid w:val="009F7F99"/>
    <w:rsid w:val="00A012F4"/>
    <w:rsid w:val="00A01AE9"/>
    <w:rsid w:val="00A02FF8"/>
    <w:rsid w:val="00A04598"/>
    <w:rsid w:val="00A04BDA"/>
    <w:rsid w:val="00A059F8"/>
    <w:rsid w:val="00A05AEE"/>
    <w:rsid w:val="00A0796B"/>
    <w:rsid w:val="00A109ED"/>
    <w:rsid w:val="00A115A3"/>
    <w:rsid w:val="00A11816"/>
    <w:rsid w:val="00A131D9"/>
    <w:rsid w:val="00A1475E"/>
    <w:rsid w:val="00A14DBF"/>
    <w:rsid w:val="00A17BCE"/>
    <w:rsid w:val="00A20211"/>
    <w:rsid w:val="00A20558"/>
    <w:rsid w:val="00A20C05"/>
    <w:rsid w:val="00A20FE5"/>
    <w:rsid w:val="00A210A3"/>
    <w:rsid w:val="00A2120D"/>
    <w:rsid w:val="00A252CC"/>
    <w:rsid w:val="00A258CB"/>
    <w:rsid w:val="00A268CC"/>
    <w:rsid w:val="00A26ADB"/>
    <w:rsid w:val="00A271EA"/>
    <w:rsid w:val="00A30A3D"/>
    <w:rsid w:val="00A31846"/>
    <w:rsid w:val="00A32540"/>
    <w:rsid w:val="00A33E53"/>
    <w:rsid w:val="00A34586"/>
    <w:rsid w:val="00A35E5D"/>
    <w:rsid w:val="00A36C43"/>
    <w:rsid w:val="00A3726D"/>
    <w:rsid w:val="00A376EA"/>
    <w:rsid w:val="00A37AF6"/>
    <w:rsid w:val="00A37D2A"/>
    <w:rsid w:val="00A402C1"/>
    <w:rsid w:val="00A42384"/>
    <w:rsid w:val="00A426F0"/>
    <w:rsid w:val="00A45694"/>
    <w:rsid w:val="00A461F1"/>
    <w:rsid w:val="00A47078"/>
    <w:rsid w:val="00A5077C"/>
    <w:rsid w:val="00A512FA"/>
    <w:rsid w:val="00A51819"/>
    <w:rsid w:val="00A520A7"/>
    <w:rsid w:val="00A5284F"/>
    <w:rsid w:val="00A529FA"/>
    <w:rsid w:val="00A52C31"/>
    <w:rsid w:val="00A5722C"/>
    <w:rsid w:val="00A57D4E"/>
    <w:rsid w:val="00A57FCB"/>
    <w:rsid w:val="00A60203"/>
    <w:rsid w:val="00A65231"/>
    <w:rsid w:val="00A65934"/>
    <w:rsid w:val="00A65CDE"/>
    <w:rsid w:val="00A66F05"/>
    <w:rsid w:val="00A670E2"/>
    <w:rsid w:val="00A6782F"/>
    <w:rsid w:val="00A67B00"/>
    <w:rsid w:val="00A67CBE"/>
    <w:rsid w:val="00A701A2"/>
    <w:rsid w:val="00A70D60"/>
    <w:rsid w:val="00A720B6"/>
    <w:rsid w:val="00A72A99"/>
    <w:rsid w:val="00A76D38"/>
    <w:rsid w:val="00A77256"/>
    <w:rsid w:val="00A80BB3"/>
    <w:rsid w:val="00A827C3"/>
    <w:rsid w:val="00A8431E"/>
    <w:rsid w:val="00A85606"/>
    <w:rsid w:val="00A85B26"/>
    <w:rsid w:val="00A86416"/>
    <w:rsid w:val="00A864C8"/>
    <w:rsid w:val="00A901D3"/>
    <w:rsid w:val="00A918CD"/>
    <w:rsid w:val="00A91D2D"/>
    <w:rsid w:val="00A9449B"/>
    <w:rsid w:val="00A945E7"/>
    <w:rsid w:val="00A957AF"/>
    <w:rsid w:val="00A973B3"/>
    <w:rsid w:val="00AA0453"/>
    <w:rsid w:val="00AA20AE"/>
    <w:rsid w:val="00AA25D6"/>
    <w:rsid w:val="00AA3553"/>
    <w:rsid w:val="00AA3D87"/>
    <w:rsid w:val="00AA443F"/>
    <w:rsid w:val="00AA4B96"/>
    <w:rsid w:val="00AA5D4D"/>
    <w:rsid w:val="00AA7D7F"/>
    <w:rsid w:val="00AB26B1"/>
    <w:rsid w:val="00AB4AED"/>
    <w:rsid w:val="00AB55AB"/>
    <w:rsid w:val="00AB579A"/>
    <w:rsid w:val="00AC0923"/>
    <w:rsid w:val="00AC137F"/>
    <w:rsid w:val="00AC1710"/>
    <w:rsid w:val="00AC1EA3"/>
    <w:rsid w:val="00AC3FC0"/>
    <w:rsid w:val="00AC45B6"/>
    <w:rsid w:val="00AC6FAF"/>
    <w:rsid w:val="00AC742B"/>
    <w:rsid w:val="00AD2542"/>
    <w:rsid w:val="00AD378F"/>
    <w:rsid w:val="00AD514D"/>
    <w:rsid w:val="00AD5D9F"/>
    <w:rsid w:val="00AD66D0"/>
    <w:rsid w:val="00AD66F8"/>
    <w:rsid w:val="00AE0162"/>
    <w:rsid w:val="00AE0758"/>
    <w:rsid w:val="00AE0ACD"/>
    <w:rsid w:val="00AE0EE3"/>
    <w:rsid w:val="00AE1248"/>
    <w:rsid w:val="00AE15EA"/>
    <w:rsid w:val="00AE16F1"/>
    <w:rsid w:val="00AE1DD9"/>
    <w:rsid w:val="00AE202C"/>
    <w:rsid w:val="00AE40B9"/>
    <w:rsid w:val="00AE5642"/>
    <w:rsid w:val="00AE5A12"/>
    <w:rsid w:val="00AE6399"/>
    <w:rsid w:val="00AE6ADD"/>
    <w:rsid w:val="00AE71E5"/>
    <w:rsid w:val="00AF0E12"/>
    <w:rsid w:val="00AF1C45"/>
    <w:rsid w:val="00AF2453"/>
    <w:rsid w:val="00AF2991"/>
    <w:rsid w:val="00AF4D15"/>
    <w:rsid w:val="00B000A7"/>
    <w:rsid w:val="00B00126"/>
    <w:rsid w:val="00B0024D"/>
    <w:rsid w:val="00B01C40"/>
    <w:rsid w:val="00B026CC"/>
    <w:rsid w:val="00B03904"/>
    <w:rsid w:val="00B03FB1"/>
    <w:rsid w:val="00B040D6"/>
    <w:rsid w:val="00B05777"/>
    <w:rsid w:val="00B135AB"/>
    <w:rsid w:val="00B1372F"/>
    <w:rsid w:val="00B137E3"/>
    <w:rsid w:val="00B15363"/>
    <w:rsid w:val="00B15AE8"/>
    <w:rsid w:val="00B171D8"/>
    <w:rsid w:val="00B172EA"/>
    <w:rsid w:val="00B17C61"/>
    <w:rsid w:val="00B21D87"/>
    <w:rsid w:val="00B23934"/>
    <w:rsid w:val="00B243FA"/>
    <w:rsid w:val="00B24875"/>
    <w:rsid w:val="00B261B8"/>
    <w:rsid w:val="00B275E1"/>
    <w:rsid w:val="00B27FA5"/>
    <w:rsid w:val="00B32C28"/>
    <w:rsid w:val="00B32C45"/>
    <w:rsid w:val="00B33D2B"/>
    <w:rsid w:val="00B35BEE"/>
    <w:rsid w:val="00B3686D"/>
    <w:rsid w:val="00B36E46"/>
    <w:rsid w:val="00B37CFD"/>
    <w:rsid w:val="00B405FF"/>
    <w:rsid w:val="00B40760"/>
    <w:rsid w:val="00B4110E"/>
    <w:rsid w:val="00B428A9"/>
    <w:rsid w:val="00B449AC"/>
    <w:rsid w:val="00B4636F"/>
    <w:rsid w:val="00B46E87"/>
    <w:rsid w:val="00B47B2E"/>
    <w:rsid w:val="00B5196A"/>
    <w:rsid w:val="00B55EAA"/>
    <w:rsid w:val="00B635D9"/>
    <w:rsid w:val="00B63ABA"/>
    <w:rsid w:val="00B65523"/>
    <w:rsid w:val="00B664DF"/>
    <w:rsid w:val="00B67634"/>
    <w:rsid w:val="00B7337B"/>
    <w:rsid w:val="00B736DC"/>
    <w:rsid w:val="00B73F61"/>
    <w:rsid w:val="00B75E20"/>
    <w:rsid w:val="00B75EF3"/>
    <w:rsid w:val="00B76A2E"/>
    <w:rsid w:val="00B80171"/>
    <w:rsid w:val="00B80244"/>
    <w:rsid w:val="00B805F0"/>
    <w:rsid w:val="00B80604"/>
    <w:rsid w:val="00B80CD9"/>
    <w:rsid w:val="00B81248"/>
    <w:rsid w:val="00B82BB1"/>
    <w:rsid w:val="00B831E7"/>
    <w:rsid w:val="00B84807"/>
    <w:rsid w:val="00B874C0"/>
    <w:rsid w:val="00B90342"/>
    <w:rsid w:val="00B9044C"/>
    <w:rsid w:val="00B92A00"/>
    <w:rsid w:val="00B93C0C"/>
    <w:rsid w:val="00B94592"/>
    <w:rsid w:val="00B96251"/>
    <w:rsid w:val="00B9743F"/>
    <w:rsid w:val="00B97B29"/>
    <w:rsid w:val="00BA0287"/>
    <w:rsid w:val="00BA4419"/>
    <w:rsid w:val="00BA4BC8"/>
    <w:rsid w:val="00BA5F6A"/>
    <w:rsid w:val="00BB0411"/>
    <w:rsid w:val="00BB08A1"/>
    <w:rsid w:val="00BB0962"/>
    <w:rsid w:val="00BB0D0A"/>
    <w:rsid w:val="00BB19B2"/>
    <w:rsid w:val="00BB1E88"/>
    <w:rsid w:val="00BB232D"/>
    <w:rsid w:val="00BB249E"/>
    <w:rsid w:val="00BB28E8"/>
    <w:rsid w:val="00BB33D1"/>
    <w:rsid w:val="00BB5F2C"/>
    <w:rsid w:val="00BB5FC9"/>
    <w:rsid w:val="00BC1133"/>
    <w:rsid w:val="00BC2209"/>
    <w:rsid w:val="00BC2E9C"/>
    <w:rsid w:val="00BC345D"/>
    <w:rsid w:val="00BC4CE8"/>
    <w:rsid w:val="00BC5432"/>
    <w:rsid w:val="00BD0C3F"/>
    <w:rsid w:val="00BD1C20"/>
    <w:rsid w:val="00BD1CFD"/>
    <w:rsid w:val="00BD3369"/>
    <w:rsid w:val="00BD3A1B"/>
    <w:rsid w:val="00BD3C60"/>
    <w:rsid w:val="00BD64D2"/>
    <w:rsid w:val="00BD689E"/>
    <w:rsid w:val="00BD75A8"/>
    <w:rsid w:val="00BE18CC"/>
    <w:rsid w:val="00BE5FB5"/>
    <w:rsid w:val="00BF0056"/>
    <w:rsid w:val="00BF1C19"/>
    <w:rsid w:val="00BF3862"/>
    <w:rsid w:val="00BF5971"/>
    <w:rsid w:val="00BF70A2"/>
    <w:rsid w:val="00C0160C"/>
    <w:rsid w:val="00C02E0E"/>
    <w:rsid w:val="00C0519E"/>
    <w:rsid w:val="00C06285"/>
    <w:rsid w:val="00C06F4D"/>
    <w:rsid w:val="00C11061"/>
    <w:rsid w:val="00C11F65"/>
    <w:rsid w:val="00C125FF"/>
    <w:rsid w:val="00C126A6"/>
    <w:rsid w:val="00C12A16"/>
    <w:rsid w:val="00C147C1"/>
    <w:rsid w:val="00C14842"/>
    <w:rsid w:val="00C14D95"/>
    <w:rsid w:val="00C1586C"/>
    <w:rsid w:val="00C15A1B"/>
    <w:rsid w:val="00C21DD1"/>
    <w:rsid w:val="00C21DDC"/>
    <w:rsid w:val="00C22D8D"/>
    <w:rsid w:val="00C23C8F"/>
    <w:rsid w:val="00C23F96"/>
    <w:rsid w:val="00C2483D"/>
    <w:rsid w:val="00C24AAD"/>
    <w:rsid w:val="00C24D9F"/>
    <w:rsid w:val="00C250BE"/>
    <w:rsid w:val="00C265F8"/>
    <w:rsid w:val="00C26E58"/>
    <w:rsid w:val="00C27047"/>
    <w:rsid w:val="00C2738D"/>
    <w:rsid w:val="00C27593"/>
    <w:rsid w:val="00C31A7C"/>
    <w:rsid w:val="00C31D35"/>
    <w:rsid w:val="00C31E3F"/>
    <w:rsid w:val="00C334BD"/>
    <w:rsid w:val="00C3645C"/>
    <w:rsid w:val="00C36C6F"/>
    <w:rsid w:val="00C40740"/>
    <w:rsid w:val="00C43625"/>
    <w:rsid w:val="00C45494"/>
    <w:rsid w:val="00C5069D"/>
    <w:rsid w:val="00C525DE"/>
    <w:rsid w:val="00C534D6"/>
    <w:rsid w:val="00C53F10"/>
    <w:rsid w:val="00C56609"/>
    <w:rsid w:val="00C57FFE"/>
    <w:rsid w:val="00C6190D"/>
    <w:rsid w:val="00C62E23"/>
    <w:rsid w:val="00C62FE2"/>
    <w:rsid w:val="00C63B4E"/>
    <w:rsid w:val="00C64F8E"/>
    <w:rsid w:val="00C671A5"/>
    <w:rsid w:val="00C678AA"/>
    <w:rsid w:val="00C70761"/>
    <w:rsid w:val="00C70937"/>
    <w:rsid w:val="00C746F9"/>
    <w:rsid w:val="00C76F69"/>
    <w:rsid w:val="00C76FFC"/>
    <w:rsid w:val="00C80210"/>
    <w:rsid w:val="00C803EE"/>
    <w:rsid w:val="00C81D74"/>
    <w:rsid w:val="00C825F4"/>
    <w:rsid w:val="00C907A9"/>
    <w:rsid w:val="00C91C40"/>
    <w:rsid w:val="00C93416"/>
    <w:rsid w:val="00C945B1"/>
    <w:rsid w:val="00C94611"/>
    <w:rsid w:val="00C9487B"/>
    <w:rsid w:val="00C9628E"/>
    <w:rsid w:val="00C96A27"/>
    <w:rsid w:val="00CA22CD"/>
    <w:rsid w:val="00CA3720"/>
    <w:rsid w:val="00CA3EC7"/>
    <w:rsid w:val="00CA4037"/>
    <w:rsid w:val="00CA4736"/>
    <w:rsid w:val="00CA6222"/>
    <w:rsid w:val="00CA7223"/>
    <w:rsid w:val="00CA7376"/>
    <w:rsid w:val="00CA7911"/>
    <w:rsid w:val="00CB02F5"/>
    <w:rsid w:val="00CB1022"/>
    <w:rsid w:val="00CB391D"/>
    <w:rsid w:val="00CB4009"/>
    <w:rsid w:val="00CB472B"/>
    <w:rsid w:val="00CB5188"/>
    <w:rsid w:val="00CB6336"/>
    <w:rsid w:val="00CB6DAA"/>
    <w:rsid w:val="00CC0B15"/>
    <w:rsid w:val="00CC1C43"/>
    <w:rsid w:val="00CC362A"/>
    <w:rsid w:val="00CC6020"/>
    <w:rsid w:val="00CC675C"/>
    <w:rsid w:val="00CD1394"/>
    <w:rsid w:val="00CD2ED7"/>
    <w:rsid w:val="00CD3473"/>
    <w:rsid w:val="00CD3D93"/>
    <w:rsid w:val="00CD4DEB"/>
    <w:rsid w:val="00CD558C"/>
    <w:rsid w:val="00CD5888"/>
    <w:rsid w:val="00CD5DEC"/>
    <w:rsid w:val="00CD68E6"/>
    <w:rsid w:val="00CD6CF8"/>
    <w:rsid w:val="00CD74BE"/>
    <w:rsid w:val="00CE0BAC"/>
    <w:rsid w:val="00CE0E20"/>
    <w:rsid w:val="00CE387A"/>
    <w:rsid w:val="00CE48BD"/>
    <w:rsid w:val="00CE657F"/>
    <w:rsid w:val="00CE7FD7"/>
    <w:rsid w:val="00CF1548"/>
    <w:rsid w:val="00CF1B68"/>
    <w:rsid w:val="00CF29D7"/>
    <w:rsid w:val="00CF335E"/>
    <w:rsid w:val="00CF3C28"/>
    <w:rsid w:val="00CF3D41"/>
    <w:rsid w:val="00CF461C"/>
    <w:rsid w:val="00CF4B62"/>
    <w:rsid w:val="00CF4B72"/>
    <w:rsid w:val="00CF4C29"/>
    <w:rsid w:val="00CF6A1E"/>
    <w:rsid w:val="00CF753E"/>
    <w:rsid w:val="00CF794E"/>
    <w:rsid w:val="00CF7D8C"/>
    <w:rsid w:val="00D01319"/>
    <w:rsid w:val="00D013D7"/>
    <w:rsid w:val="00D02787"/>
    <w:rsid w:val="00D03A97"/>
    <w:rsid w:val="00D04390"/>
    <w:rsid w:val="00D05626"/>
    <w:rsid w:val="00D06288"/>
    <w:rsid w:val="00D07C36"/>
    <w:rsid w:val="00D1032C"/>
    <w:rsid w:val="00D11778"/>
    <w:rsid w:val="00D11812"/>
    <w:rsid w:val="00D11CF2"/>
    <w:rsid w:val="00D12DAB"/>
    <w:rsid w:val="00D13A52"/>
    <w:rsid w:val="00D13C40"/>
    <w:rsid w:val="00D14E57"/>
    <w:rsid w:val="00D168F9"/>
    <w:rsid w:val="00D21414"/>
    <w:rsid w:val="00D22608"/>
    <w:rsid w:val="00D24698"/>
    <w:rsid w:val="00D26CF4"/>
    <w:rsid w:val="00D270C0"/>
    <w:rsid w:val="00D32557"/>
    <w:rsid w:val="00D32693"/>
    <w:rsid w:val="00D3282D"/>
    <w:rsid w:val="00D32A3A"/>
    <w:rsid w:val="00D32BAA"/>
    <w:rsid w:val="00D338AA"/>
    <w:rsid w:val="00D33D1E"/>
    <w:rsid w:val="00D349DB"/>
    <w:rsid w:val="00D34BB3"/>
    <w:rsid w:val="00D3558D"/>
    <w:rsid w:val="00D41AE2"/>
    <w:rsid w:val="00D41C95"/>
    <w:rsid w:val="00D41CE3"/>
    <w:rsid w:val="00D42E51"/>
    <w:rsid w:val="00D4345F"/>
    <w:rsid w:val="00D4364D"/>
    <w:rsid w:val="00D4379D"/>
    <w:rsid w:val="00D44E0C"/>
    <w:rsid w:val="00D51189"/>
    <w:rsid w:val="00D51433"/>
    <w:rsid w:val="00D51BDF"/>
    <w:rsid w:val="00D5245B"/>
    <w:rsid w:val="00D5265D"/>
    <w:rsid w:val="00D53D27"/>
    <w:rsid w:val="00D55BE4"/>
    <w:rsid w:val="00D579C3"/>
    <w:rsid w:val="00D6046A"/>
    <w:rsid w:val="00D63B54"/>
    <w:rsid w:val="00D63D28"/>
    <w:rsid w:val="00D64705"/>
    <w:rsid w:val="00D64937"/>
    <w:rsid w:val="00D676E2"/>
    <w:rsid w:val="00D75900"/>
    <w:rsid w:val="00D76EBB"/>
    <w:rsid w:val="00D777EA"/>
    <w:rsid w:val="00D80E65"/>
    <w:rsid w:val="00D817FA"/>
    <w:rsid w:val="00D83AD4"/>
    <w:rsid w:val="00D84304"/>
    <w:rsid w:val="00D84A81"/>
    <w:rsid w:val="00D859B1"/>
    <w:rsid w:val="00D85E11"/>
    <w:rsid w:val="00D86EAA"/>
    <w:rsid w:val="00D87E25"/>
    <w:rsid w:val="00D91A3E"/>
    <w:rsid w:val="00D91D66"/>
    <w:rsid w:val="00D92107"/>
    <w:rsid w:val="00D9215B"/>
    <w:rsid w:val="00D92C44"/>
    <w:rsid w:val="00D940EA"/>
    <w:rsid w:val="00D97060"/>
    <w:rsid w:val="00DA0A3F"/>
    <w:rsid w:val="00DA2121"/>
    <w:rsid w:val="00DA47AE"/>
    <w:rsid w:val="00DA4E2C"/>
    <w:rsid w:val="00DA65D0"/>
    <w:rsid w:val="00DA67A6"/>
    <w:rsid w:val="00DB266E"/>
    <w:rsid w:val="00DB32CF"/>
    <w:rsid w:val="00DB3C1B"/>
    <w:rsid w:val="00DB4609"/>
    <w:rsid w:val="00DB4E68"/>
    <w:rsid w:val="00DB66CC"/>
    <w:rsid w:val="00DC0953"/>
    <w:rsid w:val="00DC21E1"/>
    <w:rsid w:val="00DC2543"/>
    <w:rsid w:val="00DC2826"/>
    <w:rsid w:val="00DC42E8"/>
    <w:rsid w:val="00DC5B8F"/>
    <w:rsid w:val="00DC614F"/>
    <w:rsid w:val="00DC6F29"/>
    <w:rsid w:val="00DC73FF"/>
    <w:rsid w:val="00DD1308"/>
    <w:rsid w:val="00DD368A"/>
    <w:rsid w:val="00DD3D79"/>
    <w:rsid w:val="00DD4D32"/>
    <w:rsid w:val="00DD54AB"/>
    <w:rsid w:val="00DD77B2"/>
    <w:rsid w:val="00DE059A"/>
    <w:rsid w:val="00DE111B"/>
    <w:rsid w:val="00DE1C13"/>
    <w:rsid w:val="00DE28E4"/>
    <w:rsid w:val="00DE294A"/>
    <w:rsid w:val="00DE3880"/>
    <w:rsid w:val="00DE456F"/>
    <w:rsid w:val="00DE45D8"/>
    <w:rsid w:val="00DE5682"/>
    <w:rsid w:val="00DE58A9"/>
    <w:rsid w:val="00DE5A51"/>
    <w:rsid w:val="00DE68D8"/>
    <w:rsid w:val="00DE6BC9"/>
    <w:rsid w:val="00DE711E"/>
    <w:rsid w:val="00DE7AEF"/>
    <w:rsid w:val="00DE7D2D"/>
    <w:rsid w:val="00DF08B9"/>
    <w:rsid w:val="00DF158F"/>
    <w:rsid w:val="00DF2CBB"/>
    <w:rsid w:val="00DF428F"/>
    <w:rsid w:val="00DF4517"/>
    <w:rsid w:val="00DF67AD"/>
    <w:rsid w:val="00E00A87"/>
    <w:rsid w:val="00E01F79"/>
    <w:rsid w:val="00E02B68"/>
    <w:rsid w:val="00E02DDF"/>
    <w:rsid w:val="00E0403C"/>
    <w:rsid w:val="00E04C9F"/>
    <w:rsid w:val="00E05468"/>
    <w:rsid w:val="00E06058"/>
    <w:rsid w:val="00E07A1B"/>
    <w:rsid w:val="00E12B8E"/>
    <w:rsid w:val="00E13503"/>
    <w:rsid w:val="00E144EE"/>
    <w:rsid w:val="00E1536F"/>
    <w:rsid w:val="00E15570"/>
    <w:rsid w:val="00E17279"/>
    <w:rsid w:val="00E1741B"/>
    <w:rsid w:val="00E17828"/>
    <w:rsid w:val="00E20723"/>
    <w:rsid w:val="00E21F43"/>
    <w:rsid w:val="00E227A1"/>
    <w:rsid w:val="00E2333B"/>
    <w:rsid w:val="00E238E7"/>
    <w:rsid w:val="00E23C0C"/>
    <w:rsid w:val="00E24A8E"/>
    <w:rsid w:val="00E3080B"/>
    <w:rsid w:val="00E32080"/>
    <w:rsid w:val="00E32C4F"/>
    <w:rsid w:val="00E3454E"/>
    <w:rsid w:val="00E34740"/>
    <w:rsid w:val="00E348F9"/>
    <w:rsid w:val="00E3594C"/>
    <w:rsid w:val="00E35F7B"/>
    <w:rsid w:val="00E37672"/>
    <w:rsid w:val="00E411AE"/>
    <w:rsid w:val="00E41796"/>
    <w:rsid w:val="00E439DA"/>
    <w:rsid w:val="00E440AC"/>
    <w:rsid w:val="00E45BA0"/>
    <w:rsid w:val="00E46082"/>
    <w:rsid w:val="00E471D7"/>
    <w:rsid w:val="00E476C7"/>
    <w:rsid w:val="00E57205"/>
    <w:rsid w:val="00E57E9C"/>
    <w:rsid w:val="00E6048B"/>
    <w:rsid w:val="00E63C71"/>
    <w:rsid w:val="00E63D70"/>
    <w:rsid w:val="00E66E2F"/>
    <w:rsid w:val="00E677F8"/>
    <w:rsid w:val="00E7021F"/>
    <w:rsid w:val="00E70BAB"/>
    <w:rsid w:val="00E73927"/>
    <w:rsid w:val="00E74191"/>
    <w:rsid w:val="00E748AF"/>
    <w:rsid w:val="00E75447"/>
    <w:rsid w:val="00E76A78"/>
    <w:rsid w:val="00E76CBF"/>
    <w:rsid w:val="00E80928"/>
    <w:rsid w:val="00E8101D"/>
    <w:rsid w:val="00E8113A"/>
    <w:rsid w:val="00E8285B"/>
    <w:rsid w:val="00E83B7C"/>
    <w:rsid w:val="00E8408A"/>
    <w:rsid w:val="00E841AD"/>
    <w:rsid w:val="00E84DA4"/>
    <w:rsid w:val="00E863A4"/>
    <w:rsid w:val="00E864AD"/>
    <w:rsid w:val="00E86872"/>
    <w:rsid w:val="00E87D6B"/>
    <w:rsid w:val="00E9067E"/>
    <w:rsid w:val="00E927C7"/>
    <w:rsid w:val="00E92B92"/>
    <w:rsid w:val="00E97033"/>
    <w:rsid w:val="00E9792F"/>
    <w:rsid w:val="00EA0410"/>
    <w:rsid w:val="00EA1F61"/>
    <w:rsid w:val="00EA36DB"/>
    <w:rsid w:val="00EA44B6"/>
    <w:rsid w:val="00EA450C"/>
    <w:rsid w:val="00EA541B"/>
    <w:rsid w:val="00EA6530"/>
    <w:rsid w:val="00EA7596"/>
    <w:rsid w:val="00EA7E88"/>
    <w:rsid w:val="00EB0E64"/>
    <w:rsid w:val="00EB39B8"/>
    <w:rsid w:val="00EB3F4E"/>
    <w:rsid w:val="00EB460E"/>
    <w:rsid w:val="00EB6B24"/>
    <w:rsid w:val="00EB7140"/>
    <w:rsid w:val="00EB7720"/>
    <w:rsid w:val="00EB7B4F"/>
    <w:rsid w:val="00EB7C76"/>
    <w:rsid w:val="00EC08E1"/>
    <w:rsid w:val="00EC2043"/>
    <w:rsid w:val="00EC2F51"/>
    <w:rsid w:val="00EC37B4"/>
    <w:rsid w:val="00EC481B"/>
    <w:rsid w:val="00EC4EB7"/>
    <w:rsid w:val="00EC5636"/>
    <w:rsid w:val="00EC5987"/>
    <w:rsid w:val="00EC7287"/>
    <w:rsid w:val="00EC7B07"/>
    <w:rsid w:val="00ED0F54"/>
    <w:rsid w:val="00ED13B3"/>
    <w:rsid w:val="00ED1574"/>
    <w:rsid w:val="00ED1FCA"/>
    <w:rsid w:val="00ED2213"/>
    <w:rsid w:val="00ED29E4"/>
    <w:rsid w:val="00ED2DAA"/>
    <w:rsid w:val="00ED2F14"/>
    <w:rsid w:val="00ED5C0F"/>
    <w:rsid w:val="00ED6482"/>
    <w:rsid w:val="00EE11B4"/>
    <w:rsid w:val="00EE1775"/>
    <w:rsid w:val="00EE1E39"/>
    <w:rsid w:val="00EE3645"/>
    <w:rsid w:val="00EF01B7"/>
    <w:rsid w:val="00EF02CF"/>
    <w:rsid w:val="00EF06E9"/>
    <w:rsid w:val="00EF1002"/>
    <w:rsid w:val="00EF11EE"/>
    <w:rsid w:val="00EF18F9"/>
    <w:rsid w:val="00EF260A"/>
    <w:rsid w:val="00EF3B95"/>
    <w:rsid w:val="00EF46F9"/>
    <w:rsid w:val="00EF73E4"/>
    <w:rsid w:val="00EF7DAD"/>
    <w:rsid w:val="00F00525"/>
    <w:rsid w:val="00F0110D"/>
    <w:rsid w:val="00F01659"/>
    <w:rsid w:val="00F02A34"/>
    <w:rsid w:val="00F04305"/>
    <w:rsid w:val="00F04787"/>
    <w:rsid w:val="00F04E0F"/>
    <w:rsid w:val="00F05865"/>
    <w:rsid w:val="00F05B7D"/>
    <w:rsid w:val="00F061AE"/>
    <w:rsid w:val="00F07B37"/>
    <w:rsid w:val="00F13954"/>
    <w:rsid w:val="00F13AAF"/>
    <w:rsid w:val="00F154B4"/>
    <w:rsid w:val="00F1622E"/>
    <w:rsid w:val="00F17577"/>
    <w:rsid w:val="00F177E5"/>
    <w:rsid w:val="00F178CA"/>
    <w:rsid w:val="00F208D5"/>
    <w:rsid w:val="00F20934"/>
    <w:rsid w:val="00F2093E"/>
    <w:rsid w:val="00F20C68"/>
    <w:rsid w:val="00F21243"/>
    <w:rsid w:val="00F216BE"/>
    <w:rsid w:val="00F21A72"/>
    <w:rsid w:val="00F225EF"/>
    <w:rsid w:val="00F22CB4"/>
    <w:rsid w:val="00F2397E"/>
    <w:rsid w:val="00F24576"/>
    <w:rsid w:val="00F25170"/>
    <w:rsid w:val="00F25BE5"/>
    <w:rsid w:val="00F26208"/>
    <w:rsid w:val="00F27EB9"/>
    <w:rsid w:val="00F322E5"/>
    <w:rsid w:val="00F33485"/>
    <w:rsid w:val="00F36D7F"/>
    <w:rsid w:val="00F37483"/>
    <w:rsid w:val="00F4167F"/>
    <w:rsid w:val="00F428BC"/>
    <w:rsid w:val="00F43A4D"/>
    <w:rsid w:val="00F43B47"/>
    <w:rsid w:val="00F45D5A"/>
    <w:rsid w:val="00F464D2"/>
    <w:rsid w:val="00F4662B"/>
    <w:rsid w:val="00F47069"/>
    <w:rsid w:val="00F471A1"/>
    <w:rsid w:val="00F47534"/>
    <w:rsid w:val="00F47A12"/>
    <w:rsid w:val="00F50F31"/>
    <w:rsid w:val="00F5296D"/>
    <w:rsid w:val="00F53C8C"/>
    <w:rsid w:val="00F5588E"/>
    <w:rsid w:val="00F55F9F"/>
    <w:rsid w:val="00F60DFB"/>
    <w:rsid w:val="00F6216F"/>
    <w:rsid w:val="00F634EB"/>
    <w:rsid w:val="00F6426C"/>
    <w:rsid w:val="00F64476"/>
    <w:rsid w:val="00F6659D"/>
    <w:rsid w:val="00F72FFE"/>
    <w:rsid w:val="00F7347D"/>
    <w:rsid w:val="00F739EB"/>
    <w:rsid w:val="00F7525C"/>
    <w:rsid w:val="00F760C0"/>
    <w:rsid w:val="00F76BA2"/>
    <w:rsid w:val="00F77A6A"/>
    <w:rsid w:val="00F80D24"/>
    <w:rsid w:val="00F817A9"/>
    <w:rsid w:val="00F8359C"/>
    <w:rsid w:val="00F83EF3"/>
    <w:rsid w:val="00F84060"/>
    <w:rsid w:val="00F8453F"/>
    <w:rsid w:val="00F87544"/>
    <w:rsid w:val="00F91749"/>
    <w:rsid w:val="00F91B29"/>
    <w:rsid w:val="00F92C2E"/>
    <w:rsid w:val="00F93280"/>
    <w:rsid w:val="00F93442"/>
    <w:rsid w:val="00F949A4"/>
    <w:rsid w:val="00FA043E"/>
    <w:rsid w:val="00FA1F85"/>
    <w:rsid w:val="00FA22BD"/>
    <w:rsid w:val="00FA3DB6"/>
    <w:rsid w:val="00FA598D"/>
    <w:rsid w:val="00FB0046"/>
    <w:rsid w:val="00FB137C"/>
    <w:rsid w:val="00FB24E1"/>
    <w:rsid w:val="00FB2988"/>
    <w:rsid w:val="00FB41A2"/>
    <w:rsid w:val="00FB4776"/>
    <w:rsid w:val="00FB6840"/>
    <w:rsid w:val="00FB73B6"/>
    <w:rsid w:val="00FB75A4"/>
    <w:rsid w:val="00FC0136"/>
    <w:rsid w:val="00FC11DE"/>
    <w:rsid w:val="00FC1212"/>
    <w:rsid w:val="00FC128F"/>
    <w:rsid w:val="00FC3288"/>
    <w:rsid w:val="00FC479D"/>
    <w:rsid w:val="00FC4AA4"/>
    <w:rsid w:val="00FC4C4B"/>
    <w:rsid w:val="00FC4D7E"/>
    <w:rsid w:val="00FC4DF6"/>
    <w:rsid w:val="00FC51DD"/>
    <w:rsid w:val="00FC551F"/>
    <w:rsid w:val="00FC5788"/>
    <w:rsid w:val="00FC65AA"/>
    <w:rsid w:val="00FD0088"/>
    <w:rsid w:val="00FD15A3"/>
    <w:rsid w:val="00FD1A79"/>
    <w:rsid w:val="00FD21BC"/>
    <w:rsid w:val="00FD6268"/>
    <w:rsid w:val="00FD756E"/>
    <w:rsid w:val="00FE028B"/>
    <w:rsid w:val="00FE298D"/>
    <w:rsid w:val="00FE2B05"/>
    <w:rsid w:val="00FE3C19"/>
    <w:rsid w:val="00FE4BCF"/>
    <w:rsid w:val="00FE5342"/>
    <w:rsid w:val="00FE78B5"/>
    <w:rsid w:val="00FF092F"/>
    <w:rsid w:val="00FF2B55"/>
    <w:rsid w:val="00FF2D06"/>
    <w:rsid w:val="00FF4D84"/>
    <w:rsid w:val="00FF66A8"/>
    <w:rsid w:val="00FF74C3"/>
    <w:rsid w:val="00FF7D16"/>
    <w:rsid w:val="00FF7E33"/>
    <w:rsid w:val="00FF7F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7C3"/>
    <w:pPr>
      <w:ind w:left="720"/>
      <w:contextualSpacing/>
    </w:pPr>
  </w:style>
  <w:style w:type="table" w:styleId="TableGrid">
    <w:name w:val="Table Grid"/>
    <w:basedOn w:val="TableNormal"/>
    <w:uiPriority w:val="59"/>
    <w:rsid w:val="001913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70E2"/>
    <w:pPr>
      <w:tabs>
        <w:tab w:val="center" w:pos="4153"/>
        <w:tab w:val="right" w:pos="8306"/>
      </w:tabs>
      <w:spacing w:after="0" w:line="240" w:lineRule="auto"/>
    </w:pPr>
  </w:style>
  <w:style w:type="character" w:customStyle="1" w:styleId="HeaderChar">
    <w:name w:val="Header Char"/>
    <w:basedOn w:val="DefaultParagraphFont"/>
    <w:link w:val="Header"/>
    <w:uiPriority w:val="99"/>
    <w:rsid w:val="00A670E2"/>
  </w:style>
  <w:style w:type="paragraph" w:styleId="Footer">
    <w:name w:val="footer"/>
    <w:basedOn w:val="Normal"/>
    <w:link w:val="FooterChar"/>
    <w:uiPriority w:val="99"/>
    <w:unhideWhenUsed/>
    <w:rsid w:val="00A670E2"/>
    <w:pPr>
      <w:tabs>
        <w:tab w:val="center" w:pos="4153"/>
        <w:tab w:val="right" w:pos="8306"/>
      </w:tabs>
      <w:spacing w:after="0" w:line="240" w:lineRule="auto"/>
    </w:pPr>
  </w:style>
  <w:style w:type="character" w:customStyle="1" w:styleId="FooterChar">
    <w:name w:val="Footer Char"/>
    <w:basedOn w:val="DefaultParagraphFont"/>
    <w:link w:val="Footer"/>
    <w:uiPriority w:val="99"/>
    <w:rsid w:val="00A670E2"/>
  </w:style>
  <w:style w:type="paragraph" w:styleId="FootnoteText">
    <w:name w:val="footnote text"/>
    <w:basedOn w:val="Normal"/>
    <w:link w:val="FootnoteTextChar"/>
    <w:uiPriority w:val="99"/>
    <w:semiHidden/>
    <w:unhideWhenUsed/>
    <w:rsid w:val="00C80210"/>
    <w:pPr>
      <w:spacing w:after="0" w:line="240" w:lineRule="auto"/>
      <w:jc w:val="right"/>
    </w:pPr>
    <w:rPr>
      <w:sz w:val="20"/>
      <w:szCs w:val="20"/>
    </w:rPr>
  </w:style>
  <w:style w:type="character" w:customStyle="1" w:styleId="FootnoteTextChar">
    <w:name w:val="Footnote Text Char"/>
    <w:basedOn w:val="DefaultParagraphFont"/>
    <w:link w:val="FootnoteText"/>
    <w:uiPriority w:val="99"/>
    <w:semiHidden/>
    <w:rsid w:val="00C80210"/>
    <w:rPr>
      <w:sz w:val="20"/>
      <w:szCs w:val="20"/>
    </w:rPr>
  </w:style>
  <w:style w:type="character" w:styleId="FootnoteReference">
    <w:name w:val="footnote reference"/>
    <w:basedOn w:val="DefaultParagraphFont"/>
    <w:uiPriority w:val="99"/>
    <w:semiHidden/>
    <w:unhideWhenUsed/>
    <w:rsid w:val="00F04305"/>
    <w:rPr>
      <w:vertAlign w:val="superscript"/>
    </w:rPr>
  </w:style>
  <w:style w:type="paragraph" w:styleId="EndnoteText">
    <w:name w:val="endnote text"/>
    <w:basedOn w:val="Normal"/>
    <w:link w:val="EndnoteTextChar"/>
    <w:uiPriority w:val="99"/>
    <w:semiHidden/>
    <w:unhideWhenUsed/>
    <w:rsid w:val="00B904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044C"/>
    <w:rPr>
      <w:sz w:val="20"/>
      <w:szCs w:val="20"/>
    </w:rPr>
  </w:style>
  <w:style w:type="character" w:styleId="EndnoteReference">
    <w:name w:val="endnote reference"/>
    <w:basedOn w:val="DefaultParagraphFont"/>
    <w:uiPriority w:val="99"/>
    <w:semiHidden/>
    <w:unhideWhenUsed/>
    <w:rsid w:val="00B9044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7C3"/>
    <w:pPr>
      <w:ind w:left="720"/>
      <w:contextualSpacing/>
    </w:pPr>
  </w:style>
  <w:style w:type="table" w:styleId="TableGrid">
    <w:name w:val="Table Grid"/>
    <w:basedOn w:val="TableNormal"/>
    <w:uiPriority w:val="59"/>
    <w:rsid w:val="001913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70E2"/>
    <w:pPr>
      <w:tabs>
        <w:tab w:val="center" w:pos="4153"/>
        <w:tab w:val="right" w:pos="8306"/>
      </w:tabs>
      <w:spacing w:after="0" w:line="240" w:lineRule="auto"/>
    </w:pPr>
  </w:style>
  <w:style w:type="character" w:customStyle="1" w:styleId="HeaderChar">
    <w:name w:val="Header Char"/>
    <w:basedOn w:val="DefaultParagraphFont"/>
    <w:link w:val="Header"/>
    <w:uiPriority w:val="99"/>
    <w:rsid w:val="00A670E2"/>
  </w:style>
  <w:style w:type="paragraph" w:styleId="Footer">
    <w:name w:val="footer"/>
    <w:basedOn w:val="Normal"/>
    <w:link w:val="FooterChar"/>
    <w:uiPriority w:val="99"/>
    <w:unhideWhenUsed/>
    <w:rsid w:val="00A670E2"/>
    <w:pPr>
      <w:tabs>
        <w:tab w:val="center" w:pos="4153"/>
        <w:tab w:val="right" w:pos="8306"/>
      </w:tabs>
      <w:spacing w:after="0" w:line="240" w:lineRule="auto"/>
    </w:pPr>
  </w:style>
  <w:style w:type="character" w:customStyle="1" w:styleId="FooterChar">
    <w:name w:val="Footer Char"/>
    <w:basedOn w:val="DefaultParagraphFont"/>
    <w:link w:val="Footer"/>
    <w:uiPriority w:val="99"/>
    <w:rsid w:val="00A670E2"/>
  </w:style>
  <w:style w:type="paragraph" w:styleId="FootnoteText">
    <w:name w:val="footnote text"/>
    <w:basedOn w:val="Normal"/>
    <w:link w:val="FootnoteTextChar"/>
    <w:uiPriority w:val="99"/>
    <w:semiHidden/>
    <w:unhideWhenUsed/>
    <w:rsid w:val="00C80210"/>
    <w:pPr>
      <w:spacing w:after="0" w:line="240" w:lineRule="auto"/>
      <w:jc w:val="right"/>
    </w:pPr>
    <w:rPr>
      <w:sz w:val="20"/>
      <w:szCs w:val="20"/>
    </w:rPr>
  </w:style>
  <w:style w:type="character" w:customStyle="1" w:styleId="FootnoteTextChar">
    <w:name w:val="Footnote Text Char"/>
    <w:basedOn w:val="DefaultParagraphFont"/>
    <w:link w:val="FootnoteText"/>
    <w:uiPriority w:val="99"/>
    <w:semiHidden/>
    <w:rsid w:val="00C80210"/>
    <w:rPr>
      <w:sz w:val="20"/>
      <w:szCs w:val="20"/>
    </w:rPr>
  </w:style>
  <w:style w:type="character" w:styleId="FootnoteReference">
    <w:name w:val="footnote reference"/>
    <w:basedOn w:val="DefaultParagraphFont"/>
    <w:uiPriority w:val="99"/>
    <w:semiHidden/>
    <w:unhideWhenUsed/>
    <w:rsid w:val="00F04305"/>
    <w:rPr>
      <w:vertAlign w:val="superscript"/>
    </w:rPr>
  </w:style>
  <w:style w:type="paragraph" w:styleId="EndnoteText">
    <w:name w:val="endnote text"/>
    <w:basedOn w:val="Normal"/>
    <w:link w:val="EndnoteTextChar"/>
    <w:uiPriority w:val="99"/>
    <w:semiHidden/>
    <w:unhideWhenUsed/>
    <w:rsid w:val="00B904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044C"/>
    <w:rPr>
      <w:sz w:val="20"/>
      <w:szCs w:val="20"/>
    </w:rPr>
  </w:style>
  <w:style w:type="character" w:styleId="EndnoteReference">
    <w:name w:val="endnote reference"/>
    <w:basedOn w:val="DefaultParagraphFont"/>
    <w:uiPriority w:val="99"/>
    <w:semiHidden/>
    <w:unhideWhenUsed/>
    <w:rsid w:val="00B904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1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036C2-6AD8-4FA3-BF75-73361A71B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5015</TotalTime>
  <Pages>11</Pages>
  <Words>4229</Words>
  <Characters>21146</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MyKe</dc:creator>
  <cp:lastModifiedBy>Myke</cp:lastModifiedBy>
  <cp:revision>6463</cp:revision>
  <cp:lastPrinted>2014-12-26T08:55:00Z</cp:lastPrinted>
  <dcterms:created xsi:type="dcterms:W3CDTF">2013-11-14T21:45:00Z</dcterms:created>
  <dcterms:modified xsi:type="dcterms:W3CDTF">2021-02-08T19:06:00Z</dcterms:modified>
</cp:coreProperties>
</file>