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C2D" w:rsidRDefault="00553C2D" w:rsidP="00553C2D">
      <w:pPr>
        <w:spacing w:before="100" w:beforeAutospacing="1" w:after="100" w:afterAutospacing="1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一、填空题：（</w:t>
      </w:r>
      <w:r>
        <w:rPr>
          <w:rFonts w:ascii="宋体" w:hAnsi="宋体"/>
          <w:b/>
          <w:bCs/>
          <w:sz w:val="24"/>
        </w:rPr>
        <w:t>共42分,</w:t>
      </w:r>
      <w:r>
        <w:rPr>
          <w:rFonts w:ascii="宋体" w:hAnsi="宋体" w:hint="eastAsia"/>
          <w:b/>
          <w:bCs/>
          <w:sz w:val="24"/>
        </w:rPr>
        <w:t>每空</w:t>
      </w:r>
      <w:r>
        <w:rPr>
          <w:rFonts w:ascii="宋体" w:hAnsi="宋体"/>
          <w:b/>
          <w:bCs/>
          <w:sz w:val="24"/>
        </w:rPr>
        <w:t>3分）按要求把正确的答案填在每题中的横线上方。</w:t>
      </w:r>
    </w:p>
    <w:p w:rsidR="00553C2D" w:rsidRDefault="00553C2D" w:rsidP="00553C2D">
      <w:pPr>
        <w:spacing w:before="100" w:beforeAutospacing="1" w:after="100" w:afterAutospacing="1"/>
        <w:rPr>
          <w:sz w:val="24"/>
          <w:u w:val="single"/>
        </w:rPr>
      </w:pPr>
      <w:r>
        <w:rPr>
          <w:sz w:val="24"/>
        </w:rPr>
        <w:t>1.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在科学与工程计算中，不可避免地要遇到各种误差中，其中数值计算方法可以处理的误差是</w:t>
      </w:r>
      <w:r>
        <w:rPr>
          <w:position w:val="-10"/>
          <w:sz w:val="24"/>
          <w:u w:val="single"/>
        </w:rPr>
        <w:object w:dxaOrig="55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9pt;height:17.25pt" o:ole="">
            <v:imagedata r:id="rId6" o:title=""/>
          </v:shape>
          <o:OLEObject Type="Embed" ProgID="Equation.3" ShapeID="_x0000_i1025" DrawAspect="Content" ObjectID="_1668090622" r:id="rId7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spacing w:before="100" w:beforeAutospacing="1" w:after="100" w:afterAutospacing="1"/>
        <w:rPr>
          <w:sz w:val="24"/>
        </w:rPr>
      </w:pPr>
      <w:r>
        <w:rPr>
          <w:sz w:val="24"/>
        </w:rPr>
        <w:t>2.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已知函数</w:t>
      </w:r>
      <w:r>
        <w:rPr>
          <w:position w:val="-10"/>
          <w:sz w:val="24"/>
        </w:rPr>
        <w:object w:dxaOrig="940" w:dyaOrig="320">
          <v:shape id="_x0000_i1026" type="#_x0000_t75" style="width:47.25pt;height:15.75pt" o:ole="">
            <v:imagedata r:id="rId8" o:title=""/>
          </v:shape>
          <o:OLEObject Type="Embed" ProgID="Equation.3" ShapeID="_x0000_i1026" DrawAspect="Content" ObjectID="_1668090623" r:id="rId9"/>
        </w:object>
      </w:r>
      <w:r>
        <w:rPr>
          <w:rFonts w:hint="eastAsia"/>
          <w:sz w:val="24"/>
        </w:rPr>
        <w:t>的三对数据</w:t>
      </w:r>
      <w:r>
        <w:rPr>
          <w:sz w:val="24"/>
        </w:rPr>
        <w:t>(0,1)</w:t>
      </w:r>
      <w:r>
        <w:rPr>
          <w:rFonts w:hint="eastAsia"/>
          <w:sz w:val="24"/>
        </w:rPr>
        <w:t>，</w:t>
      </w:r>
      <w:r>
        <w:rPr>
          <w:sz w:val="24"/>
        </w:rPr>
        <w:t>(-1</w:t>
      </w:r>
      <w:r>
        <w:rPr>
          <w:rFonts w:hint="eastAsia"/>
          <w:sz w:val="24"/>
        </w:rPr>
        <w:t>,</w:t>
      </w:r>
      <w:r>
        <w:rPr>
          <w:sz w:val="24"/>
        </w:rPr>
        <w:t>5)</w:t>
      </w: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,</w:t>
      </w:r>
      <w:r>
        <w:rPr>
          <w:sz w:val="24"/>
        </w:rPr>
        <w:t>-1</w:t>
      </w:r>
      <w:r>
        <w:rPr>
          <w:rFonts w:hint="eastAsia"/>
          <w:sz w:val="24"/>
        </w:rPr>
        <w:t>），则其关于这三点的二阶差商</w:t>
      </w:r>
      <w:r>
        <w:rPr>
          <w:position w:val="-10"/>
          <w:sz w:val="24"/>
        </w:rPr>
        <w:object w:dxaOrig="1320" w:dyaOrig="320">
          <v:shape id="_x0000_i1027" type="#_x0000_t75" style="width:66pt;height:15.75pt" o:ole="">
            <v:imagedata r:id="rId10" o:title=""/>
          </v:shape>
          <o:OLEObject Type="Embed" ProgID="Equation.3" ShapeID="_x0000_i1027" DrawAspect="Content" ObjectID="_1668090624" r:id="rId11"/>
        </w:object>
      </w:r>
      <w:r>
        <w:rPr>
          <w:position w:val="-14"/>
          <w:sz w:val="24"/>
        </w:rPr>
        <w:object w:dxaOrig="840" w:dyaOrig="380">
          <v:shape id="_x0000_i1028" type="#_x0000_t75" style="width:42pt;height:18.75pt" o:ole="">
            <v:imagedata r:id="rId12" o:title=""/>
          </v:shape>
          <o:OLEObject Type="Embed" ProgID="Equation.3" ShapeID="_x0000_i1028" DrawAspect="Content" ObjectID="_1668090625" r:id="rId13"/>
        </w:object>
      </w:r>
      <w:r>
        <w:rPr>
          <w:rFonts w:hint="eastAsia"/>
          <w:sz w:val="24"/>
        </w:rPr>
        <w:t>，过此三点的</w:t>
      </w:r>
      <w:r>
        <w:rPr>
          <w:sz w:val="24"/>
        </w:rPr>
        <w:t>Lagrange</w:t>
      </w:r>
      <w:r>
        <w:rPr>
          <w:rFonts w:hint="eastAsia"/>
          <w:sz w:val="24"/>
        </w:rPr>
        <w:t>插值多项式为</w:t>
      </w:r>
      <w:r>
        <w:rPr>
          <w:position w:val="-14"/>
          <w:sz w:val="24"/>
        </w:rPr>
        <w:object w:dxaOrig="1840" w:dyaOrig="380">
          <v:shape id="_x0000_i1029" type="#_x0000_t75" style="width:92.25pt;height:18.75pt" o:ole="">
            <v:imagedata r:id="rId14" o:title=""/>
          </v:shape>
          <o:OLEObject Type="Embed" ProgID="Equation.3" ShapeID="_x0000_i1029" DrawAspect="Content" ObjectID="_1668090626" r:id="rId15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spacing w:before="100" w:beforeAutospacing="1" w:after="100" w:afterAutospacing="1"/>
        <w:rPr>
          <w:sz w:val="24"/>
        </w:rPr>
      </w:pPr>
      <w:r>
        <w:rPr>
          <w:sz w:val="24"/>
        </w:rPr>
        <w:t>3.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已知函数</w:t>
      </w:r>
      <w:r>
        <w:rPr>
          <w:position w:val="-10"/>
          <w:sz w:val="24"/>
        </w:rPr>
        <w:object w:dxaOrig="540" w:dyaOrig="320">
          <v:shape id="_x0000_i1030" type="#_x0000_t75" style="width:27pt;height:15.75pt" o:ole="">
            <v:imagedata r:id="rId16" o:title=""/>
          </v:shape>
          <o:OLEObject Type="Embed" ProgID="Equation.3" ShapeID="_x0000_i1030" DrawAspect="Content" ObjectID="_1668090627" r:id="rId17"/>
        </w:object>
      </w:r>
      <w:r>
        <w:rPr>
          <w:rFonts w:hint="eastAsia"/>
          <w:sz w:val="24"/>
        </w:rPr>
        <w:t>在</w:t>
      </w:r>
      <w:r>
        <w:rPr>
          <w:position w:val="-6"/>
          <w:sz w:val="24"/>
        </w:rPr>
        <w:object w:dxaOrig="400" w:dyaOrig="220">
          <v:shape id="_x0000_i1031" type="#_x0000_t75" style="width:20.25pt;height:11.25pt" o:ole="">
            <v:imagedata r:id="rId18" o:title=""/>
          </v:shape>
          <o:OLEObject Type="Embed" ProgID="Equation.3" ShapeID="_x0000_i1031" DrawAspect="Content" ObjectID="_1668090628" r:id="rId19"/>
        </w:object>
      </w:r>
      <w:r>
        <w:rPr>
          <w:sz w:val="24"/>
        </w:rPr>
        <w:t>2.5</w:t>
      </w:r>
      <w:r>
        <w:rPr>
          <w:rFonts w:hint="eastAsia"/>
          <w:sz w:val="24"/>
        </w:rPr>
        <w:t>，</w:t>
      </w:r>
      <w:r>
        <w:rPr>
          <w:sz w:val="24"/>
        </w:rPr>
        <w:t>2.7</w:t>
      </w:r>
      <w:r>
        <w:rPr>
          <w:rFonts w:hint="eastAsia"/>
          <w:sz w:val="24"/>
        </w:rPr>
        <w:t>和</w:t>
      </w:r>
      <w:r>
        <w:rPr>
          <w:sz w:val="24"/>
        </w:rPr>
        <w:t>2.9</w:t>
      </w:r>
      <w:r>
        <w:rPr>
          <w:rFonts w:hint="eastAsia"/>
          <w:sz w:val="24"/>
        </w:rPr>
        <w:t>处的函数值分别为</w:t>
      </w:r>
      <w:r>
        <w:rPr>
          <w:sz w:val="24"/>
        </w:rPr>
        <w:t>12.1825</w:t>
      </w:r>
      <w:r>
        <w:rPr>
          <w:rFonts w:hint="eastAsia"/>
          <w:sz w:val="24"/>
        </w:rPr>
        <w:t>，</w:t>
      </w:r>
      <w:r>
        <w:rPr>
          <w:sz w:val="24"/>
        </w:rPr>
        <w:t>14.8797</w:t>
      </w:r>
      <w:r>
        <w:rPr>
          <w:rFonts w:hint="eastAsia"/>
          <w:sz w:val="24"/>
        </w:rPr>
        <w:t>和</w:t>
      </w:r>
      <w:r>
        <w:rPr>
          <w:sz w:val="24"/>
        </w:rPr>
        <w:t>18.1741</w:t>
      </w:r>
      <w:r>
        <w:rPr>
          <w:rFonts w:hint="eastAsia"/>
          <w:sz w:val="24"/>
        </w:rPr>
        <w:t>。若用三点数值微分公式计算，则在</w:t>
      </w:r>
      <w:r w:rsidRPr="00AD38BD">
        <w:rPr>
          <w:i/>
          <w:sz w:val="24"/>
        </w:rPr>
        <w:t>x</w:t>
      </w:r>
      <w:r>
        <w:rPr>
          <w:sz w:val="24"/>
        </w:rPr>
        <w:t>=2.7</w:t>
      </w:r>
      <w:r>
        <w:rPr>
          <w:rFonts w:hint="eastAsia"/>
          <w:sz w:val="24"/>
        </w:rPr>
        <w:t>处的函数一阶和二阶导数的近似值分别为</w:t>
      </w:r>
      <w:r>
        <w:rPr>
          <w:position w:val="-14"/>
          <w:sz w:val="24"/>
        </w:rPr>
        <w:object w:dxaOrig="1840" w:dyaOrig="380">
          <v:shape id="_x0000_i1032" type="#_x0000_t75" style="width:92.25pt;height:18.75pt" o:ole="">
            <v:imagedata r:id="rId14" o:title=""/>
          </v:shape>
          <o:OLEObject Type="Embed" ProgID="Equation.3" ShapeID="_x0000_i1032" DrawAspect="Content" ObjectID="_1668090629" r:id="rId20"/>
        </w:object>
      </w:r>
      <w:r>
        <w:rPr>
          <w:rFonts w:hint="eastAsia"/>
          <w:sz w:val="24"/>
        </w:rPr>
        <w:t>和</w:t>
      </w:r>
      <w:r>
        <w:rPr>
          <w:position w:val="-14"/>
          <w:sz w:val="24"/>
        </w:rPr>
        <w:object w:dxaOrig="1840" w:dyaOrig="380">
          <v:shape id="_x0000_i1033" type="#_x0000_t75" style="width:92.25pt;height:18.75pt" o:ole="">
            <v:imagedata r:id="rId14" o:title=""/>
          </v:shape>
          <o:OLEObject Type="Embed" ProgID="Equation.3" ShapeID="_x0000_i1033" DrawAspect="Content" ObjectID="_1668090630" r:id="rId21"/>
        </w:object>
      </w:r>
      <w:r>
        <w:rPr>
          <w:rFonts w:hint="eastAsia"/>
          <w:sz w:val="24"/>
        </w:rPr>
        <w:t>（保留</w:t>
      </w:r>
      <w:r>
        <w:rPr>
          <w:sz w:val="24"/>
        </w:rPr>
        <w:t>5</w:t>
      </w:r>
      <w:r>
        <w:rPr>
          <w:rFonts w:hint="eastAsia"/>
          <w:sz w:val="24"/>
        </w:rPr>
        <w:t>位有效数字）。</w:t>
      </w:r>
    </w:p>
    <w:p w:rsidR="00553C2D" w:rsidRDefault="00553C2D" w:rsidP="00553C2D">
      <w:pPr>
        <w:spacing w:before="100" w:beforeAutospacing="1" w:after="100" w:afterAutospacing="1"/>
        <w:rPr>
          <w:rFonts w:hint="eastAsia"/>
          <w:sz w:val="24"/>
        </w:rPr>
      </w:pPr>
      <w:r>
        <w:rPr>
          <w:sz w:val="24"/>
        </w:rPr>
        <w:t xml:space="preserve">4. </w:t>
      </w:r>
      <w:r>
        <w:rPr>
          <w:rFonts w:hint="eastAsia"/>
          <w:sz w:val="24"/>
        </w:rPr>
        <w:t>建立常微分方程初值问题</w:t>
      </w:r>
      <w:r>
        <w:rPr>
          <w:position w:val="-10"/>
          <w:sz w:val="24"/>
        </w:rPr>
        <w:object w:dxaOrig="1540" w:dyaOrig="320">
          <v:shape id="_x0000_i1034" type="#_x0000_t75" style="width:77.25pt;height:15.75pt" o:ole="">
            <v:imagedata r:id="rId22" o:title=""/>
          </v:shape>
          <o:OLEObject Type="Embed" ProgID="Equation.3" ShapeID="_x0000_i1034" DrawAspect="Content" ObjectID="_1668090631" r:id="rId23"/>
        </w:object>
      </w:r>
      <w:r>
        <w:rPr>
          <w:rFonts w:hint="eastAsia"/>
          <w:sz w:val="24"/>
        </w:rPr>
        <w:t>，</w:t>
      </w:r>
      <w:r>
        <w:rPr>
          <w:position w:val="-12"/>
          <w:sz w:val="24"/>
        </w:rPr>
        <w:object w:dxaOrig="1080" w:dyaOrig="360">
          <v:shape id="_x0000_i1035" type="#_x0000_t75" style="width:54pt;height:18pt" o:ole="">
            <v:imagedata r:id="rId24" o:title=""/>
          </v:shape>
          <o:OLEObject Type="Embed" ProgID="Equation.3" ShapeID="_x0000_i1035" DrawAspect="Content" ObjectID="_1668090632" r:id="rId25"/>
        </w:object>
      </w:r>
      <w:r>
        <w:rPr>
          <w:rFonts w:hint="eastAsia"/>
          <w:sz w:val="24"/>
        </w:rPr>
        <w:t>的计算格式有三种基本方法，它们是</w:t>
      </w:r>
      <w:r>
        <w:rPr>
          <w:position w:val="-10"/>
          <w:sz w:val="24"/>
          <w:u w:val="single"/>
        </w:rPr>
        <w:object w:dxaOrig="5580" w:dyaOrig="340">
          <v:shape id="_x0000_i1036" type="#_x0000_t75" style="width:279pt;height:17.25pt" o:ole="">
            <v:imagedata r:id="rId6" o:title=""/>
          </v:shape>
          <o:OLEObject Type="Embed" ProgID="Equation.3" ShapeID="_x0000_i1036" DrawAspect="Content" ObjectID="_1668090633" r:id="rId26"/>
        </w:object>
      </w:r>
      <w:r>
        <w:rPr>
          <w:rFonts w:hint="eastAsia"/>
          <w:sz w:val="24"/>
        </w:rPr>
        <w:t>；改进</w:t>
      </w:r>
      <w:r>
        <w:rPr>
          <w:sz w:val="24"/>
        </w:rPr>
        <w:t>Euler</w:t>
      </w:r>
      <w:r>
        <w:rPr>
          <w:rFonts w:hint="eastAsia"/>
          <w:sz w:val="24"/>
        </w:rPr>
        <w:t>公式为</w:t>
      </w:r>
      <w:r>
        <w:rPr>
          <w:position w:val="-10"/>
          <w:sz w:val="24"/>
          <w:u w:val="single"/>
        </w:rPr>
        <w:object w:dxaOrig="5580" w:dyaOrig="340">
          <v:shape id="_x0000_i1037" type="#_x0000_t75" style="width:279pt;height:17.25pt" o:ole="">
            <v:imagedata r:id="rId6" o:title=""/>
          </v:shape>
          <o:OLEObject Type="Embed" ProgID="Equation.3" ShapeID="_x0000_i1037" DrawAspect="Content" ObjectID="_1668090634" r:id="rId27"/>
        </w:object>
      </w:r>
      <w:r>
        <w:rPr>
          <w:rFonts w:hint="eastAsia"/>
          <w:sz w:val="24"/>
        </w:rPr>
        <w:t>，它是</w:t>
      </w:r>
      <w:r>
        <w:rPr>
          <w:position w:val="-14"/>
          <w:sz w:val="24"/>
        </w:rPr>
        <w:object w:dxaOrig="840" w:dyaOrig="380">
          <v:shape id="_x0000_i1038" type="#_x0000_t75" style="width:42pt;height:18.75pt" o:ole="">
            <v:imagedata r:id="rId12" o:title=""/>
          </v:shape>
          <o:OLEObject Type="Embed" ProgID="Equation.3" ShapeID="_x0000_i1038" DrawAspect="Content" ObjectID="_1668090635" r:id="rId28"/>
        </w:object>
      </w:r>
      <w:r>
        <w:rPr>
          <w:rFonts w:hint="eastAsia"/>
          <w:sz w:val="24"/>
        </w:rPr>
        <w:t>阶方法。</w:t>
      </w:r>
    </w:p>
    <w:p w:rsidR="00553C2D" w:rsidRPr="00553C2D" w:rsidRDefault="00553C2D" w:rsidP="00553C2D">
      <w:pPr>
        <w:spacing w:before="100" w:beforeAutospacing="1" w:after="100" w:afterAutospacing="1"/>
        <w:rPr>
          <w:rFonts w:hint="eastAsia"/>
          <w:sz w:val="28"/>
          <w:szCs w:val="28"/>
        </w:rPr>
      </w:pPr>
      <w:r>
        <w:rPr>
          <w:rFonts w:hint="eastAsia"/>
          <w:sz w:val="24"/>
        </w:rPr>
        <w:t>5</w:t>
      </w:r>
      <w:r>
        <w:rPr>
          <w:sz w:val="24"/>
        </w:rPr>
        <w:t>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若</w:t>
      </w:r>
      <w:r>
        <w:rPr>
          <w:position w:val="-12"/>
          <w:sz w:val="24"/>
        </w:rPr>
        <w:object w:dxaOrig="620" w:dyaOrig="380">
          <v:shape id="_x0000_i1039" type="#_x0000_t75" style="width:31.5pt;height:19.5pt" o:ole="">
            <v:imagedata r:id="rId29" o:title=""/>
          </v:shape>
          <o:OLEObject Type="Embed" ProgID="Equation.3" ShapeID="_x0000_i1039" DrawAspect="Content" ObjectID="_1668090636" r:id="rId30"/>
        </w:object>
      </w:r>
      <w:r>
        <w:rPr>
          <w:rFonts w:hint="eastAsia"/>
          <w:sz w:val="24"/>
        </w:rPr>
        <w:t>为</w:t>
      </w:r>
      <w:r>
        <w:rPr>
          <w:position w:val="-10"/>
          <w:sz w:val="24"/>
        </w:rPr>
        <w:object w:dxaOrig="1160" w:dyaOrig="320">
          <v:shape id="_x0000_i1040" type="#_x0000_t75" style="width:57.75pt;height:16.5pt" o:ole="">
            <v:imagedata r:id="rId31" o:title=""/>
          </v:shape>
          <o:OLEObject Type="Embed" ProgID="Equation.3" ShapeID="_x0000_i1040" DrawAspect="Content" ObjectID="_1668090637" r:id="rId32"/>
        </w:object>
      </w:r>
      <w:r>
        <w:rPr>
          <w:rFonts w:hint="eastAsia"/>
          <w:sz w:val="24"/>
        </w:rPr>
        <w:t>在子空间</w:t>
      </w:r>
      <w:r>
        <w:rPr>
          <w:position w:val="-12"/>
          <w:sz w:val="24"/>
        </w:rPr>
        <w:object w:dxaOrig="2360" w:dyaOrig="360">
          <v:shape id="_x0000_i1041" type="#_x0000_t75" style="width:118.5pt;height:18pt" o:ole="">
            <v:imagedata r:id="rId33" o:title=""/>
          </v:shape>
          <o:OLEObject Type="Embed" ProgID="Equation.3" ShapeID="_x0000_i1041" DrawAspect="Content" ObjectID="_1668090638" r:id="rId34"/>
        </w:object>
      </w:r>
      <w:r>
        <w:rPr>
          <w:rFonts w:hint="eastAsia"/>
          <w:sz w:val="24"/>
        </w:rPr>
        <w:t>中的最佳平方逼近，则从几何角度上看，</w:t>
      </w:r>
      <w:r>
        <w:rPr>
          <w:position w:val="-12"/>
          <w:sz w:val="24"/>
        </w:rPr>
        <w:object w:dxaOrig="620" w:dyaOrig="380">
          <v:shape id="_x0000_i1042" type="#_x0000_t75" style="width:31.5pt;height:19.5pt" o:ole="">
            <v:imagedata r:id="rId29" o:title=""/>
          </v:shape>
          <o:OLEObject Type="Embed" ProgID="Equation.3" ShapeID="_x0000_i1042" DrawAspect="Content" ObjectID="_1668090639" r:id="rId35"/>
        </w:object>
      </w:r>
      <w:r>
        <w:rPr>
          <w:rFonts w:hint="eastAsia"/>
          <w:sz w:val="24"/>
        </w:rPr>
        <w:t>是</w:t>
      </w:r>
      <w:r>
        <w:rPr>
          <w:position w:val="-10"/>
          <w:sz w:val="24"/>
        </w:rPr>
        <w:object w:dxaOrig="540" w:dyaOrig="320">
          <v:shape id="_x0000_i1043" type="#_x0000_t75" style="width:27pt;height:16.5pt" o:ole="">
            <v:imagedata r:id="rId36" o:title=""/>
          </v:shape>
          <o:OLEObject Type="Embed" ProgID="Equation.3" ShapeID="_x0000_i1043" DrawAspect="Content" ObjectID="_1668090640" r:id="rId37"/>
        </w:object>
      </w:r>
      <w:r>
        <w:rPr>
          <w:rFonts w:hint="eastAsia"/>
          <w:sz w:val="24"/>
        </w:rPr>
        <w:t>在</w:t>
      </w:r>
      <w:r>
        <w:rPr>
          <w:position w:val="-4"/>
          <w:sz w:val="24"/>
        </w:rPr>
        <w:object w:dxaOrig="260" w:dyaOrig="240">
          <v:shape id="_x0000_i1044" type="#_x0000_t75" style="width:13.5pt;height:12pt" o:ole="">
            <v:imagedata r:id="rId38" o:title=""/>
          </v:shape>
          <o:OLEObject Type="Embed" ProgID="Equation.3" ShapeID="_x0000_i1044" DrawAspect="Content" ObjectID="_1668090641" r:id="rId39"/>
        </w:object>
      </w:r>
      <w:r>
        <w:rPr>
          <w:rFonts w:hint="eastAsia"/>
          <w:sz w:val="24"/>
        </w:rPr>
        <w:t>中的</w:t>
      </w:r>
      <w:r>
        <w:rPr>
          <w:position w:val="-10"/>
          <w:sz w:val="24"/>
          <w:u w:val="single"/>
        </w:rPr>
        <w:object w:dxaOrig="2160" w:dyaOrig="340">
          <v:shape id="_x0000_i1045" type="#_x0000_t75" style="width:108pt;height:17.25pt" o:ole="">
            <v:imagedata r:id="rId40" o:title=""/>
          </v:shape>
          <o:OLEObject Type="Embed" ProgID="Equation.3" ShapeID="_x0000_i1045" DrawAspect="Content" ObjectID="_1668090642" r:id="rId41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spacing w:before="100" w:beforeAutospacing="1" w:after="100" w:afterAutospacing="1"/>
        <w:rPr>
          <w:rFonts w:hint="eastAsia"/>
          <w:sz w:val="24"/>
        </w:rPr>
      </w:pPr>
      <w:r>
        <w:rPr>
          <w:sz w:val="24"/>
        </w:rPr>
        <w:t>6.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若用线性最小二乘法拟合数学模型</w:t>
      </w:r>
      <w:r>
        <w:rPr>
          <w:position w:val="-24"/>
          <w:sz w:val="24"/>
        </w:rPr>
        <w:object w:dxaOrig="1060" w:dyaOrig="620">
          <v:shape id="_x0000_i1046" type="#_x0000_t75" style="width:53.25pt;height:30.75pt" o:ole="">
            <v:imagedata r:id="rId42" o:title=""/>
          </v:shape>
          <o:OLEObject Type="Embed" ProgID="Equation.3" ShapeID="_x0000_i1046" DrawAspect="Content" ObjectID="_1668090643" r:id="rId43"/>
        </w:object>
      </w:r>
      <w:r>
        <w:rPr>
          <w:rFonts w:hint="eastAsia"/>
          <w:sz w:val="24"/>
        </w:rPr>
        <w:t>，其中</w:t>
      </w:r>
      <w:r>
        <w:rPr>
          <w:position w:val="-8"/>
          <w:sz w:val="24"/>
        </w:rPr>
        <w:object w:dxaOrig="420" w:dyaOrig="300">
          <v:shape id="_x0000_i1047" type="#_x0000_t75" style="width:21pt;height:15pt" o:ole="">
            <v:imagedata r:id="rId44" o:title=""/>
          </v:shape>
          <o:OLEObject Type="Embed" ProgID="Equation.3" ShapeID="_x0000_i1047" DrawAspect="Content" ObjectID="_1668090644" r:id="rId45"/>
        </w:object>
      </w:r>
      <w:r>
        <w:rPr>
          <w:rFonts w:hint="eastAsia"/>
          <w:sz w:val="24"/>
        </w:rPr>
        <w:t>是待定参数，那么如何将其线性化：</w:t>
      </w:r>
      <w:r>
        <w:rPr>
          <w:position w:val="-10"/>
          <w:sz w:val="24"/>
          <w:u w:val="single"/>
        </w:rPr>
        <w:object w:dxaOrig="5580" w:dyaOrig="340">
          <v:shape id="_x0000_i1048" type="#_x0000_t75" style="width:279pt;height:17.25pt" o:ole="">
            <v:imagedata r:id="rId6" o:title=""/>
          </v:shape>
          <o:OLEObject Type="Embed" ProgID="Equation.3" ShapeID="_x0000_i1048" DrawAspect="Content" ObjectID="_1668090645" r:id="rId46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spacing w:before="100" w:beforeAutospacing="1" w:after="100" w:afterAutospacing="1"/>
        <w:rPr>
          <w:rFonts w:hint="eastAsia"/>
          <w:sz w:val="24"/>
        </w:rPr>
      </w:pPr>
      <w:r>
        <w:rPr>
          <w:rFonts w:hint="eastAsia"/>
          <w:sz w:val="24"/>
        </w:rPr>
        <w:t>7.</w:t>
      </w:r>
      <w:r>
        <w:rPr>
          <w:rFonts w:hint="eastAsia"/>
          <w:sz w:val="24"/>
        </w:rPr>
        <w:t>利用三点</w:t>
      </w:r>
      <w:r>
        <w:rPr>
          <w:sz w:val="24"/>
        </w:rPr>
        <w:t>Gauss-Legendre</w:t>
      </w:r>
      <w:r>
        <w:rPr>
          <w:rFonts w:hint="eastAsia"/>
          <w:sz w:val="24"/>
        </w:rPr>
        <w:t>求积公式计算积分</w:t>
      </w:r>
      <w:r>
        <w:rPr>
          <w:position w:val="-22"/>
          <w:sz w:val="24"/>
        </w:rPr>
        <w:object w:dxaOrig="1080" w:dyaOrig="560">
          <v:shape id="_x0000_i1049" type="#_x0000_t75" style="width:54pt;height:27.75pt" o:ole="">
            <v:imagedata r:id="rId47" o:title=""/>
          </v:shape>
          <o:OLEObject Type="Embed" ProgID="Equation.3" ShapeID="_x0000_i1049" DrawAspect="Content" ObjectID="_1668090646" r:id="rId48"/>
        </w:object>
      </w:r>
      <w:r>
        <w:rPr>
          <w:rFonts w:hint="eastAsia"/>
          <w:sz w:val="24"/>
        </w:rPr>
        <w:t>的数值计算公式为</w:t>
      </w:r>
    </w:p>
    <w:p w:rsidR="00553C2D" w:rsidRDefault="00553C2D" w:rsidP="00553C2D">
      <w:pPr>
        <w:spacing w:before="100" w:beforeAutospacing="1" w:after="100" w:afterAutospacing="1"/>
        <w:rPr>
          <w:sz w:val="24"/>
        </w:rPr>
      </w:pPr>
      <w:r>
        <w:rPr>
          <w:position w:val="-10"/>
          <w:sz w:val="24"/>
          <w:u w:val="single"/>
        </w:rPr>
        <w:object w:dxaOrig="5580" w:dyaOrig="340">
          <v:shape id="_x0000_i1050" type="#_x0000_t75" style="width:279pt;height:17.25pt" o:ole="">
            <v:imagedata r:id="rId6" o:title=""/>
          </v:shape>
          <o:OLEObject Type="Embed" ProgID="Equation.3" ShapeID="_x0000_i1050" DrawAspect="Content" ObjectID="_1668090647" r:id="rId49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spacing w:before="100" w:beforeAutospacing="1" w:after="100" w:afterAutospacing="1"/>
        <w:rPr>
          <w:rFonts w:hint="eastAsia"/>
          <w:sz w:val="24"/>
        </w:rPr>
      </w:pPr>
      <w:r>
        <w:rPr>
          <w:rFonts w:hint="eastAsia"/>
          <w:sz w:val="24"/>
        </w:rPr>
        <w:t>8.</w:t>
      </w:r>
      <w:r>
        <w:rPr>
          <w:rFonts w:hint="eastAsia"/>
          <w:sz w:val="24"/>
        </w:rPr>
        <w:t>设</w:t>
      </w:r>
      <w:r>
        <w:rPr>
          <w:position w:val="-30"/>
          <w:sz w:val="24"/>
        </w:rPr>
        <w:object w:dxaOrig="1140" w:dyaOrig="720">
          <v:shape id="_x0000_i1051" type="#_x0000_t75" style="width:57pt;height:36pt" o:ole="">
            <v:imagedata r:id="rId50" o:title=""/>
          </v:shape>
          <o:OLEObject Type="Embed" ProgID="Equation.3" ShapeID="_x0000_i1051" DrawAspect="Content" ObjectID="_1668090648" r:id="rId51"/>
        </w:object>
      </w:r>
      <w:r>
        <w:rPr>
          <w:rFonts w:hint="eastAsia"/>
          <w:sz w:val="24"/>
        </w:rPr>
        <w:t xml:space="preserve">, </w:t>
      </w:r>
      <w:r>
        <w:rPr>
          <w:position w:val="-30"/>
          <w:sz w:val="24"/>
        </w:rPr>
        <w:object w:dxaOrig="760" w:dyaOrig="720">
          <v:shape id="_x0000_i1052" type="#_x0000_t75" style="width:38.25pt;height:36pt" o:ole="">
            <v:imagedata r:id="rId52" o:title=""/>
          </v:shape>
          <o:OLEObject Type="Embed" ProgID="Equation.3" ShapeID="_x0000_i1052" DrawAspect="Content" ObjectID="_1668090649" r:id="rId53"/>
        </w:object>
      </w:r>
      <w:r>
        <w:rPr>
          <w:rFonts w:hint="eastAsia"/>
          <w:sz w:val="24"/>
        </w:rPr>
        <w:t>，则</w:t>
      </w:r>
      <w:r>
        <w:rPr>
          <w:position w:val="-10"/>
          <w:sz w:val="24"/>
        </w:rPr>
        <w:object w:dxaOrig="1219" w:dyaOrig="340">
          <v:shape id="_x0000_i1053" type="#_x0000_t75" style="width:60.75pt;height:17.25pt" o:ole="">
            <v:imagedata r:id="rId54" o:title=""/>
          </v:shape>
          <o:OLEObject Type="Embed" ProgID="Equation.3" ShapeID="_x0000_i1053" DrawAspect="Content" ObjectID="_1668090650" r:id="rId55"/>
        </w:object>
      </w:r>
      <w:r>
        <w:rPr>
          <w:position w:val="-14"/>
          <w:sz w:val="24"/>
        </w:rPr>
        <w:object w:dxaOrig="840" w:dyaOrig="380">
          <v:shape id="_x0000_i1054" type="#_x0000_t75" style="width:42pt;height:18.75pt" o:ole="">
            <v:imagedata r:id="rId12" o:title=""/>
          </v:shape>
          <o:OLEObject Type="Embed" ProgID="Equation.3" ShapeID="_x0000_i1054" DrawAspect="Content" ObjectID="_1668090651" r:id="rId56"/>
        </w:object>
      </w:r>
      <w:r>
        <w:rPr>
          <w:rFonts w:hint="eastAsia"/>
          <w:sz w:val="24"/>
        </w:rPr>
        <w:t>。当</w:t>
      </w:r>
      <w:r>
        <w:rPr>
          <w:rFonts w:hint="eastAsia"/>
          <w:i/>
          <w:iCs/>
          <w:sz w:val="24"/>
        </w:rPr>
        <w:t>b</w:t>
      </w:r>
      <w:r>
        <w:rPr>
          <w:rFonts w:hint="eastAsia"/>
          <w:sz w:val="24"/>
        </w:rPr>
        <w:t>有误差</w:t>
      </w:r>
      <w:r>
        <w:rPr>
          <w:position w:val="-32"/>
          <w:sz w:val="24"/>
        </w:rPr>
        <w:object w:dxaOrig="1060" w:dyaOrig="760">
          <v:shape id="_x0000_i1055" type="#_x0000_t75" style="width:53.25pt;height:38.25pt" o:ole="">
            <v:imagedata r:id="rId57" o:title=""/>
          </v:shape>
          <o:OLEObject Type="Embed" ProgID="Equation.3" ShapeID="_x0000_i1055" DrawAspect="Content" ObjectID="_1668090652" r:id="rId58"/>
        </w:object>
      </w:r>
      <w:r>
        <w:rPr>
          <w:rFonts w:hint="eastAsia"/>
          <w:sz w:val="24"/>
        </w:rPr>
        <w:t>时，其</w:t>
      </w:r>
      <w:r>
        <w:rPr>
          <w:rFonts w:hint="eastAsia"/>
          <w:sz w:val="24"/>
        </w:rPr>
        <w:lastRenderedPageBreak/>
        <w:t>中</w:t>
      </w:r>
      <w:r>
        <w:rPr>
          <w:position w:val="-6"/>
          <w:sz w:val="24"/>
        </w:rPr>
        <w:object w:dxaOrig="900" w:dyaOrig="279">
          <v:shape id="_x0000_i1056" type="#_x0000_t75" style="width:45pt;height:14.25pt" o:ole="">
            <v:imagedata r:id="rId59" o:title=""/>
          </v:shape>
          <o:OLEObject Type="Embed" ProgID="Equation.3" ShapeID="_x0000_i1056" DrawAspect="Content" ObjectID="_1668090653" r:id="rId60"/>
        </w:object>
      </w:r>
      <w:r>
        <w:rPr>
          <w:rFonts w:hint="eastAsia"/>
          <w:sz w:val="24"/>
        </w:rPr>
        <w:t>，引起解向量</w:t>
      </w:r>
      <w:r>
        <w:rPr>
          <w:rFonts w:hint="eastAsia"/>
          <w:i/>
          <w:iCs/>
          <w:sz w:val="24"/>
        </w:rPr>
        <w:t>x</w:t>
      </w:r>
      <w:r>
        <w:rPr>
          <w:rFonts w:hint="eastAsia"/>
          <w:sz w:val="24"/>
        </w:rPr>
        <w:t>的为误差</w:t>
      </w:r>
      <w:r>
        <w:rPr>
          <w:rFonts w:hint="eastAsia"/>
          <w:i/>
          <w:iCs/>
          <w:sz w:val="24"/>
        </w:rPr>
        <w:sym w:font="Symbol" w:char="F064"/>
      </w:r>
      <w:r>
        <w:rPr>
          <w:rFonts w:hint="eastAsia"/>
          <w:i/>
          <w:iCs/>
          <w:sz w:val="24"/>
        </w:rPr>
        <w:t xml:space="preserve"> x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，则</w:t>
      </w:r>
      <w:r>
        <w:rPr>
          <w:position w:val="-34"/>
          <w:sz w:val="24"/>
        </w:rPr>
        <w:object w:dxaOrig="660" w:dyaOrig="780">
          <v:shape id="_x0000_i1057" type="#_x0000_t75" style="width:33pt;height:39pt" o:ole="">
            <v:imagedata r:id="rId61" o:title=""/>
          </v:shape>
          <o:OLEObject Type="Embed" ProgID="Equation.3" ShapeID="_x0000_i1057" DrawAspect="Content" ObjectID="_1668090654" r:id="rId62"/>
        </w:object>
      </w:r>
      <w:r>
        <w:rPr>
          <w:rFonts w:hint="eastAsia"/>
          <w:sz w:val="24"/>
        </w:rPr>
        <w:t>的上界为</w:t>
      </w:r>
      <w:r>
        <w:rPr>
          <w:position w:val="-14"/>
          <w:sz w:val="24"/>
        </w:rPr>
        <w:object w:dxaOrig="840" w:dyaOrig="380">
          <v:shape id="_x0000_i1058" type="#_x0000_t75" style="width:42pt;height:18.75pt" o:ole="">
            <v:imagedata r:id="rId12" o:title=""/>
          </v:shape>
          <o:OLEObject Type="Embed" ProgID="Equation.3" ShapeID="_x0000_i1058" DrawAspect="Content" ObjectID="_1668090655" r:id="rId63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spacing w:before="100" w:beforeAutospacing="1" w:after="100" w:afterAutospacing="1"/>
        <w:rPr>
          <w:rFonts w:hint="eastAsia"/>
          <w:sz w:val="24"/>
        </w:rPr>
      </w:pPr>
      <w:r>
        <w:rPr>
          <w:rFonts w:hint="eastAsia"/>
          <w:sz w:val="24"/>
        </w:rPr>
        <w:t xml:space="preserve">9. </w:t>
      </w:r>
      <w:r>
        <w:rPr>
          <w:rFonts w:hint="eastAsia"/>
          <w:sz w:val="24"/>
        </w:rPr>
        <w:t>在科学与工程计算中，常常使用分段低次插值，这是为了避免</w:t>
      </w:r>
      <w:r>
        <w:rPr>
          <w:position w:val="-14"/>
          <w:sz w:val="24"/>
        </w:rPr>
        <w:object w:dxaOrig="1180" w:dyaOrig="380">
          <v:shape id="_x0000_i1059" type="#_x0000_t75" style="width:59.25pt;height:18.75pt" o:ole="">
            <v:imagedata r:id="rId64" o:title=""/>
          </v:shape>
          <o:OLEObject Type="Embed" ProgID="Equation.3" ShapeID="_x0000_i1059" DrawAspect="Content" ObjectID="_1668090656" r:id="rId65"/>
        </w:object>
      </w:r>
      <w:r>
        <w:rPr>
          <w:rFonts w:hint="eastAsia"/>
          <w:sz w:val="24"/>
        </w:rPr>
        <w:t>。</w:t>
      </w:r>
    </w:p>
    <w:p w:rsidR="00553C2D" w:rsidRDefault="00553C2D" w:rsidP="00553C2D">
      <w:pPr>
        <w:rPr>
          <w:sz w:val="24"/>
        </w:rPr>
      </w:pPr>
      <w:r>
        <w:rPr>
          <w:rFonts w:hint="eastAsia"/>
          <w:b/>
          <w:bCs/>
          <w:sz w:val="24"/>
        </w:rPr>
        <w:t>二、解下列各题：（共</w:t>
      </w:r>
      <w:r>
        <w:rPr>
          <w:rFonts w:hint="eastAsia"/>
          <w:b/>
          <w:bCs/>
          <w:sz w:val="24"/>
        </w:rPr>
        <w:t>36</w:t>
      </w:r>
      <w:r>
        <w:rPr>
          <w:rFonts w:hint="eastAsia"/>
          <w:b/>
          <w:bCs/>
          <w:sz w:val="24"/>
        </w:rPr>
        <w:t>分</w:t>
      </w:r>
      <w:r>
        <w:rPr>
          <w:rFonts w:hint="eastAsia"/>
          <w:b/>
          <w:bCs/>
          <w:sz w:val="24"/>
        </w:rPr>
        <w:t xml:space="preserve">, </w:t>
      </w:r>
      <w:r>
        <w:rPr>
          <w:rFonts w:hint="eastAsia"/>
          <w:b/>
          <w:bCs/>
          <w:sz w:val="24"/>
        </w:rPr>
        <w:t>每小题</w:t>
      </w:r>
      <w:r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分）</w:t>
      </w:r>
    </w:p>
    <w:p w:rsidR="00553C2D" w:rsidRDefault="00553C2D" w:rsidP="00553C2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确定下列求积公式中的待定参数，使其代数精度尽量高，并指出所确定的求积公式的代数精度。</w:t>
      </w:r>
    </w:p>
    <w:p w:rsidR="00553C2D" w:rsidRDefault="00553C2D" w:rsidP="00553C2D">
      <w:pPr>
        <w:jc w:val="center"/>
        <w:rPr>
          <w:rFonts w:hint="eastAsia"/>
          <w:sz w:val="24"/>
        </w:rPr>
      </w:pPr>
      <w:r>
        <w:rPr>
          <w:position w:val="-18"/>
          <w:sz w:val="24"/>
        </w:rPr>
        <w:object w:dxaOrig="3100" w:dyaOrig="520">
          <v:shape id="_x0000_i1060" type="#_x0000_t75" style="width:155.25pt;height:26.25pt" o:ole="">
            <v:imagedata r:id="rId66" o:title=""/>
          </v:shape>
          <o:OLEObject Type="Embed" ProgID="Equation.3" ShapeID="_x0000_i1060" DrawAspect="Content" ObjectID="_1668090657" r:id="rId67"/>
        </w:object>
      </w:r>
    </w:p>
    <w:p w:rsidR="00553C2D" w:rsidRDefault="00553C2D" w:rsidP="00553C2D">
      <w:pPr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rFonts w:hint="eastAsia"/>
          <w:sz w:val="24"/>
        </w:rPr>
        <w:t>写出用</w:t>
      </w:r>
      <w:r>
        <w:rPr>
          <w:sz w:val="24"/>
        </w:rPr>
        <w:t>Gauss-Seidel</w:t>
      </w:r>
      <w:r>
        <w:rPr>
          <w:rFonts w:hint="eastAsia"/>
          <w:sz w:val="24"/>
        </w:rPr>
        <w:t>迭代法求解线性代数方程组</w:t>
      </w:r>
      <w:r>
        <w:rPr>
          <w:position w:val="-50"/>
          <w:sz w:val="24"/>
        </w:rPr>
        <w:object w:dxaOrig="2240" w:dyaOrig="1120">
          <v:shape id="_x0000_i1061" type="#_x0000_t75" style="width:111.75pt;height:56.25pt" o:ole="">
            <v:imagedata r:id="rId68" o:title=""/>
          </v:shape>
          <o:OLEObject Type="Embed" ProgID="Equation.3" ShapeID="_x0000_i1061" DrawAspect="Content" ObjectID="_1668090658" r:id="rId69"/>
        </w:object>
      </w:r>
      <w:r>
        <w:rPr>
          <w:rFonts w:hint="eastAsia"/>
          <w:sz w:val="24"/>
        </w:rPr>
        <w:t>的迭代格式，并判断它的敛散性。</w:t>
      </w:r>
    </w:p>
    <w:p w:rsidR="00553C2D" w:rsidRDefault="00553C2D" w:rsidP="00553C2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已知函数</w:t>
      </w:r>
      <w:r>
        <w:rPr>
          <w:position w:val="-10"/>
          <w:sz w:val="24"/>
        </w:rPr>
        <w:object w:dxaOrig="540" w:dyaOrig="320">
          <v:shape id="_x0000_i1062" type="#_x0000_t75" style="width:27pt;height:15.75pt" o:ole="">
            <v:imagedata r:id="rId70" o:title=""/>
          </v:shape>
          <o:OLEObject Type="Embed" ProgID="Equation.3" ShapeID="_x0000_i1062" DrawAspect="Content" ObjectID="_1668090659" r:id="rId71"/>
        </w:object>
      </w:r>
      <w:r>
        <w:rPr>
          <w:rFonts w:hint="eastAsia"/>
          <w:sz w:val="24"/>
        </w:rPr>
        <w:t>在</w:t>
      </w:r>
      <w:r>
        <w:rPr>
          <w:position w:val="-10"/>
          <w:sz w:val="24"/>
        </w:rPr>
        <w:object w:dxaOrig="1160" w:dyaOrig="320">
          <v:shape id="_x0000_i1063" type="#_x0000_t75" style="width:57.75pt;height:15.75pt" o:ole="">
            <v:imagedata r:id="rId72" o:title=""/>
          </v:shape>
          <o:OLEObject Type="Embed" ProgID="Equation.3" ShapeID="_x0000_i1063" DrawAspect="Content" ObjectID="_1668090660" r:id="rId73"/>
        </w:object>
      </w:r>
      <w:r>
        <w:rPr>
          <w:rFonts w:hint="eastAsia"/>
          <w:sz w:val="24"/>
        </w:rPr>
        <w:t>处的数值分别为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12</w:t>
      </w:r>
      <w:r>
        <w:rPr>
          <w:rFonts w:hint="eastAsia"/>
          <w:sz w:val="24"/>
        </w:rPr>
        <w:t>。试用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次</w:t>
      </w:r>
      <w:r>
        <w:rPr>
          <w:sz w:val="24"/>
        </w:rPr>
        <w:t>Newton</w:t>
      </w:r>
      <w:r>
        <w:rPr>
          <w:rFonts w:hint="eastAsia"/>
          <w:sz w:val="24"/>
        </w:rPr>
        <w:t>插值公式计算</w:t>
      </w:r>
      <w:r>
        <w:rPr>
          <w:position w:val="-10"/>
          <w:sz w:val="24"/>
        </w:rPr>
        <w:object w:dxaOrig="700" w:dyaOrig="320">
          <v:shape id="_x0000_i1064" type="#_x0000_t75" style="width:35.25pt;height:15.75pt" o:ole="">
            <v:imagedata r:id="rId74" o:title=""/>
          </v:shape>
          <o:OLEObject Type="Embed" ProgID="Equation.3" ShapeID="_x0000_i1064" DrawAspect="Content" ObjectID="_1668090661" r:id="rId75"/>
        </w:object>
      </w:r>
      <w:r>
        <w:rPr>
          <w:rFonts w:hint="eastAsia"/>
          <w:sz w:val="24"/>
        </w:rPr>
        <w:t>和</w:t>
      </w:r>
      <w:r>
        <w:rPr>
          <w:position w:val="-10"/>
          <w:sz w:val="24"/>
        </w:rPr>
        <w:object w:dxaOrig="720" w:dyaOrig="320">
          <v:shape id="_x0000_i1065" type="#_x0000_t75" style="width:36pt;height:15.75pt" o:ole="">
            <v:imagedata r:id="rId76" o:title=""/>
          </v:shape>
          <o:OLEObject Type="Embed" ProgID="Equation.3" ShapeID="_x0000_i1065" DrawAspect="Content" ObjectID="_1668090662" r:id="rId77"/>
        </w:object>
      </w:r>
      <w:r>
        <w:rPr>
          <w:rFonts w:hint="eastAsia"/>
          <w:sz w:val="24"/>
        </w:rPr>
        <w:t>的近似值。</w:t>
      </w:r>
    </w:p>
    <w:p w:rsidR="00553C2D" w:rsidRDefault="00553C2D" w:rsidP="00553C2D">
      <w:pPr>
        <w:rPr>
          <w:rFonts w:ascii="宋体" w:hAnsi="宋体" w:hint="eastAsia"/>
          <w:sz w:val="24"/>
        </w:rPr>
      </w:pPr>
      <w:r>
        <w:rPr>
          <w:rFonts w:hint="eastAsia"/>
          <w:sz w:val="24"/>
        </w:rPr>
        <w:t>4.</w:t>
      </w:r>
      <w:r>
        <w:rPr>
          <w:rFonts w:ascii="宋体" w:hAnsi="宋体" w:hint="eastAsia"/>
          <w:sz w:val="24"/>
        </w:rPr>
        <w:t>用</w:t>
      </w:r>
      <w:r>
        <w:rPr>
          <w:rFonts w:hint="eastAsia"/>
          <w:sz w:val="24"/>
        </w:rPr>
        <w:t>n=4</w:t>
      </w:r>
      <w:r>
        <w:rPr>
          <w:rFonts w:ascii="宋体" w:hAnsi="宋体" w:hint="eastAsia"/>
          <w:sz w:val="24"/>
        </w:rPr>
        <w:t>的复化</w:t>
      </w:r>
      <w:r>
        <w:rPr>
          <w:sz w:val="24"/>
        </w:rPr>
        <w:t>Simpson</w:t>
      </w:r>
      <w:r>
        <w:rPr>
          <w:rFonts w:ascii="宋体" w:hAnsi="宋体" w:hint="eastAsia"/>
          <w:sz w:val="24"/>
        </w:rPr>
        <w:t>公式计算积分</w:t>
      </w:r>
      <w:r>
        <w:rPr>
          <w:rFonts w:ascii="宋体" w:hAnsi="宋体"/>
          <w:position w:val="-22"/>
          <w:sz w:val="24"/>
        </w:rPr>
        <w:object w:dxaOrig="940" w:dyaOrig="560">
          <v:shape id="_x0000_i1066" type="#_x0000_t75" style="width:47.25pt;height:27.75pt" o:ole="">
            <v:imagedata r:id="rId78" o:title=""/>
          </v:shape>
          <o:OLEObject Type="Embed" ProgID="Equation.DSMT4" ShapeID="_x0000_i1066" DrawAspect="Content" ObjectID="_1668090663" r:id="rId79"/>
        </w:object>
      </w:r>
      <w:r>
        <w:rPr>
          <w:rFonts w:ascii="宋体" w:hAnsi="宋体" w:hint="eastAsia"/>
          <w:sz w:val="24"/>
        </w:rPr>
        <w:t>的近似值；与真值比较它有几位</w:t>
      </w:r>
      <w:r>
        <w:rPr>
          <w:rFonts w:hint="eastAsia"/>
          <w:sz w:val="24"/>
        </w:rPr>
        <w:t>有效数字</w:t>
      </w:r>
      <w:r>
        <w:rPr>
          <w:rFonts w:ascii="宋体" w:hAnsi="宋体" w:hint="eastAsia"/>
          <w:sz w:val="24"/>
        </w:rPr>
        <w:t>。</w:t>
      </w:r>
    </w:p>
    <w:p w:rsidR="00553C2D" w:rsidRDefault="00553C2D" w:rsidP="00553C2D">
      <w:pPr>
        <w:spacing w:beforeLines="100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三、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应用题：（共</w:t>
      </w:r>
      <w:r>
        <w:rPr>
          <w:rFonts w:hint="eastAsia"/>
          <w:b/>
          <w:bCs/>
          <w:sz w:val="24"/>
        </w:rPr>
        <w:t>22</w:t>
      </w:r>
      <w:r>
        <w:rPr>
          <w:rFonts w:hint="eastAsia"/>
          <w:b/>
          <w:bCs/>
          <w:sz w:val="24"/>
        </w:rPr>
        <w:t>分，每小题</w:t>
      </w:r>
      <w:r>
        <w:rPr>
          <w:rFonts w:hint="eastAsia"/>
          <w:b/>
          <w:bCs/>
          <w:sz w:val="24"/>
        </w:rPr>
        <w:t>11</w:t>
      </w:r>
      <w:r>
        <w:rPr>
          <w:rFonts w:hint="eastAsia"/>
          <w:b/>
          <w:bCs/>
          <w:sz w:val="24"/>
        </w:rPr>
        <w:t>分）</w:t>
      </w:r>
    </w:p>
    <w:p w:rsidR="00553C2D" w:rsidRDefault="00553C2D" w:rsidP="00553C2D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已知离散数据如下</w:t>
      </w:r>
      <w:r>
        <w:rPr>
          <w:sz w:val="24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80"/>
        <w:gridCol w:w="584"/>
        <w:gridCol w:w="584"/>
        <w:gridCol w:w="584"/>
        <w:gridCol w:w="584"/>
        <w:gridCol w:w="584"/>
      </w:tblGrid>
      <w:tr w:rsidR="00553C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553C2D" w:rsidRDefault="00553C2D" w:rsidP="00553C2D">
            <w:r w:rsidRPr="00AD38BD">
              <w:rPr>
                <w:i/>
              </w:rPr>
              <w:t>x</w:t>
            </w:r>
            <w:r>
              <w:rPr>
                <w:vertAlign w:val="subscript"/>
              </w:rPr>
              <w:t>k</w:t>
            </w:r>
          </w:p>
        </w:tc>
        <w:tc>
          <w:tcPr>
            <w:tcW w:w="0" w:type="auto"/>
          </w:tcPr>
          <w:p w:rsidR="00553C2D" w:rsidRDefault="00553C2D" w:rsidP="00553C2D">
            <w:r>
              <w:t>0.1</w:t>
            </w:r>
          </w:p>
        </w:tc>
        <w:tc>
          <w:tcPr>
            <w:tcW w:w="0" w:type="auto"/>
          </w:tcPr>
          <w:p w:rsidR="00553C2D" w:rsidRDefault="00553C2D" w:rsidP="00553C2D">
            <w:r>
              <w:t>0.2</w:t>
            </w:r>
          </w:p>
        </w:tc>
        <w:tc>
          <w:tcPr>
            <w:tcW w:w="0" w:type="auto"/>
          </w:tcPr>
          <w:p w:rsidR="00553C2D" w:rsidRDefault="00553C2D" w:rsidP="00553C2D">
            <w:r>
              <w:t>0.3</w:t>
            </w:r>
          </w:p>
        </w:tc>
        <w:tc>
          <w:tcPr>
            <w:tcW w:w="0" w:type="auto"/>
          </w:tcPr>
          <w:p w:rsidR="00553C2D" w:rsidRDefault="00553C2D" w:rsidP="00553C2D">
            <w:r>
              <w:t>0.4</w:t>
            </w:r>
          </w:p>
        </w:tc>
        <w:tc>
          <w:tcPr>
            <w:tcW w:w="0" w:type="auto"/>
          </w:tcPr>
          <w:p w:rsidR="00553C2D" w:rsidRDefault="00553C2D" w:rsidP="00553C2D">
            <w:r>
              <w:t>0.5</w:t>
            </w:r>
          </w:p>
        </w:tc>
      </w:tr>
      <w:tr w:rsidR="00553C2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</w:tcPr>
          <w:p w:rsidR="00553C2D" w:rsidRDefault="00553C2D" w:rsidP="00553C2D">
            <w:r w:rsidRPr="00AD38BD">
              <w:rPr>
                <w:i/>
              </w:rPr>
              <w:t>y</w:t>
            </w:r>
            <w:r>
              <w:rPr>
                <w:vertAlign w:val="subscript"/>
              </w:rPr>
              <w:t>k</w:t>
            </w:r>
          </w:p>
        </w:tc>
        <w:tc>
          <w:tcPr>
            <w:tcW w:w="0" w:type="auto"/>
          </w:tcPr>
          <w:p w:rsidR="00553C2D" w:rsidRDefault="00553C2D" w:rsidP="00553C2D">
            <w:r>
              <w:t>80.4</w:t>
            </w:r>
          </w:p>
        </w:tc>
        <w:tc>
          <w:tcPr>
            <w:tcW w:w="0" w:type="auto"/>
          </w:tcPr>
          <w:p w:rsidR="00553C2D" w:rsidRDefault="00553C2D" w:rsidP="00553C2D">
            <w:r>
              <w:t>53.9</w:t>
            </w:r>
          </w:p>
        </w:tc>
        <w:tc>
          <w:tcPr>
            <w:tcW w:w="0" w:type="auto"/>
          </w:tcPr>
          <w:p w:rsidR="00553C2D" w:rsidRDefault="00553C2D" w:rsidP="00553C2D">
            <w:r>
              <w:t>36.1</w:t>
            </w:r>
          </w:p>
        </w:tc>
        <w:tc>
          <w:tcPr>
            <w:tcW w:w="0" w:type="auto"/>
          </w:tcPr>
          <w:p w:rsidR="00553C2D" w:rsidRDefault="00553C2D" w:rsidP="00553C2D">
            <w:r>
              <w:t>24.2</w:t>
            </w:r>
          </w:p>
        </w:tc>
        <w:tc>
          <w:tcPr>
            <w:tcW w:w="0" w:type="auto"/>
          </w:tcPr>
          <w:p w:rsidR="00553C2D" w:rsidRDefault="00553C2D" w:rsidP="00553C2D">
            <w:r>
              <w:t>16.2</w:t>
            </w:r>
          </w:p>
        </w:tc>
      </w:tr>
    </w:tbl>
    <w:p w:rsidR="00553C2D" w:rsidRDefault="00553C2D" w:rsidP="00553C2D">
      <w:pPr>
        <w:rPr>
          <w:rFonts w:hint="eastAsia"/>
          <w:sz w:val="24"/>
        </w:rPr>
      </w:pPr>
      <w:r>
        <w:rPr>
          <w:rFonts w:hint="eastAsia"/>
          <w:sz w:val="24"/>
        </w:rPr>
        <w:t>试用最小二乘法求出经验公式</w:t>
      </w:r>
      <w:r>
        <w:rPr>
          <w:position w:val="-10"/>
          <w:sz w:val="24"/>
        </w:rPr>
        <w:object w:dxaOrig="1020" w:dyaOrig="360">
          <v:shape id="_x0000_i1067" type="#_x0000_t75" style="width:51pt;height:18pt" o:ole="">
            <v:imagedata r:id="rId80" o:title=""/>
          </v:shape>
          <o:OLEObject Type="Embed" ProgID="Equation.3" ShapeID="_x0000_i1067" DrawAspect="Content" ObjectID="_1668090664" r:id="rId81"/>
        </w:object>
      </w:r>
      <w:r>
        <w:rPr>
          <w:rFonts w:hint="eastAsia"/>
          <w:sz w:val="24"/>
        </w:rPr>
        <w:t>中的</w:t>
      </w:r>
      <w:r>
        <w:rPr>
          <w:position w:val="-10"/>
          <w:sz w:val="24"/>
        </w:rPr>
        <w:object w:dxaOrig="440" w:dyaOrig="320">
          <v:shape id="_x0000_i1068" type="#_x0000_t75" style="width:21.75pt;height:15.75pt" o:ole="">
            <v:imagedata r:id="rId82" o:title=""/>
          </v:shape>
          <o:OLEObject Type="Embed" ProgID="Equation.3" ShapeID="_x0000_i1068" DrawAspect="Content" ObjectID="_1668090665" r:id="rId83"/>
        </w:object>
      </w:r>
      <w:r>
        <w:rPr>
          <w:rFonts w:hint="eastAsia"/>
          <w:sz w:val="24"/>
        </w:rPr>
        <w:t>。（结果保留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位小数）</w:t>
      </w:r>
    </w:p>
    <w:p w:rsidR="00553C2D" w:rsidRDefault="00553C2D" w:rsidP="00553C2D">
      <w:pPr>
        <w:rPr>
          <w:rFonts w:hint="eastAsia"/>
          <w:sz w:val="24"/>
        </w:rPr>
      </w:pPr>
    </w:p>
    <w:p w:rsidR="00553C2D" w:rsidRDefault="00553C2D" w:rsidP="00553C2D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隧道二极管电路的状态模型由下式给出：</w:t>
      </w:r>
    </w:p>
    <w:p w:rsidR="00553C2D" w:rsidRDefault="00553C2D" w:rsidP="00553C2D">
      <w:pPr>
        <w:jc w:val="center"/>
        <w:rPr>
          <w:rFonts w:hint="eastAsia"/>
          <w:sz w:val="24"/>
        </w:rPr>
      </w:pPr>
      <w:r>
        <w:rPr>
          <w:position w:val="-36"/>
          <w:sz w:val="24"/>
        </w:rPr>
        <w:object w:dxaOrig="2680" w:dyaOrig="840">
          <v:shape id="_x0000_i1069" type="#_x0000_t75" style="width:134.25pt;height:42pt" o:ole="">
            <v:imagedata r:id="rId84" o:title=""/>
          </v:shape>
          <o:OLEObject Type="Embed" ProgID="Equation.3" ShapeID="_x0000_i1069" DrawAspect="Content" ObjectID="_1668090666" r:id="rId85"/>
        </w:object>
      </w:r>
    </w:p>
    <w:p w:rsidR="00553C2D" w:rsidRDefault="00553C2D" w:rsidP="00553C2D">
      <w:pPr>
        <w:rPr>
          <w:rFonts w:hint="eastAsia"/>
          <w:sz w:val="24"/>
        </w:rPr>
      </w:pPr>
      <w:r>
        <w:rPr>
          <w:rFonts w:ascii="宋体" w:hAnsi="宋体" w:hint="eastAsia"/>
          <w:sz w:val="24"/>
        </w:rPr>
        <w:t>其中</w:t>
      </w:r>
      <w:r>
        <w:rPr>
          <w:position w:val="-12"/>
          <w:sz w:val="24"/>
        </w:rPr>
        <w:object w:dxaOrig="1040" w:dyaOrig="360">
          <v:shape id="_x0000_i1070" type="#_x0000_t75" style="width:51.75pt;height:18pt" o:ole="">
            <v:imagedata r:id="rId86" o:title=""/>
          </v:shape>
          <o:OLEObject Type="Embed" ProgID="Equation.DSMT4" ShapeID="_x0000_i1070" DrawAspect="Content" ObjectID="_1668090667" r:id="rId87"/>
        </w:object>
      </w:r>
      <w:r>
        <w:rPr>
          <w:rFonts w:hint="eastAsia"/>
          <w:sz w:val="24"/>
        </w:rPr>
        <w:t>表示</w:t>
      </w:r>
      <w:r>
        <w:rPr>
          <w:position w:val="-12"/>
          <w:sz w:val="24"/>
        </w:rPr>
        <w:object w:dxaOrig="279" w:dyaOrig="360">
          <v:shape id="_x0000_i1071" type="#_x0000_t75" style="width:14.25pt;height:18pt" o:ole="">
            <v:imagedata r:id="rId88" o:title=""/>
          </v:shape>
          <o:OLEObject Type="Embed" ProgID="Equation.DSMT4" ShapeID="_x0000_i1071" DrawAspect="Content" ObjectID="_1668090668" r:id="rId89"/>
        </w:object>
      </w:r>
      <w:r>
        <w:rPr>
          <w:rFonts w:hint="eastAsia"/>
          <w:sz w:val="24"/>
        </w:rPr>
        <w:t>对时间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>的导数，</w:t>
      </w:r>
      <w:r>
        <w:rPr>
          <w:rFonts w:ascii="宋体" w:hAnsi="宋体"/>
          <w:position w:val="-12"/>
          <w:sz w:val="24"/>
        </w:rPr>
        <w:object w:dxaOrig="580" w:dyaOrig="360">
          <v:shape id="_x0000_i1072" type="#_x0000_t75" style="width:29.25pt;height:18pt" o:ole="">
            <v:imagedata r:id="rId90" o:title=""/>
          </v:shape>
          <o:OLEObject Type="Embed" ProgID="Equation.DSMT4" ShapeID="_x0000_i1072" DrawAspect="Content" ObjectID="_1668090669" r:id="rId91"/>
        </w:object>
      </w:r>
      <w:r>
        <w:rPr>
          <w:rFonts w:ascii="宋体" w:hAnsi="宋体" w:hint="eastAsia"/>
          <w:sz w:val="24"/>
        </w:rPr>
        <w:t>是一给定函数。系统在</w:t>
      </w:r>
      <w:r>
        <w:rPr>
          <w:rFonts w:hint="eastAsia"/>
          <w:sz w:val="24"/>
        </w:rPr>
        <w:t>初始时刻状态</w:t>
      </w:r>
      <w:r>
        <w:rPr>
          <w:position w:val="-14"/>
        </w:rPr>
        <w:object w:dxaOrig="1740" w:dyaOrig="400">
          <v:shape id="_x0000_i1073" type="#_x0000_t75" style="width:87pt;height:20.25pt" o:ole="">
            <v:imagedata r:id="rId92" o:title=""/>
          </v:shape>
          <o:OLEObject Type="Embed" ProgID="Equation.DSMT4" ShapeID="_x0000_i1073" DrawAspect="Content" ObjectID="_1668090670" r:id="rId93"/>
        </w:object>
      </w:r>
      <w:r>
        <w:rPr>
          <w:rFonts w:hint="eastAsia"/>
          <w:sz w:val="24"/>
        </w:rPr>
        <w:t>。该系统的右边项不显含时间</w:t>
      </w:r>
      <w:r>
        <w:rPr>
          <w:rFonts w:hint="eastAsia"/>
          <w:i/>
          <w:iCs/>
          <w:sz w:val="24"/>
        </w:rPr>
        <w:t>t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，称之为自治系统。写出用经典四阶</w:t>
      </w:r>
      <w:r>
        <w:rPr>
          <w:sz w:val="24"/>
        </w:rPr>
        <w:t>Runge-Kutta</w:t>
      </w:r>
      <w:r>
        <w:rPr>
          <w:rFonts w:hint="eastAsia"/>
          <w:sz w:val="24"/>
        </w:rPr>
        <w:t>方法解此初值问题的计算格式。</w:t>
      </w:r>
    </w:p>
    <w:p w:rsidR="00553C2D" w:rsidRPr="00553C2D" w:rsidRDefault="00553C2D" w:rsidP="00553C2D">
      <w:pPr>
        <w:rPr>
          <w:rFonts w:hint="eastAsia"/>
          <w:sz w:val="28"/>
          <w:szCs w:val="28"/>
        </w:rPr>
      </w:pPr>
    </w:p>
    <w:sectPr w:rsidR="00553C2D" w:rsidRPr="00553C2D">
      <w:headerReference w:type="default" r:id="rId94"/>
      <w:footerReference w:type="default" r:id="rId9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04AD" w:rsidRDefault="004504AD">
      <w:r>
        <w:separator/>
      </w:r>
    </w:p>
  </w:endnote>
  <w:endnote w:type="continuationSeparator" w:id="1">
    <w:p w:rsidR="004504AD" w:rsidRDefault="004504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3C2D" w:rsidRDefault="00553C2D" w:rsidP="00553C2D">
    <w:pPr>
      <w:pStyle w:val="a4"/>
      <w:jc w:val="center"/>
      <w:rPr>
        <w:rFonts w:hint="eastAsia"/>
      </w:rPr>
    </w:pPr>
    <w:r w:rsidRPr="00553C2D">
      <w:rPr>
        <w:rFonts w:hint="eastAsia"/>
        <w:kern w:val="0"/>
        <w:szCs w:val="21"/>
      </w:rPr>
      <w:t>第</w:t>
    </w:r>
    <w:r w:rsidRPr="00553C2D">
      <w:rPr>
        <w:rFonts w:hint="eastAsia"/>
        <w:kern w:val="0"/>
        <w:szCs w:val="21"/>
      </w:rPr>
      <w:t xml:space="preserve"> </w:t>
    </w:r>
    <w:r w:rsidRPr="00553C2D">
      <w:rPr>
        <w:kern w:val="0"/>
        <w:szCs w:val="21"/>
      </w:rPr>
      <w:fldChar w:fldCharType="begin"/>
    </w:r>
    <w:r w:rsidRPr="00553C2D"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965EEA">
      <w:rPr>
        <w:noProof/>
        <w:kern w:val="0"/>
        <w:szCs w:val="21"/>
      </w:rPr>
      <w:t>1</w:t>
    </w:r>
    <w:r w:rsidRPr="00553C2D">
      <w:rPr>
        <w:kern w:val="0"/>
        <w:szCs w:val="21"/>
      </w:rPr>
      <w:fldChar w:fldCharType="end"/>
    </w:r>
    <w:r w:rsidRPr="00553C2D">
      <w:rPr>
        <w:rFonts w:hint="eastAsia"/>
        <w:kern w:val="0"/>
        <w:szCs w:val="21"/>
      </w:rPr>
      <w:t xml:space="preserve"> </w:t>
    </w:r>
    <w:r w:rsidRPr="00553C2D">
      <w:rPr>
        <w:rFonts w:hint="eastAsia"/>
        <w:kern w:val="0"/>
        <w:szCs w:val="21"/>
      </w:rPr>
      <w:t>页</w:t>
    </w:r>
    <w:r w:rsidRPr="00553C2D">
      <w:rPr>
        <w:rFonts w:hint="eastAsia"/>
        <w:kern w:val="0"/>
        <w:szCs w:val="21"/>
      </w:rPr>
      <w:t xml:space="preserve"> </w:t>
    </w:r>
    <w:r w:rsidRPr="00553C2D">
      <w:rPr>
        <w:rFonts w:hint="eastAsia"/>
        <w:kern w:val="0"/>
        <w:szCs w:val="21"/>
      </w:rPr>
      <w:t>共</w:t>
    </w:r>
    <w:r w:rsidRPr="00553C2D">
      <w:rPr>
        <w:rFonts w:hint="eastAsia"/>
        <w:kern w:val="0"/>
        <w:szCs w:val="21"/>
      </w:rPr>
      <w:t xml:space="preserve"> </w:t>
    </w:r>
    <w:r w:rsidRPr="00553C2D">
      <w:rPr>
        <w:kern w:val="0"/>
        <w:szCs w:val="21"/>
      </w:rPr>
      <w:fldChar w:fldCharType="begin"/>
    </w:r>
    <w:r w:rsidRPr="00553C2D"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965EEA">
      <w:rPr>
        <w:noProof/>
        <w:kern w:val="0"/>
        <w:szCs w:val="21"/>
      </w:rPr>
      <w:t>2</w:t>
    </w:r>
    <w:r w:rsidRPr="00553C2D">
      <w:rPr>
        <w:kern w:val="0"/>
        <w:szCs w:val="21"/>
      </w:rPr>
      <w:fldChar w:fldCharType="end"/>
    </w:r>
    <w:r w:rsidRPr="00553C2D">
      <w:rPr>
        <w:rFonts w:hint="eastAsia"/>
        <w:kern w:val="0"/>
        <w:szCs w:val="21"/>
      </w:rPr>
      <w:t xml:space="preserve"> </w:t>
    </w:r>
    <w:r w:rsidRPr="00553C2D">
      <w:rPr>
        <w:rFonts w:hint="eastAsia"/>
        <w:kern w:val="0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04AD" w:rsidRDefault="004504AD">
      <w:r>
        <w:separator/>
      </w:r>
    </w:p>
  </w:footnote>
  <w:footnote w:type="continuationSeparator" w:id="1">
    <w:p w:rsidR="004504AD" w:rsidRDefault="004504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3C2D" w:rsidRPr="00553C2D" w:rsidRDefault="00553C2D" w:rsidP="00553C2D">
    <w:pPr>
      <w:jc w:val="center"/>
      <w:rPr>
        <w:rFonts w:hint="eastAsia"/>
        <w:b/>
        <w:sz w:val="24"/>
      </w:rPr>
    </w:pPr>
    <w:r w:rsidRPr="00553C2D">
      <w:rPr>
        <w:rFonts w:hAnsi="宋体" w:hint="eastAsia"/>
        <w:b/>
        <w:sz w:val="24"/>
      </w:rPr>
      <w:t>《数值计算方法与</w:t>
    </w:r>
    <w:r w:rsidRPr="00553C2D">
      <w:rPr>
        <w:b/>
        <w:sz w:val="24"/>
      </w:rPr>
      <w:t>Matlab</w:t>
    </w:r>
    <w:r w:rsidRPr="00553C2D">
      <w:rPr>
        <w:rFonts w:hAnsi="宋体" w:hint="eastAsia"/>
        <w:b/>
        <w:sz w:val="24"/>
      </w:rPr>
      <w:t>》</w:t>
    </w:r>
    <w:r w:rsidRPr="00553C2D">
      <w:rPr>
        <w:rFonts w:hint="eastAsia"/>
        <w:b/>
        <w:sz w:val="24"/>
      </w:rPr>
      <w:t>样卷（二）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3C2D"/>
    <w:rsid w:val="000A7C93"/>
    <w:rsid w:val="001E5F0F"/>
    <w:rsid w:val="004504AD"/>
    <w:rsid w:val="00553C2D"/>
    <w:rsid w:val="005A2504"/>
    <w:rsid w:val="008162ED"/>
    <w:rsid w:val="00955315"/>
    <w:rsid w:val="00965EEA"/>
    <w:rsid w:val="00AF5B57"/>
    <w:rsid w:val="00F50EE6"/>
    <w:rsid w:val="00F540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553C2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553C2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2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7.bin"/><Relationship Id="rId42" Type="http://schemas.openxmlformats.org/officeDocument/2006/relationships/image" Target="media/image16.wmf"/><Relationship Id="rId47" Type="http://schemas.openxmlformats.org/officeDocument/2006/relationships/image" Target="media/image18.wmf"/><Relationship Id="rId50" Type="http://schemas.openxmlformats.org/officeDocument/2006/relationships/image" Target="media/image19.wmf"/><Relationship Id="rId55" Type="http://schemas.openxmlformats.org/officeDocument/2006/relationships/oleObject" Target="embeddings/oleObject29.bin"/><Relationship Id="rId63" Type="http://schemas.openxmlformats.org/officeDocument/2006/relationships/oleObject" Target="embeddings/oleObject34.bin"/><Relationship Id="rId68" Type="http://schemas.openxmlformats.org/officeDocument/2006/relationships/image" Target="media/image27.wmf"/><Relationship Id="rId76" Type="http://schemas.openxmlformats.org/officeDocument/2006/relationships/image" Target="media/image31.wmf"/><Relationship Id="rId84" Type="http://schemas.openxmlformats.org/officeDocument/2006/relationships/image" Target="media/image35.wmf"/><Relationship Id="rId89" Type="http://schemas.openxmlformats.org/officeDocument/2006/relationships/oleObject" Target="embeddings/oleObject47.bin"/><Relationship Id="rId97" Type="http://schemas.openxmlformats.org/officeDocument/2006/relationships/theme" Target="theme/theme1.xml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8.bin"/><Relationship Id="rId92" Type="http://schemas.openxmlformats.org/officeDocument/2006/relationships/image" Target="media/image39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image" Target="media/image10.wmf"/><Relationship Id="rId11" Type="http://schemas.openxmlformats.org/officeDocument/2006/relationships/oleObject" Target="embeddings/oleObject3.bin"/><Relationship Id="rId24" Type="http://schemas.openxmlformats.org/officeDocument/2006/relationships/image" Target="media/image9.wmf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19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3.bin"/><Relationship Id="rId53" Type="http://schemas.openxmlformats.org/officeDocument/2006/relationships/oleObject" Target="embeddings/oleObject28.bin"/><Relationship Id="rId58" Type="http://schemas.openxmlformats.org/officeDocument/2006/relationships/oleObject" Target="embeddings/oleObject31.bin"/><Relationship Id="rId66" Type="http://schemas.openxmlformats.org/officeDocument/2006/relationships/image" Target="media/image26.wmf"/><Relationship Id="rId74" Type="http://schemas.openxmlformats.org/officeDocument/2006/relationships/image" Target="media/image30.wmf"/><Relationship Id="rId79" Type="http://schemas.openxmlformats.org/officeDocument/2006/relationships/oleObject" Target="embeddings/oleObject42.bin"/><Relationship Id="rId87" Type="http://schemas.openxmlformats.org/officeDocument/2006/relationships/oleObject" Target="embeddings/oleObject46.bin"/><Relationship Id="rId5" Type="http://schemas.openxmlformats.org/officeDocument/2006/relationships/endnotes" Target="endnotes.xml"/><Relationship Id="rId61" Type="http://schemas.openxmlformats.org/officeDocument/2006/relationships/image" Target="media/image24.wmf"/><Relationship Id="rId82" Type="http://schemas.openxmlformats.org/officeDocument/2006/relationships/image" Target="media/image34.wmf"/><Relationship Id="rId90" Type="http://schemas.openxmlformats.org/officeDocument/2006/relationships/image" Target="media/image38.wmf"/><Relationship Id="rId95" Type="http://schemas.openxmlformats.org/officeDocument/2006/relationships/footer" Target="footer1.xml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3.bin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8.bin"/><Relationship Id="rId43" Type="http://schemas.openxmlformats.org/officeDocument/2006/relationships/oleObject" Target="embeddings/oleObject22.bin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30.bin"/><Relationship Id="rId64" Type="http://schemas.openxmlformats.org/officeDocument/2006/relationships/image" Target="media/image25.wmf"/><Relationship Id="rId69" Type="http://schemas.openxmlformats.org/officeDocument/2006/relationships/oleObject" Target="embeddings/oleObject37.bin"/><Relationship Id="rId77" Type="http://schemas.openxmlformats.org/officeDocument/2006/relationships/oleObject" Target="embeddings/oleObject41.bin"/><Relationship Id="rId8" Type="http://schemas.openxmlformats.org/officeDocument/2006/relationships/image" Target="media/image2.wmf"/><Relationship Id="rId51" Type="http://schemas.openxmlformats.org/officeDocument/2006/relationships/oleObject" Target="embeddings/oleObject27.bin"/><Relationship Id="rId72" Type="http://schemas.openxmlformats.org/officeDocument/2006/relationships/image" Target="media/image29.wmf"/><Relationship Id="rId80" Type="http://schemas.openxmlformats.org/officeDocument/2006/relationships/image" Target="media/image33.wmf"/><Relationship Id="rId85" Type="http://schemas.openxmlformats.org/officeDocument/2006/relationships/oleObject" Target="embeddings/oleObject45.bin"/><Relationship Id="rId93" Type="http://schemas.openxmlformats.org/officeDocument/2006/relationships/oleObject" Target="embeddings/oleObject49.bin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2.wmf"/><Relationship Id="rId38" Type="http://schemas.openxmlformats.org/officeDocument/2006/relationships/image" Target="media/image14.wmf"/><Relationship Id="rId46" Type="http://schemas.openxmlformats.org/officeDocument/2006/relationships/oleObject" Target="embeddings/oleObject24.bin"/><Relationship Id="rId59" Type="http://schemas.openxmlformats.org/officeDocument/2006/relationships/image" Target="media/image23.wmf"/><Relationship Id="rId67" Type="http://schemas.openxmlformats.org/officeDocument/2006/relationships/oleObject" Target="embeddings/oleObject36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1.bin"/><Relationship Id="rId54" Type="http://schemas.openxmlformats.org/officeDocument/2006/relationships/image" Target="media/image21.wmf"/><Relationship Id="rId62" Type="http://schemas.openxmlformats.org/officeDocument/2006/relationships/oleObject" Target="embeddings/oleObject33.bin"/><Relationship Id="rId70" Type="http://schemas.openxmlformats.org/officeDocument/2006/relationships/image" Target="media/image28.wmf"/><Relationship Id="rId75" Type="http://schemas.openxmlformats.org/officeDocument/2006/relationships/oleObject" Target="embeddings/oleObject40.bin"/><Relationship Id="rId83" Type="http://schemas.openxmlformats.org/officeDocument/2006/relationships/oleObject" Target="embeddings/oleObject44.bin"/><Relationship Id="rId88" Type="http://schemas.openxmlformats.org/officeDocument/2006/relationships/image" Target="media/image37.wmf"/><Relationship Id="rId91" Type="http://schemas.openxmlformats.org/officeDocument/2006/relationships/oleObject" Target="embeddings/oleObject48.bin"/><Relationship Id="rId9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4.bin"/><Relationship Id="rId36" Type="http://schemas.openxmlformats.org/officeDocument/2006/relationships/image" Target="media/image13.wmf"/><Relationship Id="rId49" Type="http://schemas.openxmlformats.org/officeDocument/2006/relationships/oleObject" Target="embeddings/oleObject26.bin"/><Relationship Id="rId57" Type="http://schemas.openxmlformats.org/officeDocument/2006/relationships/image" Target="media/image22.wmf"/><Relationship Id="rId10" Type="http://schemas.openxmlformats.org/officeDocument/2006/relationships/image" Target="media/image3.wmf"/><Relationship Id="rId31" Type="http://schemas.openxmlformats.org/officeDocument/2006/relationships/image" Target="media/image11.wmf"/><Relationship Id="rId44" Type="http://schemas.openxmlformats.org/officeDocument/2006/relationships/image" Target="media/image17.wmf"/><Relationship Id="rId52" Type="http://schemas.openxmlformats.org/officeDocument/2006/relationships/image" Target="media/image20.wmf"/><Relationship Id="rId60" Type="http://schemas.openxmlformats.org/officeDocument/2006/relationships/oleObject" Target="embeddings/oleObject32.bin"/><Relationship Id="rId65" Type="http://schemas.openxmlformats.org/officeDocument/2006/relationships/oleObject" Target="embeddings/oleObject35.bin"/><Relationship Id="rId73" Type="http://schemas.openxmlformats.org/officeDocument/2006/relationships/oleObject" Target="embeddings/oleObject39.bin"/><Relationship Id="rId78" Type="http://schemas.openxmlformats.org/officeDocument/2006/relationships/image" Target="media/image32.wmf"/><Relationship Id="rId81" Type="http://schemas.openxmlformats.org/officeDocument/2006/relationships/oleObject" Target="embeddings/oleObject43.bin"/><Relationship Id="rId86" Type="http://schemas.openxmlformats.org/officeDocument/2006/relationships/image" Target="media/image36.wmf"/><Relationship Id="rId94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20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305</Words>
  <Characters>1745</Characters>
  <Application>Microsoft Office Word</Application>
  <DocSecurity>0</DocSecurity>
  <Lines>14</Lines>
  <Paragraphs>4</Paragraphs>
  <ScaleCrop>false</ScaleCrop>
  <Company>tju</Company>
  <LinksUpToDate>false</LinksUpToDate>
  <CharactersWithSpaces>2046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一、填空题：（共42分,每空3分）按要求把正确的答案填在每题中的横线上方</dc:title>
  <dc:creator>www</dc:creator>
  <cp:lastModifiedBy>ThinkPad</cp:lastModifiedBy>
  <cp:revision>2</cp:revision>
  <dcterms:created xsi:type="dcterms:W3CDTF">2020-11-28T09:44:00Z</dcterms:created>
  <dcterms:modified xsi:type="dcterms:W3CDTF">2020-11-28T09:44:00Z</dcterms:modified>
</cp:coreProperties>
</file>