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1d3yykzd1z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ct4oyui4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invj1gwqi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Aligning Agentic Workflows with Frameworks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7xwi94esc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13 focuses on transforming AI agents into reliable, business-ready systems by applying structured alignment frameworks, automation, testing, monitoring, and operational best practices.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Module 3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Designed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Knowledge Base Available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Automation Platforms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Testing Environment Ready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Business Use Case Selected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Production AI Systems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u0u4rtzfi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13, learners should have successfully completed: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10 – AI Agents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11 – Multi-Agent Systems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12 – RAG Basics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All Module 3 Practical Assignments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Knowledge Assistant Project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i9xei1p7z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NotebookLM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Make.com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AI Studio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Supabase Account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a5h7vmi1c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Design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Collaboration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Grounding (RAG)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Basics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Mapping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3je31algo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Agent Workflow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Flow Diagram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Documents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Notes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Assignments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dhpn5mxnu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reliable AI systems.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beyond prompting.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production-ready workflows.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system risks.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scalability and maintenance.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x9l7ttjf4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one complete AI workflow.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framework documentation.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workflow reliability.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workflow failures.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business-ready AI system design.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