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52kbxnfzzv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8eqtuk4ay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11 –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vtasahlex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11 introduces the platforms and planning tools required to create, coordinate, and evaluate Multi-Agent Systems.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11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Multiple Agents Created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Workflow Canvas Completed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Handoff Validation Completed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Coordination Pattern Selected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AI Studio Tested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System Architecture Reviewed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y2al43udd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ChatGPT (Custom GPT)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specialized AI Agents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reusable agent roles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agent behavior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multiple Custom GPTs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specialized prompts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outputs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i8uy47nbv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Claude Projects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focused AI workspaces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specialist agents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long-form reasoning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specialized Projects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agent performance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agent instructions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6bjcl8thw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Gemini Gems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AI specialists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Task-specific assistants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experimentation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Gems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specialized roles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task performance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j8uc71uv1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Google AI Studio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Prototype AI Agents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instruction behavior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with different agent configurations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system prompts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reasoning behavior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specialized agent designs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363bdk4xl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Multi-Agent Workflow Canvas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complete Multi-Agent Systems before implementation.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Objective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Pattern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Roles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Responsibilities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Sequence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Output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 Points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uncwuzjpe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Agent Handoff Validation Sheet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communication between AI Agents.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Output Clearly Structured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Required Context Included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 Missing Information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Ready for Next Agent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Quality Verified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Human Review Completed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