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74y7q85js1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36d0km48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12 – ASSESSMENT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6zj64tezd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Day 12 assessment evaluates the learner's understanding of Retrieval-Augmented Generation (RAG), document preparation, knowledge retrieval, source grounding, and no-code Knowledge Assistant development.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168ck1pzs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Assessment Structure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8ek43zk25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 – Concept Assessment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Multiple Choice Questions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 Covered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RAG Fundamentals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Grounded AI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Hallucinations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Process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Databases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Sources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NotebookLM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Projects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8gy9o3ome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 – Concept Understanding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following concepts: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AI vs Grounded AI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vs Generation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Chunking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Database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Citations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wo0wgj5pc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 – Practical Assessment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vgzn4s79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NotebookLM Knowledge Assistant using at least three documents.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hlvk6kywq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five business-related questions.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every answer using the cited source.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j18ussifj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Claude Project with uploaded business knowledge.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the assistant using customer support scenarios.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hv2vcz620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one retrieval failure and explain whether it occurred because of: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Source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Chunking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Miss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Source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50405safc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 – Reflection Questions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briefly: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is RAG more reliable than general AI?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document quality affect AI responses?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are source citations important?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should businesses choose RAG over standard prompting?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pyfsg4etef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Passing Criteria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Score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70%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demonstrate the ability to build, evaluate, troubleshoot, and improve knowledge-grounded AI assistants using no-code RAG tools.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