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ujewle63kl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5lqilc4aa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71mdr5bzj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14 assessment evaluates the learner's ability to build, refine, validate, and publish AI-generated websites using Vibe Coding principles.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gegm8sf3i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7wa82fkxl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Vibe Coding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Prompting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Structure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Refinement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Testing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Workflow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Validation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ufqy4pnqx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Vibe Coding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Build Brief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Refinement Loop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User-Centered Design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Validation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Generation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ox2fo99m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1djofh3b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website using Lovable from a written build brief.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dorete5uq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the website through at least three iterative improvement cycles.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ortk2imii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website testing including: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t68207p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the website and submit the live URL.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r4tn14vc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Vibe Coding changing software development?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websites be refined iteratively?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testing important before publishing?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user feedback improve website quality?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08kc4873m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create, improve, validate, and publish AI-generated websites independently.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