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9q0joh11ad4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s94zu3c0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8 – ASSESSMENT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a3bg8f6y2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Day 8 assessment evaluates the learner's ability to build, execute, troubleshoot, and compare automation workflows across multiple automation platforms.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4vwzz6ohqf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Assessment Structure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n5lmmu585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 – Concept Assessment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Multiple Choice Questions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 Covered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Implementation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Mapping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Expressions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Router Nodes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Nodes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Comparison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Logs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Deployment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Selection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7e5hpky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 – Workflow Review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three workflow diagrams.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connections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data mapping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bottlenecks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 gaps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improvements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ng0x9edur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 – Practical Assessment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7kdt1f118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complete Lead Capture workflow in n8n using: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Forms Trigger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Sheets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Confirmation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Notification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k3wlrq1ha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Replicate the same workflow in Zapier.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8tqywi1z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Replicate the same workflow in Make.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nn5l5v3d7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4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Enhance the n8n workflow by: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Adding one Router Node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one AI Node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Configuring one Error Handling path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cz6bpc8gm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D – Reflection Questions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briefly: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platform was easiest to build on?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platform provided the greatest flexibility?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implementation challenges did you encounter?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you improve your workflow before production deployment?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a2f61571k4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Passing Criteria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Score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70%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successfully build, execute, and compare workflows across all three automation platforms.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