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euw1ochj4v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ls44rug28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9 – PRE-REQUISITES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wdwlhjjeb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Communication Automation with APIs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08ika5ss8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9 introduces learners to communication automation using APIs and Webhooks. Learners will build two-way communication systems using WhatsApp, Telegram, and Email while understanding API authentication, secure integrations, messaging workflows, and communication best practices.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9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8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Automation Platform Ready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Gmail Connected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Telegram Ready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BotFather Accessed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Twilio Sandbox Connected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Sheet Ready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Sample Messages Prepared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for Communication Automation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svdkscmv0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9, learners should have successfully completed: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8 – Automation Workflow Implementation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8 Assessment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Complete workflow implementation using at least one automation platform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Basic understanding of workflow execution and automation deployment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u8x98hggz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Readiness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 before the session: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LMS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n8n (or Zapier / Make)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Gmail Account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Telegram Account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BotFather (Telegram)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Twilio Account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Twilio WhatsApp Sandbox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Sheets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all required accounts are authenticated before beginning practical activities.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nvyy8p6df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Knowledge Prerequisites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understand: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execution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and Action concepts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data mapping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fundamentals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testing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account authentication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programming knowledge is required.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10ts5e2f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Materials Required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the session: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Gmail account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Telegram account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Sandbox access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 for logging messages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customer enquiries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communication scenarios for testing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astnurdaw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Learning Mindset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in conversations rather than notifications.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communication that responds intelligently.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platform policies and user privacy.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API credentials carefully.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reliable customer communication workflows.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xtilveo0f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Learner Commitment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learner is expected to: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one Telegram bot.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one WhatsApp auto-response workflow.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one Email automation workflow.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every communication channel successfully.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screenshots or execution logs of all workflows.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