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i w:val="0"/>
          <w:iCs w:val="0"/>
          <w:color w:val="000000"/>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i w:val="0"/>
          <w:iCs w:val="0"/>
          <w:color w:val="000000"/>
          <w:sz w:val="30"/>
          <w:szCs w:val="30"/>
          <w:rtl w:val="0"/>
        </w:rPr>
        <w:t xml:space="preserve">Day 13 — Aligning Agentic Workflows with Frameworks</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Module 3  |  Delivery: Online (Zoom)</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Calibri" w:cs="Calibri" w:eastAsia="Calibri" w:hAnsi="Calibri"/>
          <w:b w:val="0"/>
          <w:bCs w:val="0"/>
          <w:i w:val="1"/>
          <w:iCs w:val="1"/>
          <w:color w:val="000000"/>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color w:val="000000"/>
          <w:sz w:val="22"/>
          <w:szCs w:val="22"/>
          <w:rtl w:val="0"/>
        </w:rPr>
        <w:t xml:space="preserve">This chapter is the core reference for aligning agentic workflows in the program. It is written as a self-contained teaching resource: a trainer who has never delivered this session before should be able to teach it correctly from this document alone, and a student reading it independently can learn from it directly. It also goes beyond a single session in depth, so that it stands as the document to return to whenever a question about structuring, testing, or running an agentic system comes up later in the program. It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color w:val="000000"/>
          <w:sz w:val="22"/>
          <w:szCs w:val="22"/>
          <w:rtl w:val="0"/>
        </w:rPr>
        <w:t xml:space="preserve">Day 13 is the final day of Module 3, and it is the day the module comes together. Across the three days before it you built capability: a single agent that works toward a goal on its own, several agents that divide a larger job between them, and agents grounded in a body of knowledge you control. Each of those is genuinely useful. But there is an honest gap running through all three, and today is about closing it. A workflow that does the right thing while you sit and watch it is not yet a system you can leave running in a real business, under your name, when you are looking elsewhere. Turning the first into the second is the work of aligning a workflow, and the disciplines you use to do it are what this day means by frameworks.</w:t>
      </w:r>
      <w:r w:rsidDel="00000000" w:rsidR="00000000" w:rsidRPr="00000000">
        <w:rPr>
          <w:rtl w:val="0"/>
        </w:rPr>
      </w:r>
    </w:p>
    <w:p w:rsidR="00000000" w:rsidDel="00000000" w:rsidP="00000000" w:rsidRDefault="00000000" w:rsidRPr="00000000" w14:paraId="00000007">
      <w:pPr>
        <w:spacing w:after="160" w:before="280" w:lineRule="auto"/>
        <w:rPr/>
      </w:pPr>
      <w:r w:rsidDel="00000000" w:rsidR="00000000" w:rsidRPr="00000000">
        <w:rPr>
          <w:rFonts w:ascii="Calibri" w:cs="Calibri" w:eastAsia="Calibri" w:hAnsi="Calibri"/>
          <w:b w:val="1"/>
          <w:bCs w:val="1"/>
          <w:color w:val="000000"/>
          <w:sz w:val="30"/>
          <w:szCs w:val="30"/>
          <w:rtl w:val="0"/>
        </w:rPr>
        <w:t xml:space="preserve">1.  Orientation: From Building to Trusting</w:t>
      </w:r>
      <w:r w:rsidDel="00000000" w:rsidR="00000000" w:rsidRPr="00000000">
        <w:rPr>
          <w:rtl w:val="0"/>
        </w:rPr>
      </w:r>
    </w:p>
    <w:p w:rsidR="00000000" w:rsidDel="00000000" w:rsidP="00000000" w:rsidRDefault="00000000" w:rsidRPr="00000000" w14:paraId="00000008">
      <w:pPr>
        <w:spacing w:after="120" w:before="200" w:lineRule="auto"/>
        <w:rPr/>
      </w:pPr>
      <w:r w:rsidDel="00000000" w:rsidR="00000000" w:rsidRPr="00000000">
        <w:rPr>
          <w:rFonts w:ascii="Calibri" w:cs="Calibri" w:eastAsia="Calibri" w:hAnsi="Calibri"/>
          <w:b w:val="1"/>
          <w:bCs w:val="1"/>
          <w:color w:val="000000"/>
          <w:sz w:val="24"/>
          <w:szCs w:val="24"/>
          <w:rtl w:val="0"/>
        </w:rPr>
        <w:t xml:space="preserve">1.1  Where this session sits in the module</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color w:val="000000"/>
          <w:sz w:val="22"/>
          <w:szCs w:val="22"/>
          <w:rtl w:val="0"/>
        </w:rPr>
        <w:t xml:space="preserve">This is the fourth and last day of Module 3, the module on agents and agentic workflows. On Day 10 you learned what an agent is and built a single one, set up once with a goal and a role and left to work toward it within boundaries you gave it. On Day 11 you saw what to do when a job is too large for one agent: you divide it among specialists and coordinate them, and you ran a multi-agent workflow by hand, taking the role of the coordinator yourself. On Day 12 you gave those agents something they had been missing — a body of real knowledge to answer from, through retrieval-augmented generation, so they could speak about your particular shop, client, or documents rather than from general memory. If any of that is unclear, it is worth returning to those days before going further, because today builds directly on all three.</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color w:val="000000"/>
          <w:sz w:val="22"/>
          <w:szCs w:val="22"/>
          <w:rtl w:val="0"/>
        </w:rPr>
        <w:t xml:space="preserve">Two of those days deliberately left something for today. Day 11 was honest that the tools you used could not pass work automatically from one agent to the next, and said that this wiring is set up later in the program with tools built for it. Day 12 explained that the vector database underneath a large knowledge system belongs to more technical, framework-level work that comes later. Today is that later. The promises both days made now come due: you learn how the handoffs you performed by hand become automatic, where the heavier machinery underneath a serious system sits, and, above all, how to structure the whole so that it is dependable enough to run without you steering every step.</w:t>
      </w:r>
      <w:r w:rsidDel="00000000" w:rsidR="00000000" w:rsidRPr="00000000">
        <w:rPr>
          <w:rtl w:val="0"/>
        </w:rPr>
      </w:r>
    </w:p>
    <w:p w:rsidR="00000000" w:rsidDel="00000000" w:rsidP="00000000" w:rsidRDefault="00000000" w:rsidRPr="00000000" w14:paraId="0000000B">
      <w:pPr>
        <w:spacing w:after="120" w:before="200" w:lineRule="auto"/>
        <w:rPr/>
      </w:pPr>
      <w:r w:rsidDel="00000000" w:rsidR="00000000" w:rsidRPr="00000000">
        <w:rPr>
          <w:rFonts w:ascii="Calibri" w:cs="Calibri" w:eastAsia="Calibri" w:hAnsi="Calibri"/>
          <w:b w:val="1"/>
          <w:bCs w:val="1"/>
          <w:color w:val="000000"/>
          <w:sz w:val="24"/>
          <w:szCs w:val="24"/>
          <w:rtl w:val="0"/>
        </w:rPr>
        <w:t xml:space="preserve">1.2  The gap between a workflow that runs and a system you can leave running</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color w:val="000000"/>
          <w:sz w:val="22"/>
          <w:szCs w:val="22"/>
          <w:rtl w:val="0"/>
        </w:rPr>
        <w:t xml:space="preserve">It is worth naming the gap precisely, because everything in this day is aimed at it. When you built and ran your multi-agent workflow on Day 11, it worked because you were there. You checked each agent's output before passing it on, you noticed when something looked wrong, and you stepped in when a handoff needed fixing. That is a workflow that runs with you in it. A system you can leave running is a different thing: it answers customers, sorts messages, or produces a report on its own, when you are asleep or busy with other work, and it does so reliably enough that you are willing to be answerable for whatever it produces in your absence.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The distance between those two is not closed by making the agents cleverer. It is closed by structuring the workflow well: by designing how each agent works through its own task, by deciding clearly what the system is for and what it must never do, by making it draw on correct information, by testing it before it is trusted, by deciding what happens when something goes wrong, and by keeping a sensible watch over it as it runs. Doing this deliberately, rather than hoping it turns out fine, is what aligning a workflow means, and applying a settled set of disciplines to do it every time is what working with a framework means. The rest of this session gives you all of it: the way an agent should reason through its work, the framework for structuring the whole, the way to test and troubleshoot it, and the tools that let an aligned system actually run on its own.</w:t>
      </w:r>
      <w:r w:rsidDel="00000000" w:rsidR="00000000" w:rsidRPr="00000000">
        <w:rPr>
          <w:rtl w:val="0"/>
        </w:rPr>
      </w:r>
    </w:p>
    <w:p w:rsidR="00000000" w:rsidDel="00000000" w:rsidP="00000000" w:rsidRDefault="00000000" w:rsidRPr="00000000" w14:paraId="0000000E">
      <w:pPr>
        <w:spacing w:after="160" w:before="280" w:lineRule="auto"/>
        <w:rPr/>
      </w:pPr>
      <w:r w:rsidDel="00000000" w:rsidR="00000000" w:rsidRPr="00000000">
        <w:rPr>
          <w:rFonts w:ascii="Calibri" w:cs="Calibri" w:eastAsia="Calibri" w:hAnsi="Calibri"/>
          <w:b w:val="1"/>
          <w:bCs w:val="1"/>
          <w:color w:val="000000"/>
          <w:sz w:val="30"/>
          <w:szCs w:val="30"/>
          <w:rtl w:val="0"/>
        </w:rPr>
        <w:t xml:space="preserve">2.  Frameworks and Alignment: What They Mean Here</w:t>
      </w:r>
      <w:r w:rsidDel="00000000" w:rsidR="00000000" w:rsidRPr="00000000">
        <w:rPr>
          <w:rtl w:val="0"/>
        </w:rPr>
      </w:r>
    </w:p>
    <w:p w:rsidR="00000000" w:rsidDel="00000000" w:rsidP="00000000" w:rsidRDefault="00000000" w:rsidRPr="00000000" w14:paraId="0000000F">
      <w:pPr>
        <w:spacing w:after="120" w:before="200" w:lineRule="auto"/>
        <w:rPr/>
      </w:pPr>
      <w:r w:rsidDel="00000000" w:rsidR="00000000" w:rsidRPr="00000000">
        <w:rPr>
          <w:rFonts w:ascii="Calibri" w:cs="Calibri" w:eastAsia="Calibri" w:hAnsi="Calibri"/>
          <w:b w:val="1"/>
          <w:bCs w:val="1"/>
          <w:color w:val="000000"/>
          <w:sz w:val="24"/>
          <w:szCs w:val="24"/>
          <w:rtl w:val="0"/>
        </w:rPr>
        <w:t xml:space="preserve">2.1  What a framework really is</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color w:val="000000"/>
          <w:sz w:val="22"/>
          <w:szCs w:val="22"/>
          <w:rtl w:val="0"/>
        </w:rPr>
        <w:t xml:space="preserve">The word framework can sound technical and off-putting, and it is worth taking the fear out of it before going further. In some corners of software, a framework is a named tool that programmers build with, and you may have heard such names mentioned. That is not what this day is about, and you do not need any of it. For the kind of work you do, a framework means something far plainer: a settled structure of good practices, applied the same way every time, so that you build something deliberately rather than improvising it afresh on each occasion.</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color w:val="000000"/>
          <w:sz w:val="22"/>
          <w:szCs w:val="22"/>
          <w:rtl w:val="0"/>
        </w:rPr>
        <w:t xml:space="preserve">You already trust frameworks in this plainer sense every day, even if you do not call them that. A pilot runs through the same checklist before every flight, not because they have forgotten how to fly, but because a fixed routine catches the thing a busy mind would skip. A surgical team confirms the same points before every operation for the same reason. A framework is that idea applied to building agentic systems: a short, reliable list of the things you check and put in place every time, so that nothing important is left to chance and so that two systems you build, months apart, are dependable in the same way. When the timetable speaks of industry-standard frameworks and best practices, it means exactly this — the disciplines that people who build these systems for a living have learned, often the hard way, and now apply as a matter of course.</w:t>
      </w:r>
      <w:r w:rsidDel="00000000" w:rsidR="00000000" w:rsidRPr="00000000">
        <w:rPr>
          <w:rtl w:val="0"/>
        </w:rPr>
      </w:r>
    </w:p>
    <w:p w:rsidR="00000000" w:rsidDel="00000000" w:rsidP="00000000" w:rsidRDefault="00000000" w:rsidRPr="00000000" w14:paraId="00000012">
      <w:pPr>
        <w:spacing w:after="120" w:before="200" w:lineRule="auto"/>
        <w:rPr/>
      </w:pPr>
      <w:r w:rsidDel="00000000" w:rsidR="00000000" w:rsidRPr="00000000">
        <w:rPr>
          <w:rFonts w:ascii="Calibri" w:cs="Calibri" w:eastAsia="Calibri" w:hAnsi="Calibri"/>
          <w:b w:val="1"/>
          <w:bCs w:val="1"/>
          <w:color w:val="000000"/>
          <w:sz w:val="24"/>
          <w:szCs w:val="24"/>
          <w:rtl w:val="0"/>
        </w:rPr>
        <w:t xml:space="preserve">2.2  What it means to align an agentic workflow</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color w:val="000000"/>
          <w:sz w:val="22"/>
          <w:szCs w:val="22"/>
          <w:rtl w:val="0"/>
        </w:rPr>
        <w:t xml:space="preserve">Aligning a workflow means making its parts pull in one direction: toward the single goal it exists to serve, inside the limits you have set, reliably enough to be left alone. A misaligned workflow is one where the parts work against each other or against the goal. The agents overlap and repeat one another, or leave gaps between them. The system answers questions it was never meant to answer, or takes actions nobody authorised. It produces something confident and wrong because no source grounded it, and it breaks in some way no one anticipated because no one asked what would happen if a step failed. None of these is a failure of cleverness; each is a failure of alignment.</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color w:val="000000"/>
          <w:sz w:val="22"/>
          <w:szCs w:val="22"/>
          <w:rtl w:val="0"/>
        </w:rPr>
        <w:t xml:space="preserve">Consider a small diagnostic clinic in Vijayawada that sets up an assistant to handle the steady stream of patient messages it receives. In a quick demonstration it looks excellent: it answers questions about timings and tests fluently and books appointments smoothly. Left running unaligned, the same assistant quietly causes harm. Asked whether a particular symptom is serious, it offers medical reassurance it has no business giving. Asked about a test it has no information on, it invents a plausible-sounding price. When two people ask for the same slot within a minute, it confirms both, and the clinic discovers the double-booking only when both patients arrive. Nothing here required a smarter assistant; it required an aligned one — scoped to what it should do, stopped at what it should not, grounded in the clinic's real information, tested against the awkward cases, and built to behave sensibly when something goes wrong. The sections that follow give you the disciplines that make a system aligned in exactly these ways, beginning with how a single agent should reason through its own work before any of them are joined into a system.</w:t>
      </w:r>
      <w:r w:rsidDel="00000000" w:rsidR="00000000" w:rsidRPr="00000000">
        <w:rPr>
          <w:rtl w:val="0"/>
        </w:rPr>
      </w:r>
    </w:p>
    <w:p w:rsidR="00000000" w:rsidDel="00000000" w:rsidP="00000000" w:rsidRDefault="00000000" w:rsidRPr="00000000" w14:paraId="00000015">
      <w:pPr>
        <w:spacing w:after="120" w:before="200" w:lineRule="auto"/>
        <w:rPr/>
      </w:pPr>
      <w:r w:rsidDel="00000000" w:rsidR="00000000" w:rsidRPr="00000000">
        <w:rPr>
          <w:rFonts w:ascii="Calibri" w:cs="Calibri" w:eastAsia="Calibri" w:hAnsi="Calibri"/>
          <w:b w:val="1"/>
          <w:bCs w:val="1"/>
          <w:color w:val="000000"/>
          <w:sz w:val="24"/>
          <w:szCs w:val="24"/>
          <w:rtl w:val="0"/>
        </w:rPr>
        <w:t xml:space="preserve">2.3  Comprehension check</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in your own words. First, in this program's plain sense, what is a framework, and why does applying one make a system you build today and another you build months from now dependable in the same way? Second, using the clinic example or one of your own, explain the difference between a workflow that merely runs in a demonstration and one that is aligned — and name two specific things alignment adds that a clever-but-unaligned system lacks. If both come easily, you are ready for the disciplines that follow.</w:t>
      </w:r>
      <w:r w:rsidDel="00000000" w:rsidR="00000000" w:rsidRPr="00000000">
        <w:rPr>
          <w:rtl w:val="0"/>
        </w:rPr>
      </w:r>
    </w:p>
    <w:p w:rsidR="00000000" w:rsidDel="00000000" w:rsidP="00000000" w:rsidRDefault="00000000" w:rsidRPr="00000000" w14:paraId="00000017">
      <w:pPr>
        <w:spacing w:after="160" w:before="280" w:lineRule="auto"/>
        <w:rPr/>
      </w:pPr>
      <w:r w:rsidDel="00000000" w:rsidR="00000000" w:rsidRPr="00000000">
        <w:rPr>
          <w:rFonts w:ascii="Calibri" w:cs="Calibri" w:eastAsia="Calibri" w:hAnsi="Calibri"/>
          <w:b w:val="1"/>
          <w:bCs w:val="1"/>
          <w:color w:val="000000"/>
          <w:sz w:val="30"/>
          <w:szCs w:val="30"/>
          <w:rtl w:val="0"/>
        </w:rPr>
        <w:t xml:space="preserve">3.  Designing the Agent's Own Working: Plan, Act, and Reflect</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Fonts w:ascii="Calibri" w:cs="Calibri" w:eastAsia="Calibri" w:hAnsi="Calibri"/>
          <w:color w:val="000000"/>
          <w:sz w:val="22"/>
          <w:szCs w:val="22"/>
          <w:rtl w:val="0"/>
        </w:rPr>
        <w:t xml:space="preserve">On Day 11 you learned how to arrange several agents so that work passes between them — in a line, in parallel, or through a sorter at the front. That was coordination between agents. Before joining agents into a system, it is worth looking one level down, at how a single agent should reason through its own task, because a system made of agents that each work carelessly will be careless however well it is coordinated. There is a small number of habits you can build into an agent's instructions that make its individual working markedly more reliable, and they are plain to describe and plain to apply, with nothing technical about them.</w:t>
      </w:r>
      <w:r w:rsidDel="00000000" w:rsidR="00000000" w:rsidRPr="00000000">
        <w:rPr>
          <w:rtl w:val="0"/>
        </w:rPr>
      </w:r>
    </w:p>
    <w:p w:rsidR="00000000" w:rsidDel="00000000" w:rsidP="00000000" w:rsidRDefault="00000000" w:rsidRPr="00000000" w14:paraId="00000019">
      <w:pPr>
        <w:spacing w:after="120" w:before="200" w:lineRule="auto"/>
        <w:rPr/>
      </w:pPr>
      <w:r w:rsidDel="00000000" w:rsidR="00000000" w:rsidRPr="00000000">
        <w:rPr>
          <w:rFonts w:ascii="Calibri" w:cs="Calibri" w:eastAsia="Calibri" w:hAnsi="Calibri"/>
          <w:b w:val="1"/>
          <w:bCs w:val="1"/>
          <w:color w:val="000000"/>
          <w:sz w:val="24"/>
          <w:szCs w:val="24"/>
          <w:rtl w:val="0"/>
        </w:rPr>
        <w:t xml:space="preserve">3.1  Planning before acting</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color w:val="000000"/>
          <w:sz w:val="22"/>
          <w:szCs w:val="22"/>
          <w:rtl w:val="0"/>
        </w:rPr>
        <w:t xml:space="preserve">The first habit is to have an agent plan before it acts, rather than rushing to a result. Left to itself, an agent given a multi-step task tends to leap at the first plausible move, the same way a person under pressure grabs the first idea that comes. You met the cure for this on Day 3, when you learned that asking a tool to work through something step by step before answering produced a better result than letting it jump to a conclusion. Building that same instruction into an agent's standing brief turns it into a permanent habit: the agent first lays out, for itself, the steps the task will take, and only then begins to carry them out.</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color w:val="000000"/>
          <w:sz w:val="22"/>
          <w:szCs w:val="22"/>
          <w:rtl w:val="0"/>
        </w:rPr>
        <w:t xml:space="preserve">This matters more for an agent than for a one-off prompt, because an agent acts on its plan rather than merely describing it, and a bad plan acted on is harder to undo than a bad sentence. An agent told to handle a customer's request to change an order does better when its brief instructs it to first work out what the change involves — checking what was ordered, what the new request is, and whether anything blocks it — before it does anything, rather than confirming a change it has not thought through. A planning agent is also far easier to oversee, because the plan it lays out is something a person can read and approve before the agent acts on it, which becomes important when the action carries weight.</w:t>
      </w:r>
      <w:r w:rsidDel="00000000" w:rsidR="00000000" w:rsidRPr="00000000">
        <w:rPr>
          <w:rtl w:val="0"/>
        </w:rPr>
      </w:r>
    </w:p>
    <w:p w:rsidR="00000000" w:rsidDel="00000000" w:rsidP="00000000" w:rsidRDefault="00000000" w:rsidRPr="00000000" w14:paraId="0000001C">
      <w:pPr>
        <w:spacing w:after="120" w:before="200" w:lineRule="auto"/>
        <w:rPr/>
      </w:pPr>
      <w:r w:rsidDel="00000000" w:rsidR="00000000" w:rsidRPr="00000000">
        <w:rPr>
          <w:rFonts w:ascii="Calibri" w:cs="Calibri" w:eastAsia="Calibri" w:hAnsi="Calibri"/>
          <w:b w:val="1"/>
          <w:bCs w:val="1"/>
          <w:color w:val="000000"/>
          <w:sz w:val="24"/>
          <w:szCs w:val="24"/>
          <w:rtl w:val="0"/>
        </w:rPr>
        <w:t xml:space="preserve">3.2  Reflection: an agent that checks its own work</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color w:val="000000"/>
          <w:sz w:val="22"/>
          <w:szCs w:val="22"/>
          <w:rtl w:val="0"/>
        </w:rPr>
        <w:t xml:space="preserve">The second habit is reflection: having an agent review its own output against the task before treating it as finished, rather than handing over its first attempt. This is the same move you learned to make by hand on Day 3, when you treated an AI's first answer as a draft and steered it with a follow-up instruction. Reflection builds that into the agent itself: after producing a result, the agent is instructed to read it back critically — does this actually meet the brief, is anything missing, is anything here that should not be — and to improve it before finishing. In effect, the agent does its own first round of editing.</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color w:val="000000"/>
          <w:sz w:val="22"/>
          <w:szCs w:val="22"/>
          <w:rtl w:val="0"/>
        </w:rPr>
        <w:t xml:space="preserve">You can recognise this as the same logic that made the three-agent article pipeline on Day 11 better than one overloaded agent: separating the doing from the checking improves both. Reflection brings a smaller version of that separation inside a single agent, which is useful when a full editing agent would be more than the job needs. A research agent instructed to gather facts and then, before returning them, to reread its own notes and flag anything it is unsure of, hands on something more trustworthy than one that simply reports whatever it first found. The caution from Day 1 still holds and is worth stating plainly: an agent reflecting on its own work is more reliable than one that does not, but it is still checking itself, and a system that matters should not rest on self-checking alone — it should also have a person watching the points that carry weight, which is the subject of the oversight check later in this chapter. Planning and reflection make an individual agent dependable enough to be worth building a system around; the next section is the framework for building that system.</w:t>
      </w:r>
      <w:r w:rsidDel="00000000" w:rsidR="00000000" w:rsidRPr="00000000">
        <w:rPr>
          <w:rtl w:val="0"/>
        </w:rPr>
      </w:r>
    </w:p>
    <w:p w:rsidR="00000000" w:rsidDel="00000000" w:rsidP="00000000" w:rsidRDefault="00000000" w:rsidRPr="00000000" w14:paraId="0000001F">
      <w:pPr>
        <w:spacing w:after="160" w:before="280" w:lineRule="auto"/>
        <w:rPr/>
      </w:pPr>
      <w:r w:rsidDel="00000000" w:rsidR="00000000" w:rsidRPr="00000000">
        <w:rPr>
          <w:rFonts w:ascii="Calibri" w:cs="Calibri" w:eastAsia="Calibri" w:hAnsi="Calibri"/>
          <w:b w:val="1"/>
          <w:bCs w:val="1"/>
          <w:color w:val="000000"/>
          <w:sz w:val="30"/>
          <w:szCs w:val="30"/>
          <w:rtl w:val="0"/>
        </w:rPr>
        <w:t xml:space="preserve">4.  The Alignment Framework: Five Checks That Make a System Dependable</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color w:val="000000"/>
          <w:sz w:val="22"/>
          <w:szCs w:val="22"/>
          <w:rtl w:val="0"/>
        </w:rPr>
        <w:t xml:space="preserve">The framework for this day is five checks. They are five questions you put to any agentic workflow before you trust it to run on its own, and the discipline is to ask all five every time, in order, rather than building first and discovering the gaps later. They are: is its goal and scope clearly defined; does it have guardrails; is it grounded in real knowledge; does it handle failure safely; and is it watched and kept current. Each builds on something you already know from earlier in the module, gathered now into a single routine. Taken together, they are what turns a workflow that merely runs into one you can leave running.</w:t>
      </w:r>
      <w:r w:rsidDel="00000000" w:rsidR="00000000" w:rsidRPr="00000000">
        <w:rPr>
          <w:rtl w:val="0"/>
        </w:rPr>
      </w:r>
    </w:p>
    <w:p w:rsidR="00000000" w:rsidDel="00000000" w:rsidP="00000000" w:rsidRDefault="00000000" w:rsidRPr="00000000" w14:paraId="00000021">
      <w:pPr>
        <w:spacing w:after="120" w:before="200" w:lineRule="auto"/>
        <w:rPr/>
      </w:pPr>
      <w:r w:rsidDel="00000000" w:rsidR="00000000" w:rsidRPr="00000000">
        <w:rPr>
          <w:rFonts w:ascii="Calibri" w:cs="Calibri" w:eastAsia="Calibri" w:hAnsi="Calibri"/>
          <w:b w:val="1"/>
          <w:bCs w:val="1"/>
          <w:color w:val="000000"/>
          <w:sz w:val="24"/>
          <w:szCs w:val="24"/>
          <w:rtl w:val="0"/>
        </w:rPr>
        <w:t xml:space="preserve">4.1  Goal and scope: one well-defined job, clearly bounded</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color w:val="000000"/>
          <w:sz w:val="22"/>
          <w:szCs w:val="22"/>
          <w:rtl w:val="0"/>
        </w:rPr>
        <w:t xml:space="preserve">The first check is the foundation of every other one: can you state, in a single plain sentence, what this system is for, and just as importantly what it will not do? A system whose purpose is vague cannot be aligned, because there is nothing definite to align it to. This is the same discipline you met when you wrote an agent's boundaries on Day 10 and when you split a large job into focused agents on Day 11, now made the deliberate first step. A clear goal tells every part of the system which direction to pull; a clear scope draws the line beyond which the system simply does not go.</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color w:val="000000"/>
          <w:sz w:val="22"/>
          <w:szCs w:val="22"/>
          <w:rtl w:val="0"/>
        </w:rPr>
        <w:t xml:space="preserve">The common mistake is to scope a system too widely, out of a wish to make it impressive. An assistant asked to handle everything a business receives will handle all of it indifferently and some of it dangerously. The stronger move is to define the job narrowly and state the boundary out loud. A real-estate agency in Pune building an enquiry assistant does well to scope it precisely: its job is to answer questions about which flats are available and at what size and price, and to book viewing appointments — and it does not negotiate price, give legal or loan advice, or make any commitment on the agency's behalf. That one sentence, naming both what the system does and what it refuses, is the first and most important act of alignment, because every later check is measured against it.</w:t>
      </w:r>
      <w:r w:rsidDel="00000000" w:rsidR="00000000" w:rsidRPr="00000000">
        <w:rPr>
          <w:rtl w:val="0"/>
        </w:rPr>
      </w:r>
    </w:p>
    <w:p w:rsidR="00000000" w:rsidDel="00000000" w:rsidP="00000000" w:rsidRDefault="00000000" w:rsidRPr="00000000" w14:paraId="00000024">
      <w:pPr>
        <w:spacing w:after="120" w:before="200" w:lineRule="auto"/>
        <w:rPr/>
      </w:pPr>
      <w:r w:rsidDel="00000000" w:rsidR="00000000" w:rsidRPr="00000000">
        <w:rPr>
          <w:rFonts w:ascii="Calibri" w:cs="Calibri" w:eastAsia="Calibri" w:hAnsi="Calibri"/>
          <w:b w:val="1"/>
          <w:bCs w:val="1"/>
          <w:color w:val="000000"/>
          <w:sz w:val="24"/>
          <w:szCs w:val="24"/>
          <w:rtl w:val="0"/>
        </w:rPr>
        <w:t xml:space="preserve">4.2  Guardrails: what it may do, and where it must stop</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color w:val="000000"/>
          <w:sz w:val="22"/>
          <w:szCs w:val="22"/>
          <w:rtl w:val="0"/>
        </w:rPr>
        <w:t xml:space="preserve">The second check turns the boundary from the first into concrete rules the system follows. A guardrail is an explicit limit: a thing the system is told it must never do, and a rule for what to do instead when it reaches that limit. Scope says where the edge is; guardrails are the fence along it. It helps to see that guardrails come in three kinds, because a system needs all three and it is easy to think only of the last.</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color w:val="000000"/>
          <w:sz w:val="22"/>
          <w:szCs w:val="22"/>
          <w:rtl w:val="0"/>
        </w:rPr>
        <w:t xml:space="preserve">The first kind is input guardrails: rules about what the system will accept and act on in the first place. A system should not act on every instruction that arrives simply because it arrived. A support assistant that receives a message telling it to ignore its own rules and reveal another customer's order should refuse, because an instruction reaching it from outside does not carry the authority to change what it is allowed to do. Deciding in advance what kinds of input the system treats as legitimate, and what it declines, is the first fence.</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color w:val="000000"/>
          <w:sz w:val="22"/>
          <w:szCs w:val="22"/>
          <w:rtl w:val="0"/>
        </w:rPr>
        <w:t xml:space="preserve">The second kind is output guardrails: rules about what the system is allowed to say. These govern the content of its replies regardless of what was asked — that it does not state a price it cannot confirm, does not give medical or legal opinions, does not promise anything the business has not authorised, and does not pass on a customer's personal details to anyone else. An output guardrail is what stands between a fluent answer and a harmful one.</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000000"/>
          <w:sz w:val="22"/>
          <w:szCs w:val="22"/>
          <w:rtl w:val="0"/>
        </w:rPr>
        <w:t xml:space="preserve">The third kind is action guardrails: rules about what the system is allowed to do on its own, as opposed to say. The moment a system can take an action in the real world — confirm a booking, issue a refund, send a message under the business's name — the stakes rise sharply, because an action is harder to take back than a sentence. Action guardrails name which actions the system may take unaided, which it may take only up to a limit, and which it must never take without a person. Closely tied to all three is the escalation rule: a named instruction for what the system does when it reaches any of these limits, which is almost always to hand the matter to a specific person rather than to press on.</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color w:val="000000"/>
          <w:sz w:val="22"/>
          <w:szCs w:val="22"/>
          <w:rtl w:val="0"/>
        </w:rPr>
        <w:t xml:space="preserve">This is the point at which it becomes clear why aligning a system is not a technical nicety but a matter of responsibility. A system you build and leave running acts in your name, or in your client's name, on real people. A loan-enquiry assistant for a small finance business should be guarded so that it explains which documents an applicant needs and how the process works (within its scope), never quotes an interest rate or says whether someone will be approved (an output guardrail), and never records an application as accepted (an action guardrail) — all of those escalate to a qualified person, every time. The harm in letting it overstep is not abstract: a wrong rate or a careless assurance, given confidently by a system running unwatched, can mislead a person into a serious financial decision, and the business whose name it carries is answerable for it. Guardrails are how you decide, in advance and on purpose, exactly where the system stops and a human takes over, so that the decisions that carry weight are never made by something running on its own.</w:t>
      </w:r>
      <w:r w:rsidDel="00000000" w:rsidR="00000000" w:rsidRPr="00000000">
        <w:rPr>
          <w:rtl w:val="0"/>
        </w:rPr>
      </w:r>
    </w:p>
    <w:p w:rsidR="00000000" w:rsidDel="00000000" w:rsidP="00000000" w:rsidRDefault="00000000" w:rsidRPr="00000000" w14:paraId="0000002A">
      <w:pPr>
        <w:spacing w:after="120" w:before="200" w:lineRule="auto"/>
        <w:rPr/>
      </w:pPr>
      <w:r w:rsidDel="00000000" w:rsidR="00000000" w:rsidRPr="00000000">
        <w:rPr>
          <w:rFonts w:ascii="Calibri" w:cs="Calibri" w:eastAsia="Calibri" w:hAnsi="Calibri"/>
          <w:b w:val="1"/>
          <w:bCs w:val="1"/>
          <w:color w:val="000000"/>
          <w:sz w:val="24"/>
          <w:szCs w:val="24"/>
          <w:rtl w:val="0"/>
        </w:rPr>
        <w:t xml:space="preserve">4.3  Grounding: acting from real, current knowledge</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color w:val="000000"/>
          <w:sz w:val="22"/>
          <w:szCs w:val="22"/>
          <w:rtl w:val="0"/>
        </w:rPr>
        <w:t xml:space="preserve">The third check asks whether the system answers from information you control rather than from the model's general memory. This is the whole of what you learned on Day 12, brought into the framework as a standing requirement: any system that states facts about a particular business — its prices, its policies, its products, its procedures — must draw those facts from a prepared, current source through retrieval, not produce them from the model's broad training, where they would be guesses dressed as answers. You already know how this is done and why it works, so it is not re-explained here; what matters now is that grounding is not an optional extra for a few systems but a check you apply to every system that speaks about specifics.</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color w:val="000000"/>
          <w:sz w:val="22"/>
          <w:szCs w:val="22"/>
          <w:rtl w:val="0"/>
        </w:rPr>
        <w:t xml:space="preserve">The alignment point is the one Day 12 made about sources, seen now as part of building a dependable whole: a grounded system is only as trustworthy as the knowledge behind it, so a stale or contradictory source produces confident, wrong answers and quietly breaks the alignment you worked for. When you run this check, you are confirming two things at once — that the system is connected to a real source for everything factual it says, and that someone is responsible for keeping that source correct as the business changes. A system grounded in last year's fee circular is not grounded at all in the way that matters; it is faithfully reporting the wrong thing.</w:t>
      </w:r>
      <w:r w:rsidDel="00000000" w:rsidR="00000000" w:rsidRPr="00000000">
        <w:rPr>
          <w:rtl w:val="0"/>
        </w:rPr>
      </w:r>
    </w:p>
    <w:p w:rsidR="00000000" w:rsidDel="00000000" w:rsidP="00000000" w:rsidRDefault="00000000" w:rsidRPr="00000000" w14:paraId="0000002D">
      <w:pPr>
        <w:spacing w:after="120" w:before="200" w:lineRule="auto"/>
        <w:rPr/>
      </w:pPr>
      <w:r w:rsidDel="00000000" w:rsidR="00000000" w:rsidRPr="00000000">
        <w:rPr>
          <w:rFonts w:ascii="Calibri" w:cs="Calibri" w:eastAsia="Calibri" w:hAnsi="Calibri"/>
          <w:b w:val="1"/>
          <w:bCs w:val="1"/>
          <w:color w:val="000000"/>
          <w:sz w:val="24"/>
          <w:szCs w:val="24"/>
          <w:rtl w:val="0"/>
        </w:rPr>
        <w:t xml:space="preserve">4.4  Failure handling: what happens when a step breaks or the unexpected arrives</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color w:val="000000"/>
          <w:sz w:val="22"/>
          <w:szCs w:val="22"/>
          <w:rtl w:val="0"/>
        </w:rPr>
        <w:t xml:space="preserve">The fourth check is the one beginners forget entirely, because in a demonstration nothing goes wrong. In real running, things go wrong constantly, and it helps to name the kinds of failure, because each calls for a different response. A connected tool can be unavailable — the calendar the system books into is down, or the messaging service does not respond. An input can arrive malformed — a message that is empty, garbled, or not the kind the system expected. A question can fall outside the system's knowledge entirely — something its sources simply do not cover. And the model underneath can be wrong in the way you have known since Day 1, producing a confident answer that is not true. A system that has not considered these will meet each of them by improvising, which is exactly when it does harm.</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color w:val="000000"/>
          <w:sz w:val="22"/>
          <w:szCs w:val="22"/>
          <w:rtl w:val="0"/>
        </w:rPr>
        <w:t xml:space="preserve">The check is simple to state and demanding to satisfy: when something goes wrong, does the system fail safely? A system that fails safely stops, says plainly that it cannot help with this, and passes the matter to a person. Three ideas make that concrete. A fallback is the safe thing the system does instead of pressing on — typically saying it is not sure and escalating. A retry is worth attempting only for a passing problem, such as a tool that was briefly unavailable, and even then only a limited number of times; a problem that is not passing, such as a question the sources do not cover, should not be retried but escalated, because retrying it only produces the same failure again. And every system that can call its own steps repeatedly needs a stopping condition — a definite limit after which it stops and hands over — because a system that loops without one can run on far longer than intended, repeating work and consuming cost while never reaching an end. Day 11 noted the danger of agents calling one another without a clear stopping point; in an automated system that runs unwatched, a missing stopping condition is not a small flaw but a way for a system to run away from you entirely.</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This builds directly on the warning from Day 11 that errors compound as work passes down a line: a small wrong answer caught early costs little, while the same answer left to flow onward is dressed up and spread. Designing for failure means deciding, for each place the system could stumble, what it should do instead of pressing on. A customer-support system for an online seller in Surat should be built so that when a buyer asks something its knowledge does not cover, it does not guess a return window or a delivery date; it says it is not sure and routes the question to the seller, who answers properly. That behaviour feels less impressive than an assistant that always has an answer, and it is precisely what makes the system safe to leave running, because the moment it meets something beyond it, it reaches for a person rather than for a fabrication.</w:t>
      </w:r>
      <w:r w:rsidDel="00000000" w:rsidR="00000000" w:rsidRPr="00000000">
        <w:rPr>
          <w:rtl w:val="0"/>
        </w:rPr>
      </w:r>
    </w:p>
    <w:p w:rsidR="00000000" w:rsidDel="00000000" w:rsidP="00000000" w:rsidRDefault="00000000" w:rsidRPr="00000000" w14:paraId="00000031">
      <w:pPr>
        <w:spacing w:after="120" w:before="200" w:lineRule="auto"/>
        <w:rPr/>
      </w:pPr>
      <w:r w:rsidDel="00000000" w:rsidR="00000000" w:rsidRPr="00000000">
        <w:rPr>
          <w:rFonts w:ascii="Calibri" w:cs="Calibri" w:eastAsia="Calibri" w:hAnsi="Calibri"/>
          <w:b w:val="1"/>
          <w:bCs w:val="1"/>
          <w:color w:val="000000"/>
          <w:sz w:val="24"/>
          <w:szCs w:val="24"/>
          <w:rtl w:val="0"/>
        </w:rPr>
        <w:t xml:space="preserve">4.5  Oversight and upkeep: watching it, and keeping it aligned over time</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color w:val="000000"/>
          <w:sz w:val="22"/>
          <w:szCs w:val="22"/>
          <w:rtl w:val="0"/>
        </w:rPr>
        <w:t xml:space="preserve">The fifth check covers what happens after a system is running, and it has two parts. The first is oversight: can you see what the system is doing, and is a person watching the points that matter? A system that runs entirely out of sight will drift, and because its parts hand off to one another so smoothly, it is easy for a result to go out that no person ever checked. Seeing what a system does means keeping a record of its work — what came in, what each step produced, what went out — so that when something looks wrong you can trace it rather than guess. On top of that record sits the human judgement carried forward from Day 10 and Day 11: decide deliberately which moments deserve a human eye — the handoffs and actions where a mistake would be costly — and keep that eye there, while letting the routine, low-stakes work run freely. The principle has not changed since you first met it: the more a mistake would cost, the more a person must stay in the loop.</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color w:val="000000"/>
          <w:sz w:val="22"/>
          <w:szCs w:val="22"/>
          <w:rtl w:val="0"/>
        </w:rPr>
        <w:t xml:space="preserve">The second part is upkeep. A system is aligned at the moment you build it, against the business as it is that day. But businesses change — prices revise, policies update, products come and go, and the kinds of question people ask shift over time. An aligned system slowly falls out of alignment if no one tends it, answering today's customers with yesterday's facts. Keeping it aligned is therefore an ongoing act, not a one-time one: updating the knowledge source as things change, watching for new kinds of request the guardrails never anticipated, and confirming from time to time that the system still does what it was built to do and still stops where it was built to stop. A system you cannot vouch for today, however well you built it last year, is one you should not have running, because alignment is a condition you maintain rather than a state you reach once.</w:t>
      </w:r>
      <w:r w:rsidDel="00000000" w:rsidR="00000000" w:rsidRPr="00000000">
        <w:rPr>
          <w:rtl w:val="0"/>
        </w:rPr>
      </w:r>
    </w:p>
    <w:p w:rsidR="00000000" w:rsidDel="00000000" w:rsidP="00000000" w:rsidRDefault="00000000" w:rsidRPr="00000000" w14:paraId="00000034">
      <w:pPr>
        <w:spacing w:after="120" w:before="200" w:lineRule="auto"/>
        <w:rPr/>
      </w:pPr>
      <w:r w:rsidDel="00000000" w:rsidR="00000000" w:rsidRPr="00000000">
        <w:rPr>
          <w:rFonts w:ascii="Calibri" w:cs="Calibri" w:eastAsia="Calibri" w:hAnsi="Calibri"/>
          <w:b w:val="1"/>
          <w:bCs w:val="1"/>
          <w:color w:val="000000"/>
          <w:sz w:val="24"/>
          <w:szCs w:val="24"/>
          <w:rtl w:val="0"/>
        </w:rPr>
        <w:t xml:space="preserve">4.6  Comprehension check</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color w:val="000000"/>
          <w:sz w:val="22"/>
          <w:szCs w:val="22"/>
          <w:rtl w:val="0"/>
        </w:rPr>
        <w:t xml:space="preserve">Confirm the framework before moving on. Name the five checks in order, and for each, state in one sentence what it confirms about the system. Then take any system you can imagine — your own or one from this chapter — and identify, for the guardrails check, one input guardrail, one output guardrail, and one action guardrail it would need; and for the failure check, one thing that could go wrong and exactly what the system should do instead of pressing on. If you can do this without looking back, the framework is yours to apply.</w:t>
      </w:r>
      <w:r w:rsidDel="00000000" w:rsidR="00000000" w:rsidRPr="00000000">
        <w:rPr>
          <w:rtl w:val="0"/>
        </w:rPr>
      </w:r>
    </w:p>
    <w:p w:rsidR="00000000" w:rsidDel="00000000" w:rsidP="00000000" w:rsidRDefault="00000000" w:rsidRPr="00000000" w14:paraId="00000036">
      <w:pPr>
        <w:spacing w:after="160" w:before="280" w:lineRule="auto"/>
        <w:rPr/>
      </w:pPr>
      <w:r w:rsidDel="00000000" w:rsidR="00000000" w:rsidRPr="00000000">
        <w:rPr>
          <w:rFonts w:ascii="Calibri" w:cs="Calibri" w:eastAsia="Calibri" w:hAnsi="Calibri"/>
          <w:b w:val="1"/>
          <w:bCs w:val="1"/>
          <w:color w:val="000000"/>
          <w:sz w:val="30"/>
          <w:szCs w:val="30"/>
          <w:rtl w:val="0"/>
        </w:rPr>
        <w:t xml:space="preserve">5.  Testing and Troubleshooting an Aligned System</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The five checks structure a system well, but a system structured well on paper is not yet a system proven to work. Between designing it and trusting it sits a step beginners skip and professionals never do: testing it deliberately before it carries real work, and knowing how to find the fault when it later misbehaves. This section is about both.</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Calibri" w:cs="Calibri" w:eastAsia="Calibri" w:hAnsi="Calibri"/>
          <w:b w:val="1"/>
          <w:bCs w:val="1"/>
          <w:color w:val="000000"/>
          <w:sz w:val="24"/>
          <w:szCs w:val="24"/>
          <w:rtl w:val="0"/>
        </w:rPr>
        <w:t xml:space="preserve">5.1  Testing before you trust it</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000000"/>
          <w:sz w:val="22"/>
          <w:szCs w:val="22"/>
          <w:rtl w:val="0"/>
        </w:rPr>
        <w:t xml:space="preserve">Testing a system means running it, on purpose, against cases whose right answer you already know, before any real customer or task reaches it. The instinct is to try a system once with an easy question, see it answer well, and declare it ready. That proves almost nothing, because the easy question is the one it was always going to get right. A genuine test sets out to find where the system breaks, not to confirm that it works, which means feeding it the cases most likely to trouble it.</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color w:val="000000"/>
          <w:sz w:val="22"/>
          <w:szCs w:val="22"/>
          <w:rtl w:val="0"/>
        </w:rPr>
        <w:t xml:space="preserve">Three kinds of case are worth preparing every time. The first is the ordinary case: the common questions the system will face daily, where you confirm it answers correctly and consistently. The second is the edge case: the unusual but real situations at the boundary of its scope — the question phrased in an odd way, the request that is almost but not quite something it handles, the rare query that still falls inside its job. The third is the out-of-bounds case: questions and requests the system should refuse or escalate, deliberately put to it to confirm that its guardrails and its failure behaviour actually hold. A system is ready not when it handles the ordinary cases, but when it handles the ordinary ones well and fails safely on the out-of-bounds ones.</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000000"/>
          <w:sz w:val="22"/>
          <w:szCs w:val="22"/>
          <w:rtl w:val="0"/>
        </w:rPr>
        <w:t xml:space="preserve">Consider the real-estate enquiry assistant from earlier, being tested before it goes live. The ordinary cases are straightforward availability and price questions, which it should answer from the current listings. The edge cases probe the boundary: a flat that has just been sold, a question about a locality the agency barely covers, a request worded as a complaint but really about availability. The out-of-bounds cases are the ones that matter most to test — a caller asking for legal advice, pressing for a discount, or trying to commit the agency to hold a flat — because the whole point of the guardrails is that the system declines these and hands them to a person, and the only way to know it does is to try them on purpose. Keeping this set of cases is also what lets you test the system again after any change, to confirm that fixing one thing did not quietly break another.</w:t>
      </w:r>
      <w:r w:rsidDel="00000000" w:rsidR="00000000" w:rsidRPr="00000000">
        <w:rPr>
          <w:rtl w:val="0"/>
        </w:rPr>
      </w:r>
    </w:p>
    <w:p w:rsidR="00000000" w:rsidDel="00000000" w:rsidP="00000000" w:rsidRDefault="00000000" w:rsidRPr="00000000" w14:paraId="0000003C">
      <w:pPr>
        <w:spacing w:after="120" w:before="200" w:lineRule="auto"/>
        <w:rPr/>
      </w:pPr>
      <w:r w:rsidDel="00000000" w:rsidR="00000000" w:rsidRPr="00000000">
        <w:rPr>
          <w:rFonts w:ascii="Calibri" w:cs="Calibri" w:eastAsia="Calibri" w:hAnsi="Calibri"/>
          <w:b w:val="1"/>
          <w:bCs w:val="1"/>
          <w:color w:val="000000"/>
          <w:sz w:val="24"/>
          <w:szCs w:val="24"/>
          <w:rtl w:val="0"/>
        </w:rPr>
        <w:t xml:space="preserve">5.2  When it misbehaves: a diagnostic lens</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color w:val="000000"/>
          <w:sz w:val="22"/>
          <w:szCs w:val="22"/>
          <w:rtl w:val="0"/>
        </w:rPr>
        <w:t xml:space="preserve">Even a tested system will sometimes do the wrong thing once it is running, and when it does, the useful response is not to blame the tool but to trace the fault to its source. Almost every misbehaviour points back to a weakness in one of the five checks, and learning to read the symptom back to the check turns frustration into a quick diagnosis. This is the same kind of troubleshooting lens you were given for RAG on Day 12, now applied to a whole aligned system.</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000000"/>
          <w:sz w:val="22"/>
          <w:szCs w:val="22"/>
          <w:rtl w:val="0"/>
        </w:rPr>
        <w:t xml:space="preserve">Read each symptom as a signpost. If the system answered something it should never have answered, or took an action it should not have taken, the weakness is in scope or guardrails — the boundary was not drawn, or the fence along it was missing. If it stated a fact that turned out to be wrong or out of date, the weakness is in grounding — either it was not answering from a controlled source at all, or the source it answered from was stale. If it carried on and produced something garbled, or invented an answer, when it met a problem or an unfamiliar question, the weakness is in failure handling — there was no safe fallback, so it improvised instead of stopping. If it produced a result that was simply poor, rambling, or half-thought, the weakness is often in the agent's own working — it acted without planning or handed over its first attempt without reflecting. And if a bad result reached a real person when it should have been caught, the weakness is in oversight — no one was watching the point where it mattered. Walking a misbehaviour through this list — was the boundary drawn, was it grounded, did it fail safely, did the agent plan and reflect, was anyone watching — locates almost any fault quickly, and you will notice that the fix usually lives back in the design, in whichever check was weak, rather than in the tool itself.</w:t>
      </w:r>
      <w:r w:rsidDel="00000000" w:rsidR="00000000" w:rsidRPr="00000000">
        <w:rPr>
          <w:rtl w:val="0"/>
        </w:rPr>
      </w:r>
    </w:p>
    <w:p w:rsidR="00000000" w:rsidDel="00000000" w:rsidP="00000000" w:rsidRDefault="00000000" w:rsidRPr="00000000" w14:paraId="0000003F">
      <w:pPr>
        <w:spacing w:after="160" w:before="280" w:lineRule="auto"/>
        <w:rPr/>
      </w:pPr>
      <w:r w:rsidDel="00000000" w:rsidR="00000000" w:rsidRPr="00000000">
        <w:rPr>
          <w:rFonts w:ascii="Calibri" w:cs="Calibri" w:eastAsia="Calibri" w:hAnsi="Calibri"/>
          <w:b w:val="1"/>
          <w:bCs w:val="1"/>
          <w:color w:val="000000"/>
          <w:sz w:val="30"/>
          <w:szCs w:val="30"/>
          <w:rtl w:val="0"/>
        </w:rPr>
        <w:t xml:space="preserve">6.  The Tools That Hold a System Together</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color w:val="000000"/>
          <w:sz w:val="22"/>
          <w:szCs w:val="22"/>
          <w:rtl w:val="0"/>
        </w:rPr>
        <w:t xml:space="preserve">The framework and the testing discipline tell you how to structure and prove a dependable system. This section is about the tools that let an aligned system actually run on its own, and it is deliberately lighter than the framework, because the tools matter less than the structure and they change faster than it does. It helps to be clear about the division first. Across the last three days you built the thinking parts of your systems — the agents themselves — inside conversational tools such as Claude, ChatGPT, and Gemini. Those are the brains. The tools in this section are the scaffolding around the brains: the parts that pass work between them automatically, that store what the system needs to remember and know, and that connect it to the world outside a chat window. None of them replaces the agents; they hold the agents together into something that runs.</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Calibri" w:cs="Calibri" w:eastAsia="Calibri" w:hAnsi="Calibri"/>
          <w:b w:val="1"/>
          <w:bCs w:val="1"/>
          <w:color w:val="000000"/>
          <w:sz w:val="24"/>
          <w:szCs w:val="24"/>
          <w:rtl w:val="0"/>
        </w:rPr>
        <w:t xml:space="preserve">6.1  Orchestration: automating the handoffs with n8n and Make</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color w:val="000000"/>
          <w:sz w:val="22"/>
          <w:szCs w:val="22"/>
          <w:rtl w:val="0"/>
        </w:rPr>
        <w:t xml:space="preserve">On Day 11 you were the orchestrator: you ran the first agent, took its output, and carried it to the next by hand. Orchestration tools are what do that carrying automatically, and you have met two of them already. In Module 2 you used n8n and Make to automate ordinary business tasks, connecting one app to another so that a trigger in one set off an action in the next. The same tools do the same job for agents: they let you lay out a workflow as a sequence of connected steps, where one step runs an agent, its output flows automatically into the next step, and the whole thing runs from a trigger without anyone moving the work along. This is the wiring Day 11 set aside for later, and you already understand its shape from doing it by hand.</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Calibri" w:cs="Calibri" w:eastAsia="Calibri" w:hAnsi="Calibri"/>
          <w:color w:val="000000"/>
          <w:sz w:val="22"/>
          <w:szCs w:val="22"/>
          <w:rtl w:val="0"/>
        </w:rPr>
        <w:t xml:space="preserve">It is worth picturing what such a flow actually looks like, without turning this into a screen-by-screen tutorial, which the practice resources provide. Take the support system for the online seller. The flow begins with a trigger — a new customer message arrives. The first step passes that message to a sorting agent, which decides what kind of message it is. From there the flow branches: a product question is routed to a step running the product agent, which is connected to the knowledge source so it answers from the real catalogue; a delivery complaint is routed to a different step; and anything the sorter cannot place is routed to a final step that notifies the seller and waits for a person. Each step's output becomes the next step's input automatically, exactly as you passed work by hand, and the branch to a person is built in as one of the paths. Laid out this way, the system runs from the trigger to a reply without you carrying anything — but only the paths you drew exist, which is why the design must be right before the flow is built.</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color w:val="000000"/>
          <w:sz w:val="22"/>
          <w:szCs w:val="22"/>
          <w:rtl w:val="0"/>
        </w:rPr>
        <w:t xml:space="preserve">The point worth holding on to is not how to assemble a particular flow on screen but what these tools change about alignment. Automating the handoffs removes you from the routine running of the system, which is the goal — but it also removes the checking you used to do at each handoff, which is a risk. An automated pipeline will pass a weak result onward just as faithfully as a strong one, because it cannot tell the difference. This is exactly why the failure-handling and oversight checks exist: when the handoffs are automatic, they are no longer optional refinements but the only things standing between a smooth system and a smoothly wrong one. The article pipeline you designed on Day 11 can be built in n8n or Make so it runs unattended; whether it should run fully unattended depends on whether you have built in the points where a person still looks.</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rFonts w:ascii="Calibri" w:cs="Calibri" w:eastAsia="Calibri" w:hAnsi="Calibri"/>
          <w:b w:val="1"/>
          <w:bCs w:val="1"/>
          <w:color w:val="000000"/>
          <w:sz w:val="24"/>
          <w:szCs w:val="24"/>
          <w:rtl w:val="0"/>
        </w:rPr>
        <w:t xml:space="preserve">6.2  Memory and knowledge at scale: where Supabase fits</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000000"/>
          <w:sz w:val="22"/>
          <w:szCs w:val="22"/>
          <w:rtl w:val="0"/>
        </w:rPr>
        <w:t xml:space="preserve">A system that runs on its own usually needs to remember things between runs and to draw on a body of knowledge larger than a single document. On Day 12 you met Supabase by name as the engine that sits underneath a serious knowledge system — the real vector database that stores the meaning-positions of a large body of chunks and returns the nearest ones for each question, doing at scale what the friendly no-code tools hide behind a simple screen. Day 13 is where that mention becomes a place in your mental map. Supabase is, in plain terms, a store: somewhere a running system keeps its data and its knowledge so that both persist and can be searched.</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color w:val="000000"/>
          <w:sz w:val="22"/>
          <w:szCs w:val="22"/>
          <w:rtl w:val="0"/>
        </w:rPr>
        <w:t xml:space="preserve">Two uses are worth picturing. The first is memory: a system that handles customer conversations can use a store like this to remember a customer it has spoken to before, so the second conversation does not start from nothing. The second is knowledge at scale: when a knowledge base outgrows what NotebookLM or a Claude Project comfortably holds — thousands of documents, many users at once — a real vector database is the foundation it rests on. You are not expected to build with Supabase today, and doing so sits in the more technical work of later modules; what matters now is that you can recognise what it is for. When you meet a system that remembers across sessions or answers from a large, demanding knowledge base, you know there is a store like this underneath, and you understand the whole picture rather than only its surface.</w:t>
      </w:r>
      <w:r w:rsidDel="00000000" w:rsidR="00000000" w:rsidRPr="00000000">
        <w:rPr>
          <w:rtl w:val="0"/>
        </w:rPr>
      </w:r>
    </w:p>
    <w:p w:rsidR="00000000" w:rsidDel="00000000" w:rsidP="00000000" w:rsidRDefault="00000000" w:rsidRPr="00000000" w14:paraId="00000048">
      <w:pPr>
        <w:spacing w:after="120" w:before="200" w:lineRule="auto"/>
        <w:rPr/>
      </w:pPr>
      <w:r w:rsidDel="00000000" w:rsidR="00000000" w:rsidRPr="00000000">
        <w:rPr>
          <w:rFonts w:ascii="Calibri" w:cs="Calibri" w:eastAsia="Calibri" w:hAnsi="Calibri"/>
          <w:b w:val="1"/>
          <w:bCs w:val="1"/>
          <w:color w:val="000000"/>
          <w:sz w:val="24"/>
          <w:szCs w:val="24"/>
          <w:rtl w:val="0"/>
        </w:rPr>
        <w:t xml:space="preserve">6.3  Reaching the world: voice with Retell AI, real-world data with Apify</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A system also needs ways to reach the world beyond a chat box, and two tools cover the channels that matter most for the work you will do. The first is Retell AI, which gives a system a voice, so that it can hold a spoken conversation over a phone call rather than only in text. This opens a channel that matters enormously in the Indian context, where a great many customers will phone a business rather than message it. A clinic could use a voice agent to answer its after-hours line, telling callers the next morning's available slots and taking down a request for a call-back, with the same scope and guardrails any other part of an aligned system would have. The second is Apify, which feeds a system real-world data by gathering it from the web — collecting, for instance, the public listings or prices a research system needs to work on, so the system is reasoning over current information rather than nothing.</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color w:val="000000"/>
          <w:sz w:val="22"/>
          <w:szCs w:val="22"/>
          <w:rtl w:val="0"/>
        </w:rPr>
        <w:t xml:space="preserve">Notice that both of these were named in the timetable for the earlier automation days and deliberately set aside there; this is their proper home, because a voice channel and a data feed make most sense once you can see them as parts of a structured, aligned system rather than as standalone gadgets. And both invite the same caution the framework has insisted on: a voice agent speaking to real callers needs its guardrails and its failure behaviour as much as any text system, and data gathered from the web must be used within what is permitted and treated with the privacy care the program has held to throughout.</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Calibri" w:cs="Calibri" w:eastAsia="Calibri" w:hAnsi="Calibri"/>
          <w:color w:val="000000"/>
          <w:sz w:val="22"/>
          <w:szCs w:val="22"/>
          <w:rtl w:val="0"/>
        </w:rPr>
        <w:t xml:space="preserve">These four kinds of tool — orchestration, storage, voice, and data — are the ones you need to know now, but the particular names will not last, and that is the point at which the habit this whole program has been building matters most. When you face a system that needs a kind of scaffolding you have not used before, and the tool you knew has been replaced, the useful questions are the ones you have carried since the first week: how would you find a capable tool for this need on your own; how would you work out whether it does the job well, by testing it against the hard cases you understand; and how would you look at the problem from more than the obvious angle, choosing the tool that fits the system you are aligning rather than the one whose name you happen to know? A person who can answer those questions stays capable as the scaffolding changes underneath them, because they are choosing by the shape of the job, not by the brand.</w:t>
      </w:r>
      <w:r w:rsidDel="00000000" w:rsidR="00000000" w:rsidRPr="00000000">
        <w:rPr>
          <w:rtl w:val="0"/>
        </w:rPr>
      </w:r>
    </w:p>
    <w:p w:rsidR="00000000" w:rsidDel="00000000" w:rsidP="00000000" w:rsidRDefault="00000000" w:rsidRPr="00000000" w14:paraId="0000004C">
      <w:pPr>
        <w:spacing w:after="120" w:before="200" w:lineRule="auto"/>
        <w:rPr/>
      </w:pPr>
      <w:r w:rsidDel="00000000" w:rsidR="00000000" w:rsidRPr="00000000">
        <w:rPr>
          <w:rFonts w:ascii="Calibri" w:cs="Calibri" w:eastAsia="Calibri" w:hAnsi="Calibri"/>
          <w:b w:val="1"/>
          <w:bCs w:val="1"/>
          <w:color w:val="000000"/>
          <w:sz w:val="24"/>
          <w:szCs w:val="24"/>
          <w:rtl w:val="0"/>
        </w:rPr>
        <w:t xml:space="preserve">6.4  What it costs to keep a system running</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color w:val="000000"/>
          <w:sz w:val="22"/>
          <w:szCs w:val="22"/>
          <w:rtl w:val="0"/>
        </w:rPr>
        <w:t xml:space="preserve">A system that runs on its own is not free to run, and a thorough builder thinks about its cost before switching it on, not after a surprise. The cost has two sources worth understanding. The first is the work the agents themselves do: every time an agent answers, it does real work that is paid for, so a system that answers a thousand customers a day costs more to run than one that answers ten, and a system that passes each request through five agents costs roughly five times what a single agent would. This is the same point Day 11 made about cost multiplying with the number of agents, now seen as a running expense rather than a one-time one.</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color w:val="000000"/>
          <w:sz w:val="22"/>
          <w:szCs w:val="22"/>
          <w:rtl w:val="0"/>
        </w:rPr>
        <w:t xml:space="preserve">The second source is the orchestration and scaffolding tools, which charge by how much they do and usually offer a limited free tier that a real system soon outgrows. The tools you have met make this concrete: Make's free tier covers a set number of operations each month and Zapier's covers a small number of tasks, where every step the flow runs counts against that allowance; Apify offers only a small amount of free usage before its scraping is charged. A system that looks free while you test it gently can quietly exceed these limits the moment it handles real volume, and a flow that runs more steps than it needs — or that loops without the stopping condition the failure check insists on — burns through an allowance fast. Designing a system to do only the work it needs, and knowing the limits of the tier you are running it on, is part of building one you can actually leave running, because a system that stops working mid-month because it hit a limit is not dependable, however well it is aligned.</w:t>
      </w:r>
      <w:r w:rsidDel="00000000" w:rsidR="00000000" w:rsidRPr="00000000">
        <w:rPr>
          <w:rtl w:val="0"/>
        </w:rPr>
      </w:r>
    </w:p>
    <w:p w:rsidR="00000000" w:rsidDel="00000000" w:rsidP="00000000" w:rsidRDefault="00000000" w:rsidRPr="00000000" w14:paraId="0000004F">
      <w:pPr>
        <w:spacing w:after="120" w:before="200" w:lineRule="auto"/>
        <w:rPr/>
      </w:pPr>
      <w:r w:rsidDel="00000000" w:rsidR="00000000" w:rsidRPr="00000000">
        <w:rPr>
          <w:rFonts w:ascii="Calibri" w:cs="Calibri" w:eastAsia="Calibri" w:hAnsi="Calibri"/>
          <w:b w:val="1"/>
          <w:bCs w:val="1"/>
          <w:color w:val="000000"/>
          <w:sz w:val="24"/>
          <w:szCs w:val="24"/>
          <w:rtl w:val="0"/>
        </w:rPr>
        <w:t xml:space="preserve">6.5  Comprehension check</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color w:val="000000"/>
          <w:sz w:val="22"/>
          <w:szCs w:val="22"/>
          <w:rtl w:val="0"/>
        </w:rPr>
        <w:t xml:space="preserve">Confirm three ideas before moving on. First, name the four kinds of scaffolding tool covered here and, in a phrase each, what job each one does for a system. Second, explain why automating the handoffs with an orchestration tool makes the failure-handling and oversight checks more important rather than less. Third, name one reason a system that runs on its own costs money to run, and one thing you can do in its design to keep that cost from running away. If these come easily, you understand what holds a running system together.</w:t>
      </w:r>
      <w:r w:rsidDel="00000000" w:rsidR="00000000" w:rsidRPr="00000000">
        <w:rPr>
          <w:rtl w:val="0"/>
        </w:rPr>
      </w:r>
    </w:p>
    <w:p w:rsidR="00000000" w:rsidDel="00000000" w:rsidP="00000000" w:rsidRDefault="00000000" w:rsidRPr="00000000" w14:paraId="00000051">
      <w:pPr>
        <w:spacing w:after="160" w:before="280" w:lineRule="auto"/>
        <w:rPr/>
      </w:pPr>
      <w:r w:rsidDel="00000000" w:rsidR="00000000" w:rsidRPr="00000000">
        <w:rPr>
          <w:rFonts w:ascii="Calibri" w:cs="Calibri" w:eastAsia="Calibri" w:hAnsi="Calibri"/>
          <w:b w:val="1"/>
          <w:bCs w:val="1"/>
          <w:color w:val="000000"/>
          <w:sz w:val="30"/>
          <w:szCs w:val="30"/>
          <w:rtl w:val="0"/>
        </w:rPr>
        <w:t xml:space="preserve">7.  Putting It Together: Designing and Aligning Two Systems</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color w:val="000000"/>
          <w:sz w:val="22"/>
          <w:szCs w:val="22"/>
          <w:rtl w:val="0"/>
        </w:rPr>
        <w:t xml:space="preserve">The clearest way to see everything working together is to take realistic systems and carry each through the framework. The first is a customer-facing system built as a pipeline of the kind you have seen; the second is an internal system of a different shape, to show that the same discipline holds whatever form a system takes.</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rFonts w:ascii="Calibri" w:cs="Calibri" w:eastAsia="Calibri" w:hAnsi="Calibri"/>
          <w:b w:val="1"/>
          <w:bCs w:val="1"/>
          <w:color w:val="000000"/>
          <w:sz w:val="24"/>
          <w:szCs w:val="24"/>
          <w:rtl w:val="0"/>
        </w:rPr>
        <w:t xml:space="preserve">7.1  A customer-facing system: a coaching institute's enquiry assistant</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color w:val="000000"/>
          <w:sz w:val="22"/>
          <w:szCs w:val="22"/>
          <w:rtl w:val="0"/>
        </w:rPr>
        <w:t xml:space="preserve">Consider a growing coaching institute in Hyderabad with three branches, whose front desks are overwhelmed by the same enquiries all day, on WhatsApp and over the phone. It wants a system that handles the routine flow so that staff can attend to the people in front of them. Here is the system, described as it would be after it has been properly scoped, before any of it is built.</w:t>
      </w:r>
      <w:r w:rsidDel="00000000" w:rsidR="00000000" w:rsidRPr="00000000">
        <w:rPr>
          <w:rtl w:val="0"/>
        </w:rPr>
      </w:r>
    </w:p>
    <w:p w:rsidR="00000000" w:rsidDel="00000000" w:rsidP="00000000" w:rsidRDefault="00000000" w:rsidRPr="00000000" w14:paraId="00000055">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The system answers prospective students and parents about course fees, batch timings, and the syllabus for each branch, and books counselling appointments into the branch calendars. It answers in text on WhatsApp and by voice on the enquiry line. It does not discuss scholarships or fee concessions, does not handle complaints, and does not commit the institute to anything; those it routes to a named staff member. It answers every factual question from the institute's current fee circular and prospectus, and it remembers a caller it has spoken to before so a second conversation continues rather than restarts.</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color w:val="000000"/>
          <w:sz w:val="22"/>
          <w:szCs w:val="22"/>
          <w:rtl w:val="0"/>
        </w:rPr>
        <w:t xml:space="preserve">Run the five checks against this. The goal and scope are stated in a single description, naming both the work it does and the three things it refuses, which gives every other check something definite to measure against. The guardrails are the refusals made concrete: scholarships and complaints are output guardrails, committing the institute is an action guardrail, and each carries the same escalation rule to hand the matter to a named person, because those are exactly the conversations where a wrong word given unwatched would cost the institute a family's trust. Grounding is satisfied by tying every fee, timing, and syllabus answer to the current circular and prospectus through retrieval, with one person made responsible for updating that source whenever fees revise between terms. Failure handling is the rule that when a question falls outside what the source covers — an unusual request, a query about a branch not yet listed — the system says it is not certain and routes the enquiry to staff rather than inventing an answer. And oversight and upkeep are the standing arrangements: a person reviews the booked appointments each morning, the source is refreshed every term, and someone confirms from time to time that the system still stops where it was built to stop.</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color w:val="000000"/>
          <w:sz w:val="22"/>
          <w:szCs w:val="22"/>
          <w:rtl w:val="0"/>
        </w:rPr>
        <w:t xml:space="preserve">Only once that structure is settled do the tools fall into place, and they do so almost by themselves. The agents — the parts that understand a question and compose a reply, each instructed to plan and to check its own answer before sending — live in the conversational tools you already use, grounded in a Claude Project for the institute's documents, with a larger store underneath if the knowledge outgrows it. An orchestration tool such as Make ties the steps together so an incoming message flows to the right agent and a booking flows into the calendar without anyone carrying it. Retell AI provides the voice channel for the phone line, under the same scope and guardrails as the text channel. Before it goes live, the system is tested against ordinary fee questions, edge cases like a sold-out batch, and out-of-bounds cases like a scholarship request, to confirm it answers the first well and escalates the last. The lesson of the whole exercise is the order in which it was done: the system was aligned on paper first, then tested, and the tools were chosen to serve the aligned design — not the other way round, which is how unaligned systems that demonstrate well and fail quietly come to be built.</w:t>
      </w:r>
      <w:r w:rsidDel="00000000" w:rsidR="00000000" w:rsidRPr="00000000">
        <w:rPr>
          <w:rtl w:val="0"/>
        </w:rPr>
      </w:r>
    </w:p>
    <w:p w:rsidR="00000000" w:rsidDel="00000000" w:rsidP="00000000" w:rsidRDefault="00000000" w:rsidRPr="00000000" w14:paraId="00000058">
      <w:pPr>
        <w:spacing w:after="120" w:before="200" w:lineRule="auto"/>
        <w:rPr/>
      </w:pPr>
      <w:r w:rsidDel="00000000" w:rsidR="00000000" w:rsidRPr="00000000">
        <w:rPr>
          <w:rFonts w:ascii="Calibri" w:cs="Calibri" w:eastAsia="Calibri" w:hAnsi="Calibri"/>
          <w:b w:val="1"/>
          <w:bCs w:val="1"/>
          <w:color w:val="000000"/>
          <w:sz w:val="24"/>
          <w:szCs w:val="24"/>
          <w:rtl w:val="0"/>
        </w:rPr>
        <w:t xml:space="preserve">7.2  An internal system of a different shape: a weekly market report</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color w:val="000000"/>
          <w:sz w:val="22"/>
          <w:szCs w:val="22"/>
          <w:rtl w:val="0"/>
        </w:rPr>
        <w:t xml:space="preserve">A system need not face customers or run as a single line. Consider a small consultancy in Bengaluru that produces a weekly summary of what is happening in a particular market for its clients — work that one of its staff currently spends most of a day assembling by hand. The shape of this system is the parallel-and-combine arrangement from Day 11, not a pipeline, and seeing the framework hold for it shows that alignment is about the discipline, not the form.</w:t>
      </w:r>
      <w:r w:rsidDel="00000000" w:rsidR="00000000" w:rsidRPr="00000000">
        <w:rPr>
          <w:rtl w:val="0"/>
        </w:rPr>
      </w:r>
    </w:p>
    <w:p w:rsidR="00000000" w:rsidDel="00000000" w:rsidP="00000000" w:rsidRDefault="00000000" w:rsidRPr="00000000" w14:paraId="0000005A">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Every Friday, the system gathers recent public information on the market from a few defined web sources, divides the work among several research agents — one on new entrants, one on pricing moves, one on notable news — each of which gathers and, before returning, rereads and flags anything it is unsure of, and a final agent combines their findings into one clear draft summary. The draft is sent to a staff member, who reviews and edits it before it goes to any client. The system gathers and drafts; it never sends anything to a client itself.</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color w:val="000000"/>
          <w:sz w:val="22"/>
          <w:szCs w:val="22"/>
          <w:rtl w:val="0"/>
        </w:rPr>
        <w:t xml:space="preserve">The same five checks apply, with different answers. The goal and scope are a weekly internal draft from defined sources, explicitly not a client-ready document and explicitly not sent by the system. The guardrails are mostly action guardrails: the system may gather and draft, but the action of sending to a client is forbidden to it and reserved for a person. Grounding here means the draft rests on the gathered information, and the combining agent is instructed to draw only on what the research agents returned, not on general memory. Failure handling covers a source being unreachable on a given Friday — the system notes the gap rather than inventing to fill it — and the stopping condition prevents the research agents from gathering endlessly. Oversight is built into the design itself, because a person reviews every draft before it leaves; upkeep means revisiting the list of sources as the market and the client's interests change. The tools differ to match the shape: the data is gathered with Apify, the research runs as parallel agent steps orchestrated in n8n, and there is no voice channel because the system speaks to no one — it hands a draft to a colleague. The takeaway is that the framework did not bend to fit a very different system; the same five checks structured it, which is exactly what makes it a framework rather than a recipe for one kind of build.</w:t>
      </w:r>
      <w:r w:rsidDel="00000000" w:rsidR="00000000" w:rsidRPr="00000000">
        <w:rPr>
          <w:rtl w:val="0"/>
        </w:rPr>
      </w:r>
    </w:p>
    <w:p w:rsidR="00000000" w:rsidDel="00000000" w:rsidP="00000000" w:rsidRDefault="00000000" w:rsidRPr="00000000" w14:paraId="0000005C">
      <w:pPr>
        <w:spacing w:after="160" w:before="280" w:lineRule="auto"/>
        <w:rPr/>
      </w:pPr>
      <w:r w:rsidDel="00000000" w:rsidR="00000000" w:rsidRPr="00000000">
        <w:rPr>
          <w:rFonts w:ascii="Calibri" w:cs="Calibri" w:eastAsia="Calibri" w:hAnsi="Calibri"/>
          <w:b w:val="1"/>
          <w:bCs w:val="1"/>
          <w:color w:val="000000"/>
          <w:sz w:val="30"/>
          <w:szCs w:val="30"/>
          <w:rtl w:val="0"/>
        </w:rPr>
        <w:t xml:space="preserve">8.  Turning Reliability into Income</w:t>
      </w:r>
      <w:r w:rsidDel="00000000" w:rsidR="00000000" w:rsidRPr="00000000">
        <w:rPr>
          <w:rtl w:val="0"/>
        </w:rPr>
      </w:r>
    </w:p>
    <w:p w:rsidR="00000000" w:rsidDel="00000000" w:rsidP="00000000" w:rsidRDefault="00000000" w:rsidRPr="00000000" w14:paraId="0000005D">
      <w:pPr>
        <w:spacing w:after="120" w:before="200" w:lineRule="auto"/>
        <w:rPr/>
      </w:pPr>
      <w:r w:rsidDel="00000000" w:rsidR="00000000" w:rsidRPr="00000000">
        <w:rPr>
          <w:rFonts w:ascii="Calibri" w:cs="Calibri" w:eastAsia="Calibri" w:hAnsi="Calibri"/>
          <w:b w:val="1"/>
          <w:bCs w:val="1"/>
          <w:color w:val="000000"/>
          <w:sz w:val="24"/>
          <w:szCs w:val="24"/>
          <w:rtl w:val="0"/>
        </w:rPr>
        <w:t xml:space="preserve">8.1  What you are really selling: reliability</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color w:val="000000"/>
          <w:sz w:val="22"/>
          <w:szCs w:val="22"/>
          <w:rtl w:val="0"/>
        </w:rPr>
        <w:t xml:space="preserve">The earning opportunity in this day is a clear step beyond the ones before it, and seeing the difference sharpens what you are actually selling. Earlier in the program the thing sold was an output — an image, a video, a piece of writing — produced once and handed over. On Day 11 it became a working assistant that keeps producing, and on Day 12 a knowledge assistant grounded in a client's documents. Today the thing you sell is narrower and worth more than any of those: reliability itself. You are the person who can build a system a business is genuinely willing to leave running, and who can keep it worthy of that trust. The deliverable is not merely an assistant that works in a demonstration; it is an assistant that has been aligned and tested — scoped, guarded, grounded, made safe in failure, proven against the hard cases, and kept under sensible watch — so that the business can depend on it unattended.</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color w:val="000000"/>
          <w:sz w:val="22"/>
          <w:szCs w:val="22"/>
          <w:rtl w:val="0"/>
        </w:rPr>
        <w:t xml:space="preserve">This is worth more because it is exactly what businesses are most afraid of getting wrong. A business owner can imagine the value of an assistant that handles their enquiries; what stops them is the fear of a system that says something wrong to a customer, books something it should not, or quietly does harm while no one is watching. Selling reliability is selling the answer to that fear. Because what you are selling is trust, honesty is not a courtesy here but the whole basis of the offering, and it follows from the alignment work itself: you owe the client a plain account of what the system does, what it will not do, where you have kept a person in the loop and where you have not, and what it does when it meets something beyond it. A builder who oversells — who lets a client believe a system is safe to run wholly unwatched when it is not — is not selling reliability at all, and the first confident wrong answer to a real customer ends the relationship.</w:t>
      </w:r>
      <w:r w:rsidDel="00000000" w:rsidR="00000000" w:rsidRPr="00000000">
        <w:rPr>
          <w:rtl w:val="0"/>
        </w:rPr>
      </w:r>
    </w:p>
    <w:p w:rsidR="00000000" w:rsidDel="00000000" w:rsidP="00000000" w:rsidRDefault="00000000" w:rsidRPr="00000000" w14:paraId="00000060">
      <w:pPr>
        <w:spacing w:after="120" w:before="200" w:lineRule="auto"/>
        <w:rPr/>
      </w:pPr>
      <w:r w:rsidDel="00000000" w:rsidR="00000000" w:rsidRPr="00000000">
        <w:rPr>
          <w:rFonts w:ascii="Calibri" w:cs="Calibri" w:eastAsia="Calibri" w:hAnsi="Calibri"/>
          <w:b w:val="1"/>
          <w:bCs w:val="1"/>
          <w:color w:val="000000"/>
          <w:sz w:val="24"/>
          <w:szCs w:val="24"/>
          <w:rtl w:val="0"/>
        </w:rPr>
        <w:t xml:space="preserve">8.2  Scoping, pricing, and the assurance retainer</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color w:val="000000"/>
          <w:sz w:val="22"/>
          <w:szCs w:val="22"/>
          <w:rtl w:val="0"/>
        </w:rPr>
        <w:t xml:space="preserve">This work is best sold, like the knowledge assistant of Day 12, in two parts, and scoped small at first rather than grand. Do not propose to automate everything a business does; propose one well-defined system for one real, repeating process — the institute's enquiry line, the consultancy's weekly report. A small, specific build is something the client can picture, something you can align and test properly, and something that proves its worth before anyone commits to more.</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Calibri" w:cs="Calibri" w:eastAsia="Calibri" w:hAnsi="Calibri"/>
          <w:color w:val="000000"/>
          <w:sz w:val="22"/>
          <w:szCs w:val="22"/>
          <w:rtl w:val="0"/>
        </w:rPr>
        <w:t xml:space="preserve">The first part is a one-time build-and-align fee: for designing the system through the five checks, setting its scope and guardrails, connecting it to a prepared source, deciding its failure behaviour, testing it against ordinary, edge, and out-of-bounds cases, and putting the oversight points in place. Real figures vary widely by city, by how messy the business's information is, and by your relationship with the client, but a small, well-defined system commonly runs from the higher thousands into the tens of thousands of rupees, more than a simple content job because the work is design and assurance, not just production. The second part, which matters more over time, is a recurring assurance retainer: a monthly fee for keeping the system aligned as the business changes — refreshing its knowledge, watching for new kinds of request its guardrails never met, checking its running record for anything that went wrong, and confirming it has not drifted. This is the same lesson about durable income the program has returned to — a repeatable, ongoing arrangement is worth far more over time than a one-off job — reached now through reliability, where a system stays trustworthy only as long as someone keeps it so, and that someone can be you. Here is how a sound offer reads.</w:t>
      </w:r>
      <w:r w:rsidDel="00000000" w:rsidR="00000000" w:rsidRPr="00000000">
        <w:rPr>
          <w:rtl w:val="0"/>
        </w:rPr>
      </w:r>
    </w:p>
    <w:p w:rsidR="00000000" w:rsidDel="00000000" w:rsidP="00000000" w:rsidRDefault="00000000" w:rsidRPr="00000000" w14:paraId="00000063">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For a mid-sized travel agency: a WhatsApp enquiry assistant that answers questions about your current tour packages and prices from your own brochure, books call-back appointments, and hands anything about custom itineraries or refunds to your team — scoped, guarded, grounded, and tested so it never quotes a price you have not set or promises a booking it cannot make. A one-time fee to build, align, and test it, and a monthly fee to keep its package information current, watch how it is behaving, and confirm it is still doing only what we agreed.</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Fonts w:ascii="Calibri" w:cs="Calibri" w:eastAsia="Calibri" w:hAnsi="Calibri"/>
          <w:color w:val="000000"/>
          <w:sz w:val="22"/>
          <w:szCs w:val="22"/>
          <w:rtl w:val="0"/>
        </w:rPr>
        <w:t xml:space="preserve">That offer is concrete: the client can picture exactly what the system does and, just as clearly, what it refuses, and the monthly piece names the ongoing reliability they are really paying for rather than leaving it implied.</w:t>
      </w:r>
      <w:r w:rsidDel="00000000" w:rsidR="00000000" w:rsidRPr="00000000">
        <w:rPr>
          <w:rtl w:val="0"/>
        </w:rPr>
      </w:r>
    </w:p>
    <w:p w:rsidR="00000000" w:rsidDel="00000000" w:rsidP="00000000" w:rsidRDefault="00000000" w:rsidRPr="00000000" w14:paraId="00000065">
      <w:pPr>
        <w:spacing w:after="120" w:before="200" w:lineRule="auto"/>
        <w:rPr/>
      </w:pPr>
      <w:r w:rsidDel="00000000" w:rsidR="00000000" w:rsidRPr="00000000">
        <w:rPr>
          <w:rFonts w:ascii="Calibri" w:cs="Calibri" w:eastAsia="Calibri" w:hAnsi="Calibri"/>
          <w:b w:val="1"/>
          <w:bCs w:val="1"/>
          <w:color w:val="000000"/>
          <w:sz w:val="24"/>
          <w:szCs w:val="24"/>
          <w:rtl w:val="0"/>
        </w:rPr>
        <w:t xml:space="preserve">8.3  Finding and winning the first client</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Calibri" w:cs="Calibri" w:eastAsia="Calibri" w:hAnsi="Calibri"/>
          <w:color w:val="000000"/>
          <w:sz w:val="22"/>
          <w:szCs w:val="22"/>
          <w:rtl w:val="0"/>
        </w:rPr>
        <w:t xml:space="preserve">The buyer for this work is the business with a real, repeating process worth handing over — the institute, the agency, the clinic, the busy local firm — and they are, as ever, the businesses already around you. What wins them is not a description of a clever assistant but a demonstration of a dependable one. The fastest route is to find one such business whose staff plainly waste hours on the same repeated work, offer to build a small, well-scoped system for that one process, and show it working: not only answering the ordinary questions, but visibly declining the ones it should decline and handing them to a person. A business owner persuaded by a system they have watched refuse to overstep is a business owner who understands, without being told, exactly what reliability is worth — and that demonstration of restraint, more than any list of features, is what turns the first conversation into the first paid build.</w:t>
      </w:r>
      <w:r w:rsidDel="00000000" w:rsidR="00000000" w:rsidRPr="00000000">
        <w:rPr>
          <w:rtl w:val="0"/>
        </w:rPr>
      </w:r>
    </w:p>
    <w:p w:rsidR="00000000" w:rsidDel="00000000" w:rsidP="00000000" w:rsidRDefault="00000000" w:rsidRPr="00000000" w14:paraId="00000067">
      <w:pPr>
        <w:spacing w:after="160" w:before="280" w:lineRule="auto"/>
        <w:rPr/>
      </w:pPr>
      <w:r w:rsidDel="00000000" w:rsidR="00000000" w:rsidRPr="00000000">
        <w:rPr>
          <w:rFonts w:ascii="Calibri" w:cs="Calibri" w:eastAsia="Calibri" w:hAnsi="Calibri"/>
          <w:b w:val="1"/>
          <w:bCs w:val="1"/>
          <w:color w:val="000000"/>
          <w:sz w:val="30"/>
          <w:szCs w:val="30"/>
          <w:rtl w:val="0"/>
        </w:rPr>
        <w:t xml:space="preserve">9.  Module 3 in One Picture: From One Prompt to a System You Can Leave Running</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Calibri" w:cs="Calibri" w:eastAsia="Calibri" w:hAnsi="Calibri"/>
          <w:color w:val="000000"/>
          <w:sz w:val="22"/>
          <w:szCs w:val="22"/>
          <w:rtl w:val="0"/>
        </w:rPr>
        <w:t xml:space="preserve">Step back now and see the whole of what you have built, because the four days of this module form a single line. On Day 3 you learned to write one good instruction and get one good answer back. On Day 10 you turned a standing instruction into an agent that pursues a goal on its own. On Day 11 you divided a job too large for one agent among several specialists and coordinated their work. On Day 12 you grounded those agents in real knowledge so they could speak truthfully about a particular world. And today you aligned the whole — designed how each agent reasons, scoped it, guarded it, made it fail safely, tested it, kept it watched and current — and saw how the right scaffolding lets it run without you. That is the journey from a single prompt to a system you can leave running, and each step earned its place only when the one before it was no longer enough.</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Calibri" w:cs="Calibri" w:eastAsia="Calibri" w:hAnsi="Calibri"/>
          <w:color w:val="000000"/>
          <w:sz w:val="22"/>
          <w:szCs w:val="22"/>
          <w:rtl w:val="0"/>
        </w:rPr>
        <w:t xml:space="preserve">The ladder you met on Day 11 has now grown its top rung. A single prompt suits a one-off task; a single agent suits a contained, recurring one; a multi-agent system suits a job too large or varied for one agent; and an aligned, tested, orchestrated system suits a process a business needs to run dependably on its own. The skill that runs through every rung, and the one genuinely worth carrying out of this module, is not any particular tool but the judgement to structure work: to see what a job really is, to climb only as high up the ladder as it requires, and to align whatever you build so that it can be trusted. The tools named across these four days will change; the discipline of structuring and aligning work will not, which is why it is the thing to keep.</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Calibri" w:cs="Calibri" w:eastAsia="Calibri" w:hAnsi="Calibri"/>
          <w:color w:val="000000"/>
          <w:sz w:val="22"/>
          <w:szCs w:val="22"/>
          <w:rtl w:val="0"/>
        </w:rPr>
        <w:t xml:space="preserve">From here the program turns in a new direction. So far you have built systems out of tools that already exist, arranging and aligning them to do your work. In the next module you begin to build the software itself — to create the applications and websites that, until now, you have only used. The habit of thinking clearly about what you are building, and of structuring it deliberately rather than by chance, is exactly what you carry forward into that, because it matters as much when you are making a tool as when you are arranging one.</w:t>
      </w:r>
      <w:r w:rsidDel="00000000" w:rsidR="00000000" w:rsidRPr="00000000">
        <w:rPr>
          <w:rtl w:val="0"/>
        </w:rPr>
      </w:r>
    </w:p>
    <w:p w:rsidR="00000000" w:rsidDel="00000000" w:rsidP="00000000" w:rsidRDefault="00000000" w:rsidRPr="00000000" w14:paraId="0000006B">
      <w:pPr>
        <w:spacing w:after="160" w:before="280" w:lineRule="auto"/>
        <w:rPr/>
      </w:pPr>
      <w:r w:rsidDel="00000000" w:rsidR="00000000" w:rsidRPr="00000000">
        <w:rPr>
          <w:rFonts w:ascii="Calibri" w:cs="Calibri" w:eastAsia="Calibri" w:hAnsi="Calibri"/>
          <w:b w:val="1"/>
          <w:bCs w:val="1"/>
          <w:color w:val="000000"/>
          <w:sz w:val="30"/>
          <w:szCs w:val="30"/>
          <w:rtl w:val="0"/>
        </w:rPr>
        <w:t xml:space="preserve">10.  Practice</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or method to use, and what a good result looks like. Do them in order, because each one builds on the one before.</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1 — Align a system through the five checks.  </w:t>
      </w:r>
      <w:r w:rsidDel="00000000" w:rsidR="00000000" w:rsidRPr="00000000">
        <w:rPr>
          <w:rFonts w:ascii="Calibri" w:cs="Calibri" w:eastAsia="Calibri" w:hAnsi="Calibri"/>
          <w:color w:val="000000"/>
          <w:sz w:val="22"/>
          <w:szCs w:val="22"/>
          <w:rtl w:val="0"/>
        </w:rPr>
        <w:t xml:space="preserve">Take a multi-agent workflow you designed on Day 11, or a new one from your own work, and run it through the five checks on paper. For each check, write down what you would put in place: the one-sentence goal and scope, the specific guardrails and what is handed to a person, where the system gets its grounded knowledge, what it does when a step fails or a question falls outside it, and which moments need a human watching. A good result is a single page on which someone else could read how the system stays dependable.</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2 — Write the guardrails in three kinds.  </w:t>
      </w:r>
      <w:r w:rsidDel="00000000" w:rsidR="00000000" w:rsidRPr="00000000">
        <w:rPr>
          <w:rFonts w:ascii="Calibri" w:cs="Calibri" w:eastAsia="Calibri" w:hAnsi="Calibri"/>
          <w:color w:val="000000"/>
          <w:sz w:val="22"/>
          <w:szCs w:val="22"/>
          <w:rtl w:val="0"/>
        </w:rPr>
        <w:t xml:space="preserve">For one assistant idea for a real local business, write its guardrails grouped into the three kinds covered today: at least one input guardrail (what it should refuse to act on), two output guardrails (things it must never say), and at least one action guardrail (something it must never do on its own). For each, name what it does instead. A good result is a concrete set of rules that would stop the system causing harm while it runs unwatched.</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3 — Test a system before trusting it.  </w:t>
      </w:r>
      <w:r w:rsidDel="00000000" w:rsidR="00000000" w:rsidRPr="00000000">
        <w:rPr>
          <w:rFonts w:ascii="Calibri" w:cs="Calibri" w:eastAsia="Calibri" w:hAnsi="Calibri"/>
          <w:color w:val="000000"/>
          <w:sz w:val="22"/>
          <w:szCs w:val="22"/>
          <w:rtl w:val="0"/>
        </w:rPr>
        <w:t xml:space="preserve">For the system from Task 1 or Task 2, write a small set of test cases of all three kinds: a few ordinary cases it should handle well, two or three edge cases at the boundary of its scope, and three out-of-bounds cases it should refuse or escalate. Note, for each, what the right behaviour is. A good result is a test set that sets out to find where the system breaks rather than to confirm it works, and which you could re-run after any change.</w:t>
      </w:r>
      <w:r w:rsidDel="00000000" w:rsidR="00000000" w:rsidRPr="00000000">
        <w:rPr>
          <w:rtl w:val="0"/>
        </w:rPr>
      </w:r>
    </w:p>
    <w:p w:rsidR="00000000" w:rsidDel="00000000" w:rsidP="00000000" w:rsidRDefault="00000000" w:rsidRPr="00000000" w14:paraId="00000070">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4 — Map the scaffolding and its cost.  </w:t>
      </w:r>
      <w:r w:rsidDel="00000000" w:rsidR="00000000" w:rsidRPr="00000000">
        <w:rPr>
          <w:rFonts w:ascii="Calibri" w:cs="Calibri" w:eastAsia="Calibri" w:hAnsi="Calibri"/>
          <w:color w:val="000000"/>
          <w:sz w:val="22"/>
          <w:szCs w:val="22"/>
          <w:rtl w:val="0"/>
        </w:rPr>
        <w:t xml:space="preserve">For the same system, decide which tool does each job: which orchestration tool would carry the work between steps, where its knowledge and any memory would be stored, and whether it needs a voice channel or a web-data feed, and why. Then note one thing about what it would cost to run, and one design choice that keeps that cost from running away. A good result is a clear note matching each part of the system to a tool, with a sentence of reasoning for each choice and an honest word on running cost.</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5 — Write a reliability offering.  </w:t>
      </w:r>
      <w:r w:rsidDel="00000000" w:rsidR="00000000" w:rsidRPr="00000000">
        <w:rPr>
          <w:rFonts w:ascii="Calibri" w:cs="Calibri" w:eastAsia="Calibri" w:hAnsi="Calibri"/>
          <w:color w:val="000000"/>
          <w:sz w:val="22"/>
          <w:szCs w:val="22"/>
          <w:rtl w:val="0"/>
        </w:rPr>
        <w:t xml:space="preserve">Choose a real business you know and write a single offer to build, align, test, and keep aligned a system for one of its repeating processes. Name what the system does and what it refuses, state a one-time build-and-align fee and a monthly assurance fee, and say plainly what the monthly fee keeps current and watches. A good result is one clear offer a buyer could understand at once, in which the ongoing reliability you are selling is made explicit rather than implied.</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tabs>
        <w:tab w:val="right" w:leader="none" w:pos="9360"/>
      </w:tabs>
      <w:rPr/>
    </w:pPr>
    <w:r w:rsidDel="00000000" w:rsidR="00000000" w:rsidRPr="00000000">
      <w:rPr>
        <w:rFonts w:ascii="Calibri" w:cs="Calibri" w:eastAsia="Calibri" w:hAnsi="Calibri"/>
        <w:color w:val="000000"/>
        <w:sz w:val="18"/>
        <w:szCs w:val="18"/>
        <w:rtl w:val="0"/>
      </w:rPr>
      <w:t xml:space="preserve">ONROL — AI Generalist ProgramDay 13 — Aligning Agentic Workflows with Frameworks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