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E2EFD9" w:themeColor="accent6" w:themeTint="33"/>
          <w:left w:val="single" w:sz="4" w:space="0" w:color="E2EFD9" w:themeColor="accent6" w:themeTint="33"/>
          <w:bottom w:val="single" w:sz="4" w:space="0" w:color="E2EFD9" w:themeColor="accent6" w:themeTint="33"/>
          <w:right w:val="single" w:sz="4" w:space="0" w:color="E2EFD9" w:themeColor="accent6" w:themeTint="33"/>
          <w:insideH w:val="single" w:sz="4" w:space="0" w:color="E2EFD9" w:themeColor="accent6" w:themeTint="33"/>
          <w:insideV w:val="single" w:sz="4" w:space="0" w:color="E2EFD9" w:themeColor="accent6" w:themeTint="33"/>
        </w:tblBorders>
        <w:tblLayout w:type="fixed"/>
        <w:tblLook w:val="04A0" w:firstRow="1" w:lastRow="0" w:firstColumn="1" w:lastColumn="0" w:noHBand="0" w:noVBand="1"/>
      </w:tblPr>
      <w:tblGrid>
        <w:gridCol w:w="4968"/>
        <w:gridCol w:w="360"/>
        <w:gridCol w:w="4211"/>
      </w:tblGrid>
      <w:tr w:rsidR="00C00408" w:rsidRPr="00297F0A" w14:paraId="0E8881C5" w14:textId="77777777" w:rsidTr="007F44D6">
        <w:trPr>
          <w:trHeight w:val="2363"/>
        </w:trPr>
        <w:tc>
          <w:tcPr>
            <w:tcW w:w="4968" w:type="dxa"/>
          </w:tcPr>
          <w:p w14:paraId="0FE025AC" w14:textId="77777777" w:rsidR="00C00408" w:rsidRDefault="00C00408" w:rsidP="007F44D6">
            <w:pPr>
              <w:rPr>
                <w:rFonts w:eastAsia="Times New Roman"/>
                <w:sz w:val="24"/>
                <w:szCs w:val="24"/>
              </w:rPr>
            </w:pPr>
            <w:r w:rsidRPr="00297F0A">
              <w:rPr>
                <w:rFonts w:eastAsia="Times New Roman"/>
                <w:sz w:val="24"/>
                <w:szCs w:val="24"/>
              </w:rPr>
              <w:t>STATE OF SOUTH CAROLINA</w:t>
            </w:r>
          </w:p>
          <w:p w14:paraId="2511F59A" w14:textId="77777777" w:rsidR="00C00408" w:rsidRPr="00297F0A" w:rsidRDefault="00C00408" w:rsidP="007F44D6">
            <w:pPr>
              <w:rPr>
                <w:rFonts w:eastAsia="Times New Roman"/>
                <w:sz w:val="24"/>
                <w:szCs w:val="24"/>
              </w:rPr>
            </w:pPr>
            <w:r w:rsidRPr="00581570">
              <w:rPr>
                <w:rFonts w:eastAsia="Times New Roman"/>
                <w:sz w:val="24"/>
                <w:szCs w:val="24"/>
              </w:rPr>
              <w:t xml:space="preserve">COUNTY OF </w:t>
            </w:r>
            <w:r>
              <w:rPr>
                <w:rFonts w:eastAsia="Times New Roman"/>
                <w:sz w:val="24"/>
                <w:szCs w:val="24"/>
              </w:rPr>
              <w:t>{county_name_allCaps}</w:t>
            </w:r>
          </w:p>
          <w:p w14:paraId="3D07DEAD" w14:textId="77777777" w:rsidR="00C00408" w:rsidRPr="00297F0A" w:rsidRDefault="00C00408" w:rsidP="007F44D6">
            <w:pPr>
              <w:rPr>
                <w:rFonts w:eastAsia="Times New Roman"/>
                <w:sz w:val="24"/>
                <w:szCs w:val="24"/>
              </w:rPr>
            </w:pPr>
          </w:p>
          <w:p w14:paraId="71F6627E" w14:textId="77777777" w:rsidR="00C00408" w:rsidRPr="00297F0A" w:rsidRDefault="00C00408" w:rsidP="007F44D6">
            <w:pPr>
              <w:rPr>
                <w:rFonts w:eastAsia="Times New Roman"/>
                <w:sz w:val="24"/>
                <w:szCs w:val="24"/>
              </w:rPr>
            </w:pPr>
            <w:r>
              <w:rPr>
                <w:rFonts w:eastAsia="Times New Roman"/>
                <w:sz w:val="24"/>
                <w:szCs w:val="24"/>
              </w:rPr>
              <w:t>{plaintiff_name},</w:t>
            </w:r>
          </w:p>
          <w:p w14:paraId="142D7F33" w14:textId="77777777" w:rsidR="00C00408" w:rsidRPr="00297F0A" w:rsidRDefault="00C00408" w:rsidP="007F44D6">
            <w:pPr>
              <w:rPr>
                <w:rFonts w:eastAsia="Times New Roman"/>
                <w:sz w:val="24"/>
                <w:szCs w:val="24"/>
              </w:rPr>
            </w:pPr>
          </w:p>
          <w:p w14:paraId="30759215" w14:textId="77777777" w:rsidR="00C00408" w:rsidRPr="00297F0A" w:rsidRDefault="00C00408" w:rsidP="007F44D6">
            <w:pPr>
              <w:rPr>
                <w:rFonts w:eastAsia="Times New Roman"/>
                <w:sz w:val="24"/>
                <w:szCs w:val="24"/>
              </w:rPr>
            </w:pPr>
            <w:r w:rsidRPr="00297F0A">
              <w:rPr>
                <w:rFonts w:eastAsia="Times New Roman"/>
                <w:sz w:val="24"/>
                <w:szCs w:val="24"/>
              </w:rPr>
              <w:t xml:space="preserve">                            </w:t>
            </w:r>
            <w:r>
              <w:rPr>
                <w:rFonts w:eastAsia="Times New Roman"/>
                <w:sz w:val="24"/>
                <w:szCs w:val="24"/>
              </w:rPr>
              <w:t>{plaintiff_number}</w:t>
            </w:r>
            <w:r w:rsidRPr="00297F0A">
              <w:rPr>
                <w:rFonts w:eastAsia="Times New Roman"/>
                <w:sz w:val="24"/>
                <w:szCs w:val="24"/>
              </w:rPr>
              <w:t>,</w:t>
            </w:r>
          </w:p>
          <w:p w14:paraId="2971FF34" w14:textId="77777777" w:rsidR="00C00408" w:rsidRPr="00297F0A" w:rsidRDefault="00C00408" w:rsidP="007F44D6">
            <w:pPr>
              <w:rPr>
                <w:rFonts w:eastAsia="Times New Roman"/>
                <w:sz w:val="24"/>
                <w:szCs w:val="24"/>
              </w:rPr>
            </w:pPr>
          </w:p>
          <w:p w14:paraId="155843FC" w14:textId="77777777" w:rsidR="00C00408" w:rsidRPr="00297F0A" w:rsidRDefault="00C00408" w:rsidP="007F44D6">
            <w:pPr>
              <w:rPr>
                <w:rFonts w:eastAsia="Times New Roman"/>
                <w:sz w:val="24"/>
                <w:szCs w:val="24"/>
              </w:rPr>
            </w:pPr>
            <w:r w:rsidRPr="00297F0A">
              <w:rPr>
                <w:rFonts w:eastAsia="Times New Roman"/>
                <w:sz w:val="24"/>
                <w:szCs w:val="24"/>
              </w:rPr>
              <w:t xml:space="preserve">                  vs.</w:t>
            </w:r>
          </w:p>
          <w:p w14:paraId="7634E912" w14:textId="77777777" w:rsidR="00C00408" w:rsidRPr="00297F0A" w:rsidRDefault="00C00408" w:rsidP="007F44D6">
            <w:pPr>
              <w:rPr>
                <w:rFonts w:eastAsia="Times New Roman"/>
                <w:sz w:val="24"/>
                <w:szCs w:val="24"/>
              </w:rPr>
            </w:pPr>
          </w:p>
          <w:p w14:paraId="66DE3F2A" w14:textId="77777777" w:rsidR="00C00408" w:rsidRPr="00297F0A" w:rsidRDefault="00C00408" w:rsidP="007F44D6">
            <w:pPr>
              <w:rPr>
                <w:rFonts w:eastAsia="Times New Roman"/>
                <w:sz w:val="24"/>
                <w:szCs w:val="24"/>
              </w:rPr>
            </w:pPr>
            <w:r>
              <w:rPr>
                <w:rFonts w:eastAsia="Times New Roman"/>
                <w:sz w:val="24"/>
                <w:szCs w:val="24"/>
              </w:rPr>
              <w:t>{defendant_name}</w:t>
            </w:r>
            <w:r w:rsidRPr="00297F0A">
              <w:rPr>
                <w:rFonts w:eastAsia="Times New Roman"/>
                <w:sz w:val="24"/>
                <w:szCs w:val="24"/>
              </w:rPr>
              <w:t>,</w:t>
            </w:r>
          </w:p>
          <w:p w14:paraId="772A1030" w14:textId="77777777" w:rsidR="00C00408" w:rsidRPr="00297F0A" w:rsidRDefault="00C00408" w:rsidP="007F44D6">
            <w:pPr>
              <w:rPr>
                <w:rFonts w:eastAsia="Times New Roman"/>
                <w:sz w:val="24"/>
                <w:szCs w:val="24"/>
              </w:rPr>
            </w:pPr>
          </w:p>
          <w:p w14:paraId="23BBEACA" w14:textId="77777777" w:rsidR="00C00408" w:rsidRDefault="00C00408" w:rsidP="007F44D6">
            <w:pPr>
              <w:rPr>
                <w:rFonts w:eastAsia="Times New Roman"/>
                <w:sz w:val="24"/>
                <w:szCs w:val="24"/>
              </w:rPr>
            </w:pPr>
            <w:r w:rsidRPr="00297F0A">
              <w:rPr>
                <w:rFonts w:eastAsia="Times New Roman"/>
                <w:sz w:val="24"/>
                <w:szCs w:val="24"/>
              </w:rPr>
              <w:t xml:space="preserve">                            </w:t>
            </w:r>
            <w:r>
              <w:rPr>
                <w:rFonts w:eastAsia="Times New Roman"/>
                <w:sz w:val="24"/>
                <w:szCs w:val="24"/>
              </w:rPr>
              <w:t>{defendant_number}</w:t>
            </w:r>
            <w:r w:rsidRPr="00297F0A">
              <w:rPr>
                <w:rFonts w:eastAsia="Times New Roman"/>
                <w:sz w:val="24"/>
                <w:szCs w:val="24"/>
              </w:rPr>
              <w:t>.</w:t>
            </w:r>
          </w:p>
          <w:p w14:paraId="7B2B09D7" w14:textId="77777777" w:rsidR="00C00408" w:rsidRPr="00297F0A" w:rsidRDefault="00C00408" w:rsidP="007F44D6">
            <w:pPr>
              <w:rPr>
                <w:rFonts w:eastAsia="Times New Roman"/>
                <w:sz w:val="24"/>
                <w:szCs w:val="24"/>
              </w:rPr>
            </w:pPr>
            <w:r w:rsidRPr="00297F0A">
              <w:rPr>
                <w:rFonts w:eastAsia="Times New Roman"/>
                <w:sz w:val="24"/>
                <w:szCs w:val="24"/>
              </w:rPr>
              <w:t>_____________________</w:t>
            </w:r>
            <w:r>
              <w:rPr>
                <w:rFonts w:eastAsia="Times New Roman"/>
                <w:sz w:val="24"/>
                <w:szCs w:val="24"/>
              </w:rPr>
              <w:t>_</w:t>
            </w:r>
            <w:r w:rsidRPr="00297F0A">
              <w:rPr>
                <w:rFonts w:eastAsia="Times New Roman"/>
                <w:sz w:val="24"/>
                <w:szCs w:val="24"/>
              </w:rPr>
              <w:t>_______________</w:t>
            </w:r>
            <w:r>
              <w:rPr>
                <w:rFonts w:eastAsia="Times New Roman"/>
                <w:sz w:val="24"/>
                <w:szCs w:val="24"/>
              </w:rPr>
              <w:t>__</w:t>
            </w:r>
          </w:p>
        </w:tc>
        <w:tc>
          <w:tcPr>
            <w:tcW w:w="360" w:type="dxa"/>
          </w:tcPr>
          <w:p w14:paraId="3D2581BB" w14:textId="77777777" w:rsidR="00C00408" w:rsidRDefault="00C00408" w:rsidP="007F44D6">
            <w:pPr>
              <w:rPr>
                <w:rFonts w:eastAsia="Times New Roman"/>
                <w:sz w:val="24"/>
                <w:szCs w:val="24"/>
              </w:rPr>
            </w:pPr>
            <w:r>
              <w:rPr>
                <w:rFonts w:eastAsia="Times New Roman"/>
                <w:sz w:val="24"/>
                <w:szCs w:val="24"/>
              </w:rPr>
              <w:t>)</w:t>
            </w:r>
          </w:p>
          <w:p w14:paraId="62EEA9E4" w14:textId="77777777" w:rsidR="00C00408" w:rsidRDefault="00C00408" w:rsidP="007F44D6">
            <w:pPr>
              <w:rPr>
                <w:rFonts w:eastAsia="Times New Roman"/>
                <w:sz w:val="24"/>
                <w:szCs w:val="24"/>
              </w:rPr>
            </w:pPr>
            <w:r>
              <w:rPr>
                <w:rFonts w:eastAsia="Times New Roman"/>
                <w:sz w:val="24"/>
                <w:szCs w:val="24"/>
              </w:rPr>
              <w:t>)</w:t>
            </w:r>
          </w:p>
          <w:p w14:paraId="78F86A30" w14:textId="77777777" w:rsidR="00C00408" w:rsidRDefault="00C00408" w:rsidP="007F44D6">
            <w:pPr>
              <w:rPr>
                <w:rFonts w:eastAsia="Times New Roman"/>
                <w:sz w:val="24"/>
                <w:szCs w:val="24"/>
              </w:rPr>
            </w:pPr>
            <w:r>
              <w:rPr>
                <w:rFonts w:eastAsia="Times New Roman"/>
                <w:sz w:val="24"/>
                <w:szCs w:val="24"/>
              </w:rPr>
              <w:t>)</w:t>
            </w:r>
          </w:p>
          <w:p w14:paraId="6D0EB5E3" w14:textId="77777777" w:rsidR="00C00408" w:rsidRDefault="00C00408" w:rsidP="007F44D6">
            <w:pPr>
              <w:rPr>
                <w:rFonts w:eastAsia="Times New Roman"/>
                <w:sz w:val="24"/>
                <w:szCs w:val="24"/>
              </w:rPr>
            </w:pPr>
            <w:r>
              <w:rPr>
                <w:rFonts w:eastAsia="Times New Roman"/>
                <w:sz w:val="24"/>
                <w:szCs w:val="24"/>
              </w:rPr>
              <w:t>)</w:t>
            </w:r>
          </w:p>
          <w:p w14:paraId="6864A871" w14:textId="77777777" w:rsidR="00C00408" w:rsidRDefault="00C00408" w:rsidP="007F44D6">
            <w:pPr>
              <w:rPr>
                <w:rFonts w:eastAsia="Times New Roman"/>
                <w:sz w:val="24"/>
                <w:szCs w:val="24"/>
              </w:rPr>
            </w:pPr>
            <w:r>
              <w:rPr>
                <w:rFonts w:eastAsia="Times New Roman"/>
                <w:sz w:val="24"/>
                <w:szCs w:val="24"/>
              </w:rPr>
              <w:t>)</w:t>
            </w:r>
          </w:p>
          <w:p w14:paraId="789EF54D" w14:textId="77777777" w:rsidR="00C00408" w:rsidRDefault="00C00408" w:rsidP="007F44D6">
            <w:pPr>
              <w:rPr>
                <w:rFonts w:eastAsia="Times New Roman"/>
                <w:sz w:val="24"/>
                <w:szCs w:val="24"/>
              </w:rPr>
            </w:pPr>
            <w:r>
              <w:rPr>
                <w:rFonts w:eastAsia="Times New Roman"/>
                <w:sz w:val="24"/>
                <w:szCs w:val="24"/>
              </w:rPr>
              <w:t>)</w:t>
            </w:r>
          </w:p>
          <w:p w14:paraId="05358DA7" w14:textId="77777777" w:rsidR="00C00408" w:rsidRDefault="00C00408" w:rsidP="007F44D6">
            <w:pPr>
              <w:rPr>
                <w:rFonts w:eastAsia="Times New Roman"/>
                <w:sz w:val="24"/>
                <w:szCs w:val="24"/>
              </w:rPr>
            </w:pPr>
            <w:r>
              <w:rPr>
                <w:rFonts w:eastAsia="Times New Roman"/>
                <w:sz w:val="24"/>
                <w:szCs w:val="24"/>
              </w:rPr>
              <w:t>)</w:t>
            </w:r>
          </w:p>
          <w:p w14:paraId="7287EAC0" w14:textId="77777777" w:rsidR="00C00408" w:rsidRDefault="00C00408" w:rsidP="007F44D6">
            <w:pPr>
              <w:rPr>
                <w:rFonts w:eastAsia="Times New Roman"/>
                <w:sz w:val="24"/>
                <w:szCs w:val="24"/>
              </w:rPr>
            </w:pPr>
            <w:r>
              <w:rPr>
                <w:rFonts w:eastAsia="Times New Roman"/>
                <w:sz w:val="24"/>
                <w:szCs w:val="24"/>
              </w:rPr>
              <w:t>)</w:t>
            </w:r>
          </w:p>
          <w:p w14:paraId="6345B299" w14:textId="77777777" w:rsidR="00C00408" w:rsidRDefault="00C00408" w:rsidP="007F44D6">
            <w:pPr>
              <w:rPr>
                <w:rFonts w:eastAsia="Times New Roman"/>
                <w:sz w:val="24"/>
                <w:szCs w:val="24"/>
              </w:rPr>
            </w:pPr>
            <w:r>
              <w:rPr>
                <w:rFonts w:eastAsia="Times New Roman"/>
                <w:sz w:val="24"/>
                <w:szCs w:val="24"/>
              </w:rPr>
              <w:t>)</w:t>
            </w:r>
          </w:p>
          <w:p w14:paraId="03E17253" w14:textId="77777777" w:rsidR="00C00408" w:rsidRDefault="00C00408" w:rsidP="007F44D6">
            <w:pPr>
              <w:rPr>
                <w:rFonts w:eastAsia="Times New Roman"/>
                <w:sz w:val="24"/>
                <w:szCs w:val="24"/>
              </w:rPr>
            </w:pPr>
            <w:r>
              <w:rPr>
                <w:rFonts w:eastAsia="Times New Roman"/>
                <w:sz w:val="24"/>
                <w:szCs w:val="24"/>
              </w:rPr>
              <w:t>)</w:t>
            </w:r>
          </w:p>
          <w:p w14:paraId="7AEB8C5A" w14:textId="77777777" w:rsidR="00C00408" w:rsidRDefault="00C00408" w:rsidP="007F44D6">
            <w:pPr>
              <w:rPr>
                <w:rFonts w:eastAsia="Times New Roman"/>
                <w:sz w:val="24"/>
                <w:szCs w:val="24"/>
              </w:rPr>
            </w:pPr>
            <w:r>
              <w:rPr>
                <w:rFonts w:eastAsia="Times New Roman"/>
                <w:sz w:val="24"/>
                <w:szCs w:val="24"/>
              </w:rPr>
              <w:t>)</w:t>
            </w:r>
          </w:p>
          <w:p w14:paraId="39744D5C" w14:textId="77777777" w:rsidR="00C00408" w:rsidRDefault="00C00408" w:rsidP="007F44D6">
            <w:pPr>
              <w:rPr>
                <w:rFonts w:eastAsia="Times New Roman"/>
                <w:sz w:val="24"/>
                <w:szCs w:val="24"/>
              </w:rPr>
            </w:pPr>
            <w:r>
              <w:rPr>
                <w:rFonts w:eastAsia="Times New Roman"/>
                <w:sz w:val="24"/>
                <w:szCs w:val="24"/>
              </w:rPr>
              <w:t>)</w:t>
            </w:r>
          </w:p>
          <w:p w14:paraId="3DC89538" w14:textId="77777777" w:rsidR="00C00408" w:rsidRPr="00297F0A" w:rsidRDefault="00C00408" w:rsidP="007F44D6">
            <w:pPr>
              <w:rPr>
                <w:rFonts w:eastAsia="Times New Roman"/>
                <w:sz w:val="24"/>
                <w:szCs w:val="24"/>
              </w:rPr>
            </w:pPr>
            <w:r>
              <w:rPr>
                <w:rFonts w:eastAsia="Times New Roman"/>
                <w:sz w:val="24"/>
                <w:szCs w:val="24"/>
              </w:rPr>
              <w:t>)</w:t>
            </w:r>
          </w:p>
        </w:tc>
        <w:tc>
          <w:tcPr>
            <w:tcW w:w="4211" w:type="dxa"/>
          </w:tcPr>
          <w:p w14:paraId="5311542B" w14:textId="77777777" w:rsidR="00C00408" w:rsidRDefault="00C00408" w:rsidP="007F44D6">
            <w:pPr>
              <w:rPr>
                <w:rFonts w:eastAsia="Times New Roman"/>
                <w:sz w:val="24"/>
                <w:szCs w:val="24"/>
              </w:rPr>
            </w:pPr>
          </w:p>
          <w:p w14:paraId="5AD6D2C1" w14:textId="77777777" w:rsidR="00C00408" w:rsidRPr="00297F0A" w:rsidRDefault="00C00408" w:rsidP="007F44D6">
            <w:pPr>
              <w:jc w:val="center"/>
              <w:rPr>
                <w:rFonts w:eastAsia="Times New Roman"/>
                <w:sz w:val="24"/>
                <w:szCs w:val="24"/>
              </w:rPr>
            </w:pPr>
            <w:r>
              <w:rPr>
                <w:rFonts w:eastAsia="Times New Roman"/>
                <w:sz w:val="24"/>
                <w:szCs w:val="24"/>
              </w:rPr>
              <w:t>{court_name_allCaps}</w:t>
            </w:r>
          </w:p>
          <w:p w14:paraId="7E602DD8" w14:textId="77777777" w:rsidR="00C00408" w:rsidRPr="00297F0A" w:rsidRDefault="00C00408" w:rsidP="007F44D6">
            <w:pPr>
              <w:jc w:val="center"/>
              <w:rPr>
                <w:rFonts w:eastAsia="Times New Roman"/>
                <w:sz w:val="24"/>
                <w:szCs w:val="24"/>
              </w:rPr>
            </w:pPr>
          </w:p>
          <w:p w14:paraId="4ACBC1B6" w14:textId="77777777" w:rsidR="00C00408" w:rsidRPr="00297F0A" w:rsidRDefault="00C00408" w:rsidP="007F44D6">
            <w:pPr>
              <w:jc w:val="center"/>
              <w:rPr>
                <w:rFonts w:eastAsia="Times New Roman"/>
                <w:sz w:val="24"/>
                <w:szCs w:val="24"/>
              </w:rPr>
            </w:pPr>
            <w:r>
              <w:rPr>
                <w:rFonts w:eastAsia="Times New Roman"/>
                <w:sz w:val="24"/>
                <w:szCs w:val="24"/>
              </w:rPr>
              <w:t>CASE NO. {case_number}</w:t>
            </w:r>
          </w:p>
          <w:p w14:paraId="05D341E8" w14:textId="77777777" w:rsidR="00C00408" w:rsidRPr="00297F0A" w:rsidRDefault="00C00408" w:rsidP="007F44D6">
            <w:pPr>
              <w:jc w:val="center"/>
              <w:rPr>
                <w:rFonts w:eastAsia="Times New Roman"/>
                <w:sz w:val="24"/>
                <w:szCs w:val="24"/>
              </w:rPr>
            </w:pPr>
          </w:p>
          <w:p w14:paraId="14940C25" w14:textId="77777777" w:rsidR="00C00408" w:rsidRPr="00297F0A" w:rsidRDefault="00C00408" w:rsidP="007F44D6">
            <w:pPr>
              <w:jc w:val="center"/>
              <w:rPr>
                <w:rFonts w:eastAsia="Times New Roman"/>
                <w:sz w:val="24"/>
                <w:szCs w:val="24"/>
              </w:rPr>
            </w:pPr>
          </w:p>
          <w:p w14:paraId="2961802B" w14:textId="77777777" w:rsidR="008B57DE" w:rsidRDefault="008B57DE" w:rsidP="008B57DE">
            <w:pPr>
              <w:jc w:val="center"/>
              <w:rPr>
                <w:rFonts w:eastAsia="Times New Roman"/>
                <w:b/>
                <w:sz w:val="24"/>
                <w:szCs w:val="24"/>
              </w:rPr>
            </w:pPr>
            <w:r>
              <w:rPr>
                <w:rFonts w:eastAsia="Times New Roman"/>
                <w:b/>
                <w:sz w:val="24"/>
                <w:szCs w:val="24"/>
              </w:rPr>
              <w:t>MOTION FOR LEAVE</w:t>
            </w:r>
          </w:p>
          <w:p w14:paraId="1C7EA95F" w14:textId="77777777" w:rsidR="008B57DE" w:rsidRDefault="008B57DE" w:rsidP="008B57DE">
            <w:pPr>
              <w:jc w:val="center"/>
              <w:rPr>
                <w:rFonts w:eastAsia="Times New Roman"/>
                <w:b/>
                <w:sz w:val="24"/>
                <w:szCs w:val="24"/>
              </w:rPr>
            </w:pPr>
            <w:r>
              <w:rPr>
                <w:rFonts w:eastAsia="Times New Roman"/>
                <w:b/>
                <w:sz w:val="24"/>
                <w:szCs w:val="24"/>
              </w:rPr>
              <w:t>TO FILE AN</w:t>
            </w:r>
          </w:p>
          <w:p w14:paraId="0EA29706" w14:textId="42345A62" w:rsidR="00C00408" w:rsidRPr="00297F0A" w:rsidRDefault="008B57DE" w:rsidP="008B57DE">
            <w:pPr>
              <w:jc w:val="center"/>
              <w:rPr>
                <w:rFonts w:eastAsia="Times New Roman"/>
                <w:b/>
                <w:sz w:val="24"/>
                <w:szCs w:val="24"/>
              </w:rPr>
            </w:pPr>
            <w:r>
              <w:rPr>
                <w:rFonts w:eastAsia="Times New Roman"/>
                <w:b/>
                <w:sz w:val="24"/>
                <w:szCs w:val="24"/>
              </w:rPr>
              <w:t>AMENDED COMPLAINT</w:t>
            </w:r>
          </w:p>
        </w:tc>
      </w:tr>
    </w:tbl>
    <w:p w14:paraId="53D5925C" w14:textId="63CAAA8B" w:rsidR="00B64270" w:rsidRDefault="00901B43" w:rsidP="00C00408">
      <w:pPr>
        <w:spacing w:before="240" w:line="360" w:lineRule="auto"/>
        <w:ind w:firstLine="720"/>
        <w:jc w:val="both"/>
        <w:rPr>
          <w:rFonts w:eastAsia="Times New Roman"/>
          <w:sz w:val="24"/>
          <w:szCs w:val="24"/>
        </w:rPr>
      </w:pPr>
      <w:r w:rsidRPr="00B36643">
        <w:rPr>
          <w:rFonts w:eastAsia="Times New Roman"/>
          <w:sz w:val="24"/>
          <w:szCs w:val="24"/>
        </w:rPr>
        <w:t>YOU WILL PLEASE TAKE NOTICE that the plaintiff</w:t>
      </w:r>
      <w:r>
        <w:rPr>
          <w:rFonts w:eastAsia="Times New Roman"/>
          <w:sz w:val="24"/>
          <w:szCs w:val="24"/>
        </w:rPr>
        <w:t xml:space="preserve">, by and through </w:t>
      </w:r>
      <w:r w:rsidR="00C00408">
        <w:rPr>
          <w:rFonts w:eastAsia="Times New Roman"/>
          <w:sz w:val="24"/>
          <w:szCs w:val="24"/>
        </w:rPr>
        <w:t>{plaintiff_sex}</w:t>
      </w:r>
      <w:r>
        <w:rPr>
          <w:rFonts w:eastAsia="Times New Roman"/>
          <w:sz w:val="24"/>
          <w:szCs w:val="24"/>
        </w:rPr>
        <w:t xml:space="preserve"> </w:t>
      </w:r>
      <w:r w:rsidRPr="00B36643">
        <w:rPr>
          <w:rFonts w:eastAsia="Times New Roman"/>
          <w:sz w:val="24"/>
          <w:szCs w:val="24"/>
        </w:rPr>
        <w:t>undersigned attorney,</w:t>
      </w:r>
      <w:r w:rsidR="00850ADA">
        <w:rPr>
          <w:rFonts w:eastAsia="Times New Roman"/>
          <w:sz w:val="24"/>
          <w:szCs w:val="24"/>
        </w:rPr>
        <w:t xml:space="preserve"> </w:t>
      </w:r>
      <w:r w:rsidR="00850ADA" w:rsidRPr="00C015EA">
        <w:rPr>
          <w:sz w:val="24"/>
        </w:rPr>
        <w:t xml:space="preserve">will move at a date and time to be set by the Court for an order </w:t>
      </w:r>
      <w:r w:rsidR="00850ADA">
        <w:rPr>
          <w:sz w:val="24"/>
        </w:rPr>
        <w:t>setting a hearing on Plaintiff’s Motion to Amend its Complaint as soon as practically possible. The Plaintiff moves this Court for an Order pursuant to Rule 15 of the South Carolina Rules of Civil Procedure giving the Plaintiff leave to amend their Complaint.</w:t>
      </w:r>
    </w:p>
    <w:p w14:paraId="5638F76C" w14:textId="4BB7579E" w:rsidR="00B64270" w:rsidRDefault="00B64270" w:rsidP="00500C8A">
      <w:pPr>
        <w:spacing w:line="360" w:lineRule="auto"/>
        <w:ind w:firstLine="720"/>
        <w:jc w:val="both"/>
        <w:rPr>
          <w:rFonts w:eastAsia="Times New Roman"/>
          <w:sz w:val="24"/>
          <w:szCs w:val="24"/>
        </w:rPr>
      </w:pPr>
    </w:p>
    <w:p w14:paraId="68F2AE5D" w14:textId="77777777" w:rsidR="00850ADA" w:rsidRDefault="00850ADA" w:rsidP="00850ADA">
      <w:pPr>
        <w:spacing w:line="360" w:lineRule="auto"/>
        <w:ind w:firstLine="720"/>
        <w:jc w:val="both"/>
        <w:rPr>
          <w:rFonts w:eastAsia="Times New Roman"/>
          <w:sz w:val="24"/>
          <w:szCs w:val="24"/>
        </w:rPr>
      </w:pPr>
      <w:r w:rsidRPr="00850ADA">
        <w:rPr>
          <w:rFonts w:eastAsia="Times New Roman"/>
          <w:sz w:val="24"/>
          <w:szCs w:val="24"/>
        </w:rPr>
        <w:t>Rule 15 (a) of the SCRCP, states that “a party may amend his pleading…by leave</w:t>
      </w:r>
      <w:r>
        <w:rPr>
          <w:rFonts w:eastAsia="Times New Roman"/>
          <w:sz w:val="24"/>
          <w:szCs w:val="24"/>
        </w:rPr>
        <w:t xml:space="preserve"> </w:t>
      </w:r>
      <w:r w:rsidRPr="00850ADA">
        <w:rPr>
          <w:rFonts w:eastAsia="Times New Roman"/>
          <w:sz w:val="24"/>
          <w:szCs w:val="24"/>
        </w:rPr>
        <w:t>of court or by written consent of the adverse party; and leave shall be freely given when</w:t>
      </w:r>
      <w:r>
        <w:rPr>
          <w:rFonts w:eastAsia="Times New Roman"/>
          <w:sz w:val="24"/>
          <w:szCs w:val="24"/>
        </w:rPr>
        <w:t xml:space="preserve"> </w:t>
      </w:r>
      <w:r w:rsidRPr="00850ADA">
        <w:rPr>
          <w:rFonts w:eastAsia="Times New Roman"/>
          <w:sz w:val="24"/>
          <w:szCs w:val="24"/>
        </w:rPr>
        <w:t>justice so requires and does not prejudice any other party.” Our Courts have interpreted</w:t>
      </w:r>
      <w:r>
        <w:rPr>
          <w:rFonts w:eastAsia="Times New Roman"/>
          <w:sz w:val="24"/>
          <w:szCs w:val="24"/>
        </w:rPr>
        <w:t xml:space="preserve"> </w:t>
      </w:r>
      <w:r w:rsidRPr="00850ADA">
        <w:rPr>
          <w:rFonts w:eastAsia="Times New Roman"/>
          <w:sz w:val="24"/>
          <w:szCs w:val="24"/>
        </w:rPr>
        <w:t>this rule liberally. “Leave to amend pleadings pursuant to Rule 15 SCRCP, shall be</w:t>
      </w:r>
      <w:r>
        <w:rPr>
          <w:rFonts w:eastAsia="Times New Roman"/>
          <w:sz w:val="24"/>
          <w:szCs w:val="24"/>
        </w:rPr>
        <w:t xml:space="preserve"> </w:t>
      </w:r>
      <w:r w:rsidRPr="00850ADA">
        <w:rPr>
          <w:rFonts w:eastAsia="Times New Roman"/>
          <w:sz w:val="24"/>
          <w:szCs w:val="24"/>
        </w:rPr>
        <w:t>liberally and freely given when justice so requires and does not prejudice any other</w:t>
      </w:r>
      <w:r>
        <w:rPr>
          <w:rFonts w:eastAsia="Times New Roman"/>
          <w:sz w:val="24"/>
          <w:szCs w:val="24"/>
        </w:rPr>
        <w:t xml:space="preserve"> </w:t>
      </w:r>
      <w:r w:rsidRPr="00850ADA">
        <w:rPr>
          <w:rFonts w:eastAsia="Times New Roman"/>
          <w:sz w:val="24"/>
          <w:szCs w:val="24"/>
        </w:rPr>
        <w:t xml:space="preserve">party.” </w:t>
      </w:r>
      <w:r w:rsidRPr="00C92741">
        <w:rPr>
          <w:rFonts w:eastAsia="Times New Roman"/>
          <w:i/>
          <w:iCs/>
          <w:sz w:val="24"/>
          <w:szCs w:val="24"/>
        </w:rPr>
        <w:t>Crestwood Golf Club, Inc. v. Potter</w:t>
      </w:r>
      <w:r w:rsidRPr="00850ADA">
        <w:rPr>
          <w:rFonts w:eastAsia="Times New Roman"/>
          <w:sz w:val="24"/>
          <w:szCs w:val="24"/>
        </w:rPr>
        <w:t xml:space="preserve">, 328 S.C. 201, 493 S.E.2d 826 (1997); </w:t>
      </w:r>
      <w:r w:rsidRPr="00C92741">
        <w:rPr>
          <w:rFonts w:eastAsia="Times New Roman"/>
          <w:i/>
          <w:iCs/>
          <w:sz w:val="24"/>
          <w:szCs w:val="24"/>
        </w:rPr>
        <w:t>Pruitt v. Bowers</w:t>
      </w:r>
      <w:r w:rsidRPr="00850ADA">
        <w:rPr>
          <w:rFonts w:eastAsia="Times New Roman"/>
          <w:sz w:val="24"/>
          <w:szCs w:val="24"/>
        </w:rPr>
        <w:t>, 330 S.C. 483, 499 S.E.2d 250 (S.C. App. 1998). “This rule strongly favors</w:t>
      </w:r>
      <w:r>
        <w:rPr>
          <w:rFonts w:eastAsia="Times New Roman"/>
          <w:sz w:val="24"/>
          <w:szCs w:val="24"/>
        </w:rPr>
        <w:t xml:space="preserve"> </w:t>
      </w:r>
      <w:r w:rsidRPr="00850ADA">
        <w:rPr>
          <w:rFonts w:eastAsia="Times New Roman"/>
          <w:sz w:val="24"/>
          <w:szCs w:val="24"/>
        </w:rPr>
        <w:t xml:space="preserve">amendments and the Court is encouraged to freely grant leave to amend.” </w:t>
      </w:r>
      <w:r w:rsidRPr="00C92741">
        <w:rPr>
          <w:rFonts w:eastAsia="Times New Roman"/>
          <w:i/>
          <w:iCs/>
          <w:sz w:val="24"/>
          <w:szCs w:val="24"/>
        </w:rPr>
        <w:t>Jarrell v. Seaboard Sys. R.R.</w:t>
      </w:r>
      <w:r w:rsidRPr="00850ADA">
        <w:rPr>
          <w:rFonts w:eastAsia="Times New Roman"/>
          <w:sz w:val="24"/>
          <w:szCs w:val="24"/>
        </w:rPr>
        <w:t>, 294 S.C. 183, 363 S.E.2d 398 (S.C. App. 1987). Rule 15 SCRCP, which</w:t>
      </w:r>
      <w:r>
        <w:rPr>
          <w:rFonts w:eastAsia="Times New Roman"/>
          <w:sz w:val="24"/>
          <w:szCs w:val="24"/>
        </w:rPr>
        <w:t xml:space="preserve"> </w:t>
      </w:r>
      <w:r w:rsidRPr="00850ADA">
        <w:rPr>
          <w:rFonts w:eastAsia="Times New Roman"/>
          <w:sz w:val="24"/>
          <w:szCs w:val="24"/>
        </w:rPr>
        <w:t>governs the amendment of pleadings, strongly favors amendments and the court is</w:t>
      </w:r>
      <w:r>
        <w:rPr>
          <w:rFonts w:eastAsia="Times New Roman"/>
          <w:sz w:val="24"/>
          <w:szCs w:val="24"/>
        </w:rPr>
        <w:t xml:space="preserve"> </w:t>
      </w:r>
      <w:r w:rsidRPr="00850ADA">
        <w:rPr>
          <w:rFonts w:eastAsia="Times New Roman"/>
          <w:sz w:val="24"/>
          <w:szCs w:val="24"/>
        </w:rPr>
        <w:t xml:space="preserve">encouraged to freely grant leave to amend. </w:t>
      </w:r>
      <w:r w:rsidRPr="00C92741">
        <w:rPr>
          <w:rFonts w:eastAsia="Times New Roman"/>
          <w:i/>
          <w:iCs/>
          <w:sz w:val="24"/>
          <w:szCs w:val="24"/>
        </w:rPr>
        <w:t>Parker v. Spartanburg Sanitary Sewer Dist.</w:t>
      </w:r>
      <w:r w:rsidRPr="00850ADA">
        <w:rPr>
          <w:rFonts w:eastAsia="Times New Roman"/>
          <w:sz w:val="24"/>
          <w:szCs w:val="24"/>
        </w:rPr>
        <w:t>, 362</w:t>
      </w:r>
      <w:r>
        <w:rPr>
          <w:rFonts w:eastAsia="Times New Roman"/>
          <w:sz w:val="24"/>
          <w:szCs w:val="24"/>
        </w:rPr>
        <w:t xml:space="preserve"> </w:t>
      </w:r>
      <w:r w:rsidRPr="00850ADA">
        <w:rPr>
          <w:rFonts w:eastAsia="Times New Roman"/>
          <w:sz w:val="24"/>
          <w:szCs w:val="24"/>
        </w:rPr>
        <w:t>S.C. 276, 607 S.E.2d 711 (Ct. App. 2005). It is well established that a motion to amend a</w:t>
      </w:r>
      <w:r>
        <w:rPr>
          <w:rFonts w:eastAsia="Times New Roman"/>
          <w:sz w:val="24"/>
          <w:szCs w:val="24"/>
        </w:rPr>
        <w:t xml:space="preserve"> </w:t>
      </w:r>
      <w:r w:rsidRPr="00850ADA">
        <w:rPr>
          <w:rFonts w:eastAsia="Times New Roman"/>
          <w:sz w:val="24"/>
          <w:szCs w:val="24"/>
        </w:rPr>
        <w:t xml:space="preserve">pleading is addressed to the sound discretion of the trial judge. </w:t>
      </w:r>
      <w:r w:rsidRPr="00C92741">
        <w:rPr>
          <w:rFonts w:eastAsia="Times New Roman"/>
          <w:i/>
          <w:iCs/>
          <w:sz w:val="24"/>
          <w:szCs w:val="24"/>
        </w:rPr>
        <w:t>Duncan v. CRS Sirrine Eng’rs</w:t>
      </w:r>
      <w:r w:rsidRPr="00850ADA">
        <w:rPr>
          <w:rFonts w:eastAsia="Times New Roman"/>
          <w:sz w:val="24"/>
          <w:szCs w:val="24"/>
        </w:rPr>
        <w:t xml:space="preserve">, 337 S.C. 537, 524 S.E.2d 115 (C. App. 199); see </w:t>
      </w:r>
      <w:r w:rsidRPr="00C92741">
        <w:rPr>
          <w:rFonts w:eastAsia="Times New Roman"/>
          <w:i/>
          <w:iCs/>
          <w:sz w:val="24"/>
          <w:szCs w:val="24"/>
        </w:rPr>
        <w:t>Berry v. McLeod</w:t>
      </w:r>
      <w:r w:rsidRPr="00850ADA">
        <w:rPr>
          <w:rFonts w:eastAsia="Times New Roman"/>
          <w:sz w:val="24"/>
          <w:szCs w:val="24"/>
        </w:rPr>
        <w:t>, 328 S.C. 435, 492</w:t>
      </w:r>
      <w:r>
        <w:rPr>
          <w:rFonts w:eastAsia="Times New Roman"/>
          <w:sz w:val="24"/>
          <w:szCs w:val="24"/>
        </w:rPr>
        <w:t xml:space="preserve"> </w:t>
      </w:r>
      <w:r w:rsidRPr="00850ADA">
        <w:rPr>
          <w:rFonts w:eastAsia="Times New Roman"/>
          <w:sz w:val="24"/>
          <w:szCs w:val="24"/>
        </w:rPr>
        <w:t>S.E.2d 794 (Ct. App. 1997) (Courts have wide latitude in amending pleadings).</w:t>
      </w:r>
    </w:p>
    <w:p w14:paraId="7080EB14" w14:textId="77777777" w:rsidR="00850ADA" w:rsidRDefault="00850ADA" w:rsidP="00850ADA">
      <w:pPr>
        <w:spacing w:line="360" w:lineRule="auto"/>
        <w:ind w:firstLine="720"/>
        <w:jc w:val="both"/>
        <w:rPr>
          <w:rFonts w:eastAsia="Times New Roman"/>
          <w:sz w:val="24"/>
          <w:szCs w:val="24"/>
        </w:rPr>
      </w:pPr>
      <w:r w:rsidRPr="00850ADA">
        <w:rPr>
          <w:rFonts w:eastAsia="Times New Roman"/>
          <w:sz w:val="24"/>
          <w:szCs w:val="24"/>
        </w:rPr>
        <w:t>With regard to the language in Rule 15 that envision prejudice to the adverse party,</w:t>
      </w:r>
      <w:r>
        <w:rPr>
          <w:rFonts w:eastAsia="Times New Roman"/>
          <w:sz w:val="24"/>
          <w:szCs w:val="24"/>
        </w:rPr>
        <w:t xml:space="preserve"> </w:t>
      </w:r>
      <w:r w:rsidRPr="00850ADA">
        <w:rPr>
          <w:rFonts w:eastAsia="Times New Roman"/>
          <w:sz w:val="24"/>
          <w:szCs w:val="24"/>
        </w:rPr>
        <w:t xml:space="preserve">the </w:t>
      </w:r>
      <w:r w:rsidRPr="00850ADA">
        <w:rPr>
          <w:rFonts w:eastAsia="Times New Roman"/>
          <w:sz w:val="24"/>
          <w:szCs w:val="24"/>
        </w:rPr>
        <w:lastRenderedPageBreak/>
        <w:t>prejudice the rule contemplates is “lack of notice that the new issue is going to be</w:t>
      </w:r>
      <w:r>
        <w:rPr>
          <w:rFonts w:eastAsia="Times New Roman"/>
          <w:sz w:val="24"/>
          <w:szCs w:val="24"/>
        </w:rPr>
        <w:t xml:space="preserve"> </w:t>
      </w:r>
      <w:r w:rsidRPr="00850ADA">
        <w:rPr>
          <w:rFonts w:eastAsia="Times New Roman"/>
          <w:sz w:val="24"/>
          <w:szCs w:val="24"/>
        </w:rPr>
        <w:t xml:space="preserve">tried, and a lack of opportunity to refute it.” </w:t>
      </w:r>
      <w:r w:rsidRPr="00C92741">
        <w:rPr>
          <w:rFonts w:eastAsia="Times New Roman"/>
          <w:i/>
          <w:iCs/>
          <w:sz w:val="24"/>
          <w:szCs w:val="24"/>
        </w:rPr>
        <w:t>City of North Myrtle Beach v. Lewis-Davis</w:t>
      </w:r>
      <w:r w:rsidRPr="00850ADA">
        <w:rPr>
          <w:rFonts w:eastAsia="Times New Roman"/>
          <w:sz w:val="24"/>
          <w:szCs w:val="24"/>
        </w:rPr>
        <w:t>, 360</w:t>
      </w:r>
      <w:r>
        <w:rPr>
          <w:rFonts w:eastAsia="Times New Roman"/>
          <w:sz w:val="24"/>
          <w:szCs w:val="24"/>
        </w:rPr>
        <w:t xml:space="preserve"> </w:t>
      </w:r>
      <w:r w:rsidRPr="00850ADA">
        <w:rPr>
          <w:rFonts w:eastAsia="Times New Roman"/>
          <w:sz w:val="24"/>
          <w:szCs w:val="24"/>
        </w:rPr>
        <w:t>S.C. 225, 599 S.E.2d 462 (Ct. App. 2004).</w:t>
      </w:r>
    </w:p>
    <w:p w14:paraId="25918996" w14:textId="77777777" w:rsidR="00850ADA" w:rsidRDefault="00850ADA" w:rsidP="00850ADA">
      <w:pPr>
        <w:spacing w:line="360" w:lineRule="auto"/>
        <w:ind w:firstLine="720"/>
        <w:jc w:val="both"/>
        <w:rPr>
          <w:rFonts w:eastAsia="Times New Roman"/>
          <w:sz w:val="24"/>
          <w:szCs w:val="24"/>
        </w:rPr>
      </w:pPr>
    </w:p>
    <w:p w14:paraId="5BC85AF5" w14:textId="7439E76A" w:rsidR="00850ADA" w:rsidRPr="00D6546D" w:rsidRDefault="00D6546D" w:rsidP="00850ADA">
      <w:pPr>
        <w:spacing w:line="360" w:lineRule="auto"/>
        <w:ind w:firstLine="720"/>
        <w:jc w:val="both"/>
        <w:rPr>
          <w:rFonts w:eastAsia="Times New Roman"/>
          <w:b/>
          <w:bCs/>
          <w:sz w:val="24"/>
          <w:szCs w:val="24"/>
        </w:rPr>
      </w:pPr>
      <w:r w:rsidRPr="00D6546D">
        <w:rPr>
          <w:rFonts w:eastAsia="Times New Roman"/>
          <w:b/>
          <w:bCs/>
          <w:color w:val="FF0000"/>
          <w:sz w:val="24"/>
          <w:szCs w:val="24"/>
        </w:rPr>
        <w:t>Amendments being made to</w:t>
      </w:r>
      <w:r w:rsidR="00132C1D">
        <w:rPr>
          <w:rFonts w:eastAsia="Times New Roman"/>
          <w:b/>
          <w:bCs/>
          <w:color w:val="FF0000"/>
          <w:sz w:val="24"/>
          <w:szCs w:val="24"/>
        </w:rPr>
        <w:t xml:space="preserve"> the</w:t>
      </w:r>
      <w:r w:rsidRPr="00D6546D">
        <w:rPr>
          <w:rFonts w:eastAsia="Times New Roman"/>
          <w:b/>
          <w:bCs/>
          <w:color w:val="FF0000"/>
          <w:sz w:val="24"/>
          <w:szCs w:val="24"/>
        </w:rPr>
        <w:t xml:space="preserve"> complaint</w:t>
      </w:r>
    </w:p>
    <w:p w14:paraId="3CFE86C8" w14:textId="77777777" w:rsidR="00850ADA" w:rsidRDefault="00850ADA" w:rsidP="00D6546D">
      <w:pPr>
        <w:spacing w:line="360" w:lineRule="auto"/>
        <w:jc w:val="both"/>
        <w:rPr>
          <w:rFonts w:eastAsia="Times New Roman"/>
          <w:sz w:val="24"/>
          <w:szCs w:val="24"/>
        </w:rPr>
      </w:pPr>
    </w:p>
    <w:p w14:paraId="573BC89F" w14:textId="48EA2ADE" w:rsidR="00850ADA" w:rsidRDefault="00850ADA" w:rsidP="00850ADA">
      <w:pPr>
        <w:spacing w:line="360" w:lineRule="auto"/>
        <w:ind w:firstLine="720"/>
        <w:jc w:val="both"/>
        <w:rPr>
          <w:rFonts w:eastAsia="Times New Roman"/>
          <w:sz w:val="24"/>
          <w:szCs w:val="24"/>
        </w:rPr>
      </w:pPr>
      <w:r w:rsidRPr="00850ADA">
        <w:rPr>
          <w:rFonts w:eastAsia="Times New Roman"/>
          <w:sz w:val="24"/>
          <w:szCs w:val="24"/>
        </w:rPr>
        <w:t>The Plaintiffs’ proposed amendments are necessary for the just and equitable</w:t>
      </w:r>
      <w:r>
        <w:rPr>
          <w:rFonts w:eastAsia="Times New Roman"/>
          <w:sz w:val="24"/>
          <w:szCs w:val="24"/>
        </w:rPr>
        <w:t xml:space="preserve"> </w:t>
      </w:r>
      <w:r w:rsidRPr="00850ADA">
        <w:rPr>
          <w:rFonts w:eastAsia="Times New Roman"/>
          <w:sz w:val="24"/>
          <w:szCs w:val="24"/>
        </w:rPr>
        <w:t>pursuit of and trial of this action. Allowing Plaintiff leave to make these amendments is</w:t>
      </w:r>
      <w:r>
        <w:rPr>
          <w:rFonts w:eastAsia="Times New Roman"/>
          <w:sz w:val="24"/>
          <w:szCs w:val="24"/>
        </w:rPr>
        <w:t xml:space="preserve"> </w:t>
      </w:r>
      <w:r w:rsidRPr="00850ADA">
        <w:rPr>
          <w:rFonts w:eastAsia="Times New Roman"/>
          <w:sz w:val="24"/>
          <w:szCs w:val="24"/>
        </w:rPr>
        <w:t xml:space="preserve">in accord with both the letter and spirit of rule 15 SCRCP and cause no prejudice </w:t>
      </w:r>
      <w:r w:rsidR="00EB09F3">
        <w:rPr>
          <w:rFonts w:eastAsia="Times New Roman"/>
          <w:sz w:val="24"/>
          <w:szCs w:val="24"/>
        </w:rPr>
        <w:t>{</w:t>
      </w:r>
      <w:r w:rsidRPr="00850ADA">
        <w:rPr>
          <w:rFonts w:eastAsia="Times New Roman"/>
          <w:sz w:val="24"/>
          <w:szCs w:val="24"/>
        </w:rPr>
        <w:t>to</w:t>
      </w:r>
      <w:r w:rsidR="00EB09F3">
        <w:rPr>
          <w:rFonts w:eastAsia="Times New Roman"/>
          <w:sz w:val="24"/>
          <w:szCs w:val="24"/>
        </w:rPr>
        <w:t>_</w:t>
      </w:r>
      <w:r w:rsidRPr="00850ADA">
        <w:rPr>
          <w:rFonts w:eastAsia="Times New Roman"/>
          <w:sz w:val="24"/>
          <w:szCs w:val="24"/>
        </w:rPr>
        <w:t>the</w:t>
      </w:r>
      <w:r w:rsidR="00EB09F3">
        <w:rPr>
          <w:rFonts w:eastAsia="Times New Roman"/>
          <w:sz w:val="24"/>
          <w:szCs w:val="24"/>
        </w:rPr>
        <w:t>_</w:t>
      </w:r>
      <w:r w:rsidRPr="00850ADA">
        <w:rPr>
          <w:rFonts w:eastAsia="Times New Roman"/>
          <w:sz w:val="24"/>
          <w:szCs w:val="24"/>
        </w:rPr>
        <w:t>Defendants</w:t>
      </w:r>
      <w:r w:rsidR="00EB09F3">
        <w:rPr>
          <w:rFonts w:eastAsia="Times New Roman"/>
          <w:sz w:val="24"/>
          <w:szCs w:val="24"/>
        </w:rPr>
        <w:t>}</w:t>
      </w:r>
      <w:r w:rsidRPr="00850ADA">
        <w:rPr>
          <w:rFonts w:eastAsia="Times New Roman"/>
          <w:sz w:val="24"/>
          <w:szCs w:val="24"/>
        </w:rPr>
        <w:t xml:space="preserve"> in this matte</w:t>
      </w:r>
      <w:r>
        <w:rPr>
          <w:rFonts w:eastAsia="Times New Roman"/>
          <w:sz w:val="24"/>
          <w:szCs w:val="24"/>
        </w:rPr>
        <w:t>r.</w:t>
      </w:r>
    </w:p>
    <w:p w14:paraId="3464AD56" w14:textId="77777777" w:rsidR="00BE5D0E" w:rsidRDefault="00BE5D0E" w:rsidP="00D6546D">
      <w:pPr>
        <w:spacing w:line="360" w:lineRule="auto"/>
        <w:jc w:val="both"/>
        <w:rPr>
          <w:rFonts w:eastAsia="Times New Roman"/>
          <w:sz w:val="24"/>
          <w:szCs w:val="24"/>
        </w:rPr>
      </w:pPr>
    </w:p>
    <w:p w14:paraId="41F1CB9E" w14:textId="77777777" w:rsidR="00C00408" w:rsidRPr="00B36643" w:rsidRDefault="00C00408" w:rsidP="00C00408">
      <w:pPr>
        <w:widowControl/>
        <w:autoSpaceDE/>
        <w:autoSpaceDN/>
        <w:adjustRightInd/>
        <w:ind w:left="3600" w:right="547" w:firstLine="720"/>
        <w:jc w:val="both"/>
        <w:rPr>
          <w:rFonts w:eastAsia="Times New Roman"/>
          <w:sz w:val="24"/>
          <w:szCs w:val="24"/>
        </w:rPr>
      </w:pPr>
      <w:r w:rsidRPr="00B36643">
        <w:rPr>
          <w:rFonts w:eastAsia="Times New Roman"/>
          <w:sz w:val="24"/>
          <w:szCs w:val="24"/>
        </w:rPr>
        <w:t>Respectfully Submitted,</w:t>
      </w:r>
    </w:p>
    <w:p w14:paraId="741D41BD" w14:textId="77777777" w:rsidR="00C00408" w:rsidRPr="00B36643" w:rsidRDefault="00C00408" w:rsidP="00C00408">
      <w:pPr>
        <w:widowControl/>
        <w:autoSpaceDE/>
        <w:autoSpaceDN/>
        <w:adjustRightInd/>
        <w:ind w:left="3600" w:right="547" w:firstLine="720"/>
        <w:jc w:val="both"/>
        <w:rPr>
          <w:rFonts w:eastAsia="Times New Roman"/>
          <w:sz w:val="24"/>
          <w:szCs w:val="24"/>
        </w:rPr>
      </w:pPr>
    </w:p>
    <w:p w14:paraId="216FEB98" w14:textId="77777777" w:rsidR="00C00408" w:rsidRPr="00624905" w:rsidRDefault="00C00408" w:rsidP="00C00408">
      <w:pPr>
        <w:widowControl/>
        <w:autoSpaceDE/>
        <w:autoSpaceDN/>
        <w:adjustRightInd/>
        <w:ind w:left="3600" w:right="547" w:firstLine="720"/>
        <w:jc w:val="both"/>
        <w:rPr>
          <w:rFonts w:eastAsia="Times New Roman"/>
          <w:sz w:val="24"/>
          <w:szCs w:val="24"/>
        </w:rPr>
      </w:pPr>
      <w:r w:rsidRPr="00624905">
        <w:rPr>
          <w:rFonts w:eastAsia="Times New Roman"/>
          <w:sz w:val="24"/>
          <w:szCs w:val="24"/>
        </w:rPr>
        <w:t>{footer_firm_name}</w:t>
      </w:r>
    </w:p>
    <w:p w14:paraId="5DADEA7A" w14:textId="77777777" w:rsidR="00C00408" w:rsidRPr="00624905" w:rsidRDefault="00C00408" w:rsidP="00C00408">
      <w:pPr>
        <w:widowControl/>
        <w:autoSpaceDE/>
        <w:autoSpaceDN/>
        <w:adjustRightInd/>
        <w:ind w:left="3600" w:right="547" w:firstLine="720"/>
        <w:jc w:val="both"/>
        <w:rPr>
          <w:rFonts w:eastAsia="Times New Roman"/>
          <w:sz w:val="24"/>
          <w:szCs w:val="24"/>
        </w:rPr>
      </w:pPr>
    </w:p>
    <w:p w14:paraId="7409365D" w14:textId="77777777" w:rsidR="00C00408" w:rsidRPr="00624905" w:rsidRDefault="00C00408" w:rsidP="00C00408">
      <w:pPr>
        <w:widowControl/>
        <w:autoSpaceDE/>
        <w:autoSpaceDN/>
        <w:adjustRightInd/>
        <w:ind w:left="3600" w:right="547" w:firstLine="720"/>
        <w:jc w:val="both"/>
        <w:rPr>
          <w:rFonts w:eastAsia="Times New Roman"/>
          <w:i/>
          <w:sz w:val="24"/>
          <w:szCs w:val="24"/>
          <w:u w:val="single"/>
          <w:lang w:val="pl-PL"/>
        </w:rPr>
      </w:pPr>
      <w:r w:rsidRPr="00624905">
        <w:rPr>
          <w:rFonts w:eastAsia="Times New Roman"/>
          <w:i/>
          <w:sz w:val="24"/>
          <w:szCs w:val="24"/>
          <w:u w:val="single"/>
          <w:lang w:val="pl-PL"/>
        </w:rPr>
        <w:t>{s_attorney_filing}</w:t>
      </w:r>
    </w:p>
    <w:p w14:paraId="20778B24" w14:textId="77777777" w:rsidR="00C00408" w:rsidRPr="00624905" w:rsidRDefault="00C00408" w:rsidP="00C00408">
      <w:pPr>
        <w:widowControl/>
        <w:autoSpaceDE/>
        <w:autoSpaceDN/>
        <w:adjustRightInd/>
        <w:ind w:right="547"/>
        <w:jc w:val="both"/>
        <w:rPr>
          <w:rFonts w:eastAsia="Times New Roman"/>
          <w:sz w:val="24"/>
          <w:szCs w:val="24"/>
          <w:lang w:val="pl-PL"/>
        </w:rPr>
      </w:pPr>
      <w:r w:rsidRPr="00624905">
        <w:rPr>
          <w:rFonts w:eastAsia="Times New Roman"/>
          <w:sz w:val="24"/>
          <w:szCs w:val="24"/>
          <w:lang w:val="pl-PL"/>
        </w:rPr>
        <w:tab/>
      </w:r>
      <w:r w:rsidRPr="00624905">
        <w:rPr>
          <w:rFonts w:eastAsia="Times New Roman"/>
          <w:sz w:val="24"/>
          <w:szCs w:val="24"/>
          <w:lang w:val="pl-PL"/>
        </w:rPr>
        <w:tab/>
      </w:r>
      <w:r w:rsidRPr="00624905">
        <w:rPr>
          <w:rFonts w:eastAsia="Times New Roman"/>
          <w:sz w:val="24"/>
          <w:szCs w:val="24"/>
          <w:lang w:val="pl-PL"/>
        </w:rPr>
        <w:tab/>
      </w:r>
      <w:r w:rsidRPr="00624905">
        <w:rPr>
          <w:rFonts w:eastAsia="Times New Roman"/>
          <w:sz w:val="24"/>
          <w:szCs w:val="24"/>
          <w:lang w:val="pl-PL"/>
        </w:rPr>
        <w:tab/>
      </w:r>
      <w:r w:rsidRPr="00624905">
        <w:rPr>
          <w:rFonts w:eastAsia="Times New Roman"/>
          <w:sz w:val="24"/>
          <w:szCs w:val="24"/>
          <w:lang w:val="pl-PL"/>
        </w:rPr>
        <w:tab/>
      </w:r>
      <w:r w:rsidRPr="00624905">
        <w:rPr>
          <w:rFonts w:eastAsia="Times New Roman"/>
          <w:sz w:val="24"/>
          <w:szCs w:val="24"/>
          <w:lang w:val="pl-PL"/>
        </w:rPr>
        <w:tab/>
        <w:t>{footer_attorney_1_name_bar}</w:t>
      </w:r>
    </w:p>
    <w:p w14:paraId="2521B993" w14:textId="77777777" w:rsidR="00C00408" w:rsidRPr="00624905" w:rsidRDefault="00C00408" w:rsidP="00C00408">
      <w:pPr>
        <w:widowControl/>
        <w:autoSpaceDE/>
        <w:autoSpaceDN/>
        <w:adjustRightInd/>
        <w:ind w:left="3600" w:right="547" w:firstLine="720"/>
        <w:jc w:val="both"/>
        <w:rPr>
          <w:rFonts w:eastAsia="Times New Roman"/>
          <w:sz w:val="24"/>
          <w:szCs w:val="24"/>
          <w:lang w:val="pl-PL"/>
        </w:rPr>
      </w:pPr>
      <w:r w:rsidRPr="00624905">
        <w:rPr>
          <w:rFonts w:eastAsia="Times New Roman"/>
          <w:sz w:val="24"/>
          <w:szCs w:val="24"/>
          <w:lang w:val="pl-PL"/>
        </w:rPr>
        <w:t>{footer_attorney_2_name_bar}</w:t>
      </w:r>
    </w:p>
    <w:p w14:paraId="0DAEC97D" w14:textId="5AC413C5" w:rsidR="00C91E4D" w:rsidRPr="00624905" w:rsidRDefault="00C91E4D" w:rsidP="00C91E4D">
      <w:pPr>
        <w:widowControl/>
        <w:autoSpaceDE/>
        <w:autoSpaceDN/>
        <w:adjustRightInd/>
        <w:ind w:left="3600" w:right="547" w:firstLine="720"/>
        <w:jc w:val="both"/>
        <w:rPr>
          <w:rFonts w:eastAsia="Times New Roman"/>
          <w:sz w:val="24"/>
          <w:szCs w:val="24"/>
          <w:lang w:val="pl-PL"/>
        </w:rPr>
      </w:pPr>
      <w:r w:rsidRPr="00624905">
        <w:rPr>
          <w:rFonts w:eastAsia="Times New Roman"/>
          <w:sz w:val="24"/>
          <w:szCs w:val="24"/>
          <w:lang w:val="pl-PL"/>
        </w:rPr>
        <w:t>{footer_attorney_</w:t>
      </w:r>
      <w:r>
        <w:rPr>
          <w:rFonts w:eastAsia="Times New Roman"/>
          <w:sz w:val="24"/>
          <w:szCs w:val="24"/>
          <w:lang w:val="pl-PL"/>
        </w:rPr>
        <w:t>3</w:t>
      </w:r>
      <w:r w:rsidRPr="00624905">
        <w:rPr>
          <w:rFonts w:eastAsia="Times New Roman"/>
          <w:sz w:val="24"/>
          <w:szCs w:val="24"/>
          <w:lang w:val="pl-PL"/>
        </w:rPr>
        <w:t>_name_bar}</w:t>
      </w:r>
    </w:p>
    <w:p w14:paraId="19D8F98C" w14:textId="77777777" w:rsidR="00C00408" w:rsidRPr="00624905" w:rsidRDefault="00C00408" w:rsidP="00C00408">
      <w:pPr>
        <w:widowControl/>
        <w:autoSpaceDE/>
        <w:autoSpaceDN/>
        <w:adjustRightInd/>
        <w:ind w:right="547"/>
        <w:jc w:val="both"/>
        <w:rPr>
          <w:rFonts w:eastAsia="Times New Roman"/>
          <w:sz w:val="24"/>
          <w:szCs w:val="24"/>
        </w:rPr>
      </w:pPr>
      <w:r w:rsidRPr="00624905">
        <w:rPr>
          <w:rFonts w:eastAsia="Times New Roman"/>
          <w:sz w:val="24"/>
          <w:szCs w:val="24"/>
          <w:lang w:val="pl-PL"/>
        </w:rPr>
        <w:tab/>
      </w:r>
      <w:r w:rsidRPr="00624905">
        <w:rPr>
          <w:rFonts w:eastAsia="Times New Roman"/>
          <w:sz w:val="24"/>
          <w:szCs w:val="24"/>
          <w:lang w:val="pl-PL"/>
        </w:rPr>
        <w:tab/>
      </w:r>
      <w:r w:rsidRPr="00624905">
        <w:rPr>
          <w:rFonts w:eastAsia="Times New Roman"/>
          <w:sz w:val="24"/>
          <w:szCs w:val="24"/>
          <w:lang w:val="pl-PL"/>
        </w:rPr>
        <w:tab/>
      </w:r>
      <w:r w:rsidRPr="00624905">
        <w:rPr>
          <w:rFonts w:eastAsia="Times New Roman"/>
          <w:sz w:val="24"/>
          <w:szCs w:val="24"/>
          <w:lang w:val="pl-PL"/>
        </w:rPr>
        <w:tab/>
      </w:r>
      <w:r w:rsidRPr="00624905">
        <w:rPr>
          <w:rFonts w:eastAsia="Times New Roman"/>
          <w:sz w:val="24"/>
          <w:szCs w:val="24"/>
          <w:lang w:val="pl-PL"/>
        </w:rPr>
        <w:tab/>
      </w:r>
      <w:r w:rsidRPr="00624905">
        <w:rPr>
          <w:rFonts w:eastAsia="Times New Roman"/>
          <w:sz w:val="24"/>
          <w:szCs w:val="24"/>
          <w:lang w:val="pl-PL"/>
        </w:rPr>
        <w:tab/>
      </w:r>
      <w:r w:rsidRPr="00624905">
        <w:rPr>
          <w:rFonts w:eastAsia="Times New Roman"/>
          <w:sz w:val="24"/>
          <w:szCs w:val="24"/>
        </w:rPr>
        <w:t>{footer_address_1}</w:t>
      </w:r>
    </w:p>
    <w:p w14:paraId="33EA2BBA" w14:textId="77777777" w:rsidR="00C00408" w:rsidRPr="00624905" w:rsidRDefault="00C00408" w:rsidP="00C00408">
      <w:pPr>
        <w:widowControl/>
        <w:autoSpaceDE/>
        <w:autoSpaceDN/>
        <w:adjustRightInd/>
        <w:ind w:right="547"/>
        <w:jc w:val="both"/>
        <w:rPr>
          <w:rFonts w:eastAsia="Times New Roman"/>
          <w:sz w:val="24"/>
          <w:szCs w:val="24"/>
        </w:rPr>
      </w:pPr>
      <w:r w:rsidRPr="00624905">
        <w:rPr>
          <w:rFonts w:eastAsia="Times New Roman"/>
          <w:sz w:val="24"/>
          <w:szCs w:val="24"/>
        </w:rPr>
        <w:tab/>
      </w:r>
      <w:r w:rsidRPr="00624905">
        <w:rPr>
          <w:rFonts w:eastAsia="Times New Roman"/>
          <w:sz w:val="24"/>
          <w:szCs w:val="24"/>
        </w:rPr>
        <w:tab/>
      </w:r>
      <w:r w:rsidRPr="00624905">
        <w:rPr>
          <w:rFonts w:eastAsia="Times New Roman"/>
          <w:sz w:val="24"/>
          <w:szCs w:val="24"/>
        </w:rPr>
        <w:tab/>
      </w:r>
      <w:r w:rsidRPr="00624905">
        <w:rPr>
          <w:rFonts w:eastAsia="Times New Roman"/>
          <w:sz w:val="24"/>
          <w:szCs w:val="24"/>
        </w:rPr>
        <w:tab/>
      </w:r>
      <w:r w:rsidRPr="00624905">
        <w:rPr>
          <w:rFonts w:eastAsia="Times New Roman"/>
          <w:sz w:val="24"/>
          <w:szCs w:val="24"/>
        </w:rPr>
        <w:tab/>
      </w:r>
      <w:r w:rsidRPr="00624905">
        <w:rPr>
          <w:rFonts w:eastAsia="Times New Roman"/>
          <w:sz w:val="24"/>
          <w:szCs w:val="24"/>
        </w:rPr>
        <w:tab/>
        <w:t>{footer_address_2}</w:t>
      </w:r>
    </w:p>
    <w:p w14:paraId="399C5D6E" w14:textId="77777777" w:rsidR="00C00408" w:rsidRPr="00624905" w:rsidRDefault="00C00408" w:rsidP="00C00408">
      <w:pPr>
        <w:widowControl/>
        <w:autoSpaceDE/>
        <w:autoSpaceDN/>
        <w:adjustRightInd/>
        <w:ind w:right="547"/>
        <w:jc w:val="both"/>
        <w:rPr>
          <w:rFonts w:eastAsia="Times New Roman"/>
          <w:sz w:val="24"/>
          <w:szCs w:val="24"/>
        </w:rPr>
      </w:pPr>
      <w:r w:rsidRPr="00624905">
        <w:rPr>
          <w:rFonts w:eastAsia="Times New Roman"/>
          <w:sz w:val="24"/>
          <w:szCs w:val="24"/>
        </w:rPr>
        <w:tab/>
      </w:r>
      <w:r w:rsidRPr="00624905">
        <w:rPr>
          <w:rFonts w:eastAsia="Times New Roman"/>
          <w:sz w:val="24"/>
          <w:szCs w:val="24"/>
        </w:rPr>
        <w:tab/>
      </w:r>
      <w:r w:rsidRPr="00624905">
        <w:rPr>
          <w:rFonts w:eastAsia="Times New Roman"/>
          <w:sz w:val="24"/>
          <w:szCs w:val="24"/>
        </w:rPr>
        <w:tab/>
      </w:r>
      <w:r w:rsidRPr="00624905">
        <w:rPr>
          <w:rFonts w:eastAsia="Times New Roman"/>
          <w:sz w:val="24"/>
          <w:szCs w:val="24"/>
        </w:rPr>
        <w:tab/>
      </w:r>
      <w:r w:rsidRPr="00624905">
        <w:rPr>
          <w:rFonts w:eastAsia="Times New Roman"/>
          <w:sz w:val="24"/>
          <w:szCs w:val="24"/>
        </w:rPr>
        <w:tab/>
      </w:r>
      <w:r w:rsidRPr="00624905">
        <w:rPr>
          <w:rFonts w:eastAsia="Times New Roman"/>
          <w:sz w:val="24"/>
          <w:szCs w:val="24"/>
        </w:rPr>
        <w:tab/>
        <w:t>{footer_telephone}</w:t>
      </w:r>
    </w:p>
    <w:p w14:paraId="3EB91D27" w14:textId="77777777" w:rsidR="00C00408" w:rsidRPr="00624905" w:rsidRDefault="00C00408" w:rsidP="00C00408">
      <w:pPr>
        <w:widowControl/>
        <w:autoSpaceDE/>
        <w:autoSpaceDN/>
        <w:adjustRightInd/>
        <w:ind w:right="547"/>
        <w:jc w:val="both"/>
        <w:rPr>
          <w:rFonts w:eastAsia="Times New Roman"/>
          <w:sz w:val="24"/>
          <w:szCs w:val="24"/>
        </w:rPr>
      </w:pPr>
      <w:r w:rsidRPr="00624905">
        <w:rPr>
          <w:rFonts w:eastAsia="Times New Roman"/>
          <w:sz w:val="24"/>
          <w:szCs w:val="24"/>
        </w:rPr>
        <w:tab/>
      </w:r>
      <w:r w:rsidRPr="00624905">
        <w:rPr>
          <w:rFonts w:eastAsia="Times New Roman"/>
          <w:sz w:val="24"/>
          <w:szCs w:val="24"/>
        </w:rPr>
        <w:tab/>
      </w:r>
      <w:r w:rsidRPr="00624905">
        <w:rPr>
          <w:rFonts w:eastAsia="Times New Roman"/>
          <w:sz w:val="24"/>
          <w:szCs w:val="24"/>
        </w:rPr>
        <w:tab/>
      </w:r>
      <w:r w:rsidRPr="00624905">
        <w:rPr>
          <w:rFonts w:eastAsia="Times New Roman"/>
          <w:sz w:val="24"/>
          <w:szCs w:val="24"/>
        </w:rPr>
        <w:tab/>
      </w:r>
      <w:r w:rsidRPr="00624905">
        <w:rPr>
          <w:rFonts w:eastAsia="Times New Roman"/>
          <w:sz w:val="24"/>
          <w:szCs w:val="24"/>
        </w:rPr>
        <w:tab/>
      </w:r>
      <w:r w:rsidRPr="00624905">
        <w:rPr>
          <w:rFonts w:eastAsia="Times New Roman"/>
          <w:sz w:val="24"/>
          <w:szCs w:val="24"/>
        </w:rPr>
        <w:tab/>
        <w:t>{footer_facsimile}</w:t>
      </w:r>
    </w:p>
    <w:p w14:paraId="789D1E0B" w14:textId="77777777" w:rsidR="00C91E4D" w:rsidRPr="00624905" w:rsidRDefault="00C91E4D" w:rsidP="00C91E4D">
      <w:pPr>
        <w:widowControl/>
        <w:autoSpaceDE/>
        <w:autoSpaceDN/>
        <w:adjustRightInd/>
        <w:ind w:right="547"/>
        <w:jc w:val="both"/>
        <w:rPr>
          <w:rFonts w:eastAsia="Times New Roman"/>
          <w:sz w:val="24"/>
          <w:szCs w:val="24"/>
        </w:rPr>
      </w:pPr>
      <w:r w:rsidRPr="00624905">
        <w:rPr>
          <w:rFonts w:eastAsia="Times New Roman"/>
          <w:sz w:val="24"/>
          <w:szCs w:val="24"/>
        </w:rPr>
        <w:tab/>
      </w:r>
      <w:r w:rsidRPr="00624905">
        <w:rPr>
          <w:rFonts w:eastAsia="Times New Roman"/>
          <w:sz w:val="24"/>
          <w:szCs w:val="24"/>
        </w:rPr>
        <w:tab/>
      </w:r>
      <w:r w:rsidRPr="00624905">
        <w:rPr>
          <w:rFonts w:eastAsia="Times New Roman"/>
          <w:sz w:val="24"/>
          <w:szCs w:val="24"/>
        </w:rPr>
        <w:tab/>
      </w:r>
      <w:r w:rsidRPr="00624905">
        <w:rPr>
          <w:rFonts w:eastAsia="Times New Roman"/>
          <w:sz w:val="24"/>
          <w:szCs w:val="24"/>
        </w:rPr>
        <w:tab/>
      </w:r>
      <w:r w:rsidRPr="00624905">
        <w:rPr>
          <w:rFonts w:eastAsia="Times New Roman"/>
          <w:sz w:val="24"/>
          <w:szCs w:val="24"/>
        </w:rPr>
        <w:tab/>
      </w:r>
      <w:r w:rsidRPr="00624905">
        <w:rPr>
          <w:rFonts w:eastAsia="Times New Roman"/>
          <w:sz w:val="24"/>
          <w:szCs w:val="24"/>
        </w:rPr>
        <w:tab/>
        <w:t>{footer_attorney_1_email}</w:t>
      </w:r>
    </w:p>
    <w:p w14:paraId="5EA032FD" w14:textId="4389FDC2" w:rsidR="00C00408" w:rsidRPr="00624905" w:rsidRDefault="00C00408" w:rsidP="00C00408">
      <w:pPr>
        <w:widowControl/>
        <w:autoSpaceDE/>
        <w:autoSpaceDN/>
        <w:adjustRightInd/>
        <w:ind w:right="547"/>
        <w:jc w:val="both"/>
        <w:rPr>
          <w:rFonts w:eastAsia="Times New Roman"/>
          <w:sz w:val="24"/>
          <w:szCs w:val="24"/>
        </w:rPr>
      </w:pPr>
      <w:r w:rsidRPr="00624905">
        <w:rPr>
          <w:rFonts w:eastAsia="Times New Roman"/>
          <w:sz w:val="24"/>
          <w:szCs w:val="24"/>
        </w:rPr>
        <w:tab/>
      </w:r>
      <w:r w:rsidRPr="00624905">
        <w:rPr>
          <w:rFonts w:eastAsia="Times New Roman"/>
          <w:sz w:val="24"/>
          <w:szCs w:val="24"/>
        </w:rPr>
        <w:tab/>
      </w:r>
      <w:r w:rsidRPr="00624905">
        <w:rPr>
          <w:rFonts w:eastAsia="Times New Roman"/>
          <w:sz w:val="24"/>
          <w:szCs w:val="24"/>
        </w:rPr>
        <w:tab/>
      </w:r>
      <w:r w:rsidRPr="00624905">
        <w:rPr>
          <w:rFonts w:eastAsia="Times New Roman"/>
          <w:sz w:val="24"/>
          <w:szCs w:val="24"/>
        </w:rPr>
        <w:tab/>
      </w:r>
      <w:r w:rsidRPr="00624905">
        <w:rPr>
          <w:rFonts w:eastAsia="Times New Roman"/>
          <w:sz w:val="24"/>
          <w:szCs w:val="24"/>
        </w:rPr>
        <w:tab/>
      </w:r>
      <w:r w:rsidRPr="00624905">
        <w:rPr>
          <w:rFonts w:eastAsia="Times New Roman"/>
          <w:sz w:val="24"/>
          <w:szCs w:val="24"/>
        </w:rPr>
        <w:tab/>
        <w:t>{footer_attorney_</w:t>
      </w:r>
      <w:r w:rsidR="00C91E4D">
        <w:rPr>
          <w:rFonts w:eastAsia="Times New Roman"/>
          <w:sz w:val="24"/>
          <w:szCs w:val="24"/>
        </w:rPr>
        <w:t>2</w:t>
      </w:r>
      <w:r w:rsidRPr="00624905">
        <w:rPr>
          <w:rFonts w:eastAsia="Times New Roman"/>
          <w:sz w:val="24"/>
          <w:szCs w:val="24"/>
        </w:rPr>
        <w:t>_email}</w:t>
      </w:r>
    </w:p>
    <w:p w14:paraId="42D0FB3D" w14:textId="5AF287D0" w:rsidR="00C00408" w:rsidRPr="00624905" w:rsidRDefault="00C00408" w:rsidP="00C00408">
      <w:pPr>
        <w:widowControl/>
        <w:autoSpaceDE/>
        <w:autoSpaceDN/>
        <w:adjustRightInd/>
        <w:spacing w:line="480" w:lineRule="auto"/>
        <w:ind w:right="547"/>
        <w:jc w:val="both"/>
        <w:rPr>
          <w:rFonts w:eastAsia="Times New Roman"/>
          <w:sz w:val="24"/>
          <w:szCs w:val="24"/>
        </w:rPr>
      </w:pPr>
      <w:r w:rsidRPr="00624905">
        <w:rPr>
          <w:rFonts w:eastAsia="Times New Roman"/>
          <w:sz w:val="24"/>
          <w:szCs w:val="24"/>
        </w:rPr>
        <w:tab/>
      </w:r>
      <w:r w:rsidRPr="00624905">
        <w:rPr>
          <w:rFonts w:eastAsia="Times New Roman"/>
          <w:sz w:val="24"/>
          <w:szCs w:val="24"/>
        </w:rPr>
        <w:tab/>
      </w:r>
      <w:r w:rsidRPr="00624905">
        <w:rPr>
          <w:rFonts w:eastAsia="Times New Roman"/>
          <w:sz w:val="24"/>
          <w:szCs w:val="24"/>
        </w:rPr>
        <w:tab/>
      </w:r>
      <w:r w:rsidRPr="00624905">
        <w:rPr>
          <w:rFonts w:eastAsia="Times New Roman"/>
          <w:sz w:val="24"/>
          <w:szCs w:val="24"/>
        </w:rPr>
        <w:tab/>
      </w:r>
      <w:r w:rsidRPr="00624905">
        <w:rPr>
          <w:rFonts w:eastAsia="Times New Roman"/>
          <w:sz w:val="24"/>
          <w:szCs w:val="24"/>
        </w:rPr>
        <w:tab/>
      </w:r>
      <w:r w:rsidRPr="00624905">
        <w:rPr>
          <w:rFonts w:eastAsia="Times New Roman"/>
          <w:sz w:val="24"/>
          <w:szCs w:val="24"/>
        </w:rPr>
        <w:tab/>
        <w:t>{footer_attorney_</w:t>
      </w:r>
      <w:r w:rsidR="00C91E4D">
        <w:rPr>
          <w:rFonts w:eastAsia="Times New Roman"/>
          <w:sz w:val="24"/>
          <w:szCs w:val="24"/>
        </w:rPr>
        <w:t>3</w:t>
      </w:r>
      <w:r w:rsidRPr="00624905">
        <w:rPr>
          <w:rFonts w:eastAsia="Times New Roman"/>
          <w:sz w:val="24"/>
          <w:szCs w:val="24"/>
        </w:rPr>
        <w:t>_email}</w:t>
      </w:r>
    </w:p>
    <w:p w14:paraId="66431924" w14:textId="77777777" w:rsidR="00C00408" w:rsidRPr="00624905" w:rsidRDefault="00C00408" w:rsidP="00C00408">
      <w:pPr>
        <w:widowControl/>
        <w:autoSpaceDE/>
        <w:autoSpaceDN/>
        <w:adjustRightInd/>
        <w:ind w:left="3600" w:right="547" w:firstLine="720"/>
        <w:jc w:val="both"/>
        <w:rPr>
          <w:rFonts w:eastAsia="Times New Roman"/>
          <w:sz w:val="24"/>
          <w:szCs w:val="24"/>
        </w:rPr>
      </w:pPr>
      <w:r w:rsidRPr="00624905">
        <w:rPr>
          <w:rFonts w:eastAsia="Times New Roman"/>
          <w:sz w:val="24"/>
          <w:szCs w:val="24"/>
        </w:rPr>
        <w:t>Attorneys for Plaintiff</w:t>
      </w:r>
    </w:p>
    <w:p w14:paraId="37286CF2" w14:textId="77777777" w:rsidR="00C00408" w:rsidRPr="00624905" w:rsidRDefault="00C00408" w:rsidP="00C00408">
      <w:pPr>
        <w:widowControl/>
        <w:autoSpaceDE/>
        <w:autoSpaceDN/>
        <w:adjustRightInd/>
        <w:ind w:right="547"/>
        <w:jc w:val="both"/>
        <w:rPr>
          <w:rFonts w:eastAsia="Times New Roman"/>
          <w:sz w:val="24"/>
          <w:szCs w:val="24"/>
        </w:rPr>
      </w:pPr>
      <w:r w:rsidRPr="00624905">
        <w:rPr>
          <w:rFonts w:eastAsia="Times New Roman"/>
          <w:sz w:val="24"/>
          <w:szCs w:val="24"/>
        </w:rPr>
        <w:t>{footer_city_state}</w:t>
      </w:r>
    </w:p>
    <w:p w14:paraId="24E844DA" w14:textId="77777777" w:rsidR="00C00408" w:rsidRPr="00624905" w:rsidRDefault="00C00408" w:rsidP="00C00408">
      <w:pPr>
        <w:widowControl/>
        <w:autoSpaceDE/>
        <w:autoSpaceDN/>
        <w:adjustRightInd/>
        <w:ind w:right="547"/>
        <w:jc w:val="both"/>
        <w:rPr>
          <w:rFonts w:eastAsia="Times New Roman"/>
          <w:sz w:val="24"/>
          <w:szCs w:val="24"/>
        </w:rPr>
      </w:pPr>
      <w:r w:rsidRPr="00624905">
        <w:rPr>
          <w:rFonts w:eastAsia="Times New Roman"/>
          <w:sz w:val="24"/>
          <w:szCs w:val="24"/>
        </w:rPr>
        <w:t>{filing_date}</w:t>
      </w:r>
    </w:p>
    <w:p w14:paraId="6F6A77F5" w14:textId="77777777" w:rsidR="00CD5A9B" w:rsidRPr="000D6FB6" w:rsidRDefault="00CD5A9B" w:rsidP="00CD5A9B">
      <w:pPr>
        <w:spacing w:line="360" w:lineRule="auto"/>
        <w:jc w:val="both"/>
        <w:rPr>
          <w:spacing w:val="-2"/>
          <w:sz w:val="24"/>
          <w:szCs w:val="24"/>
        </w:rPr>
      </w:pPr>
    </w:p>
    <w:p w14:paraId="6288DD00" w14:textId="77777777" w:rsidR="00000000" w:rsidRDefault="00000000"/>
    <w:sectPr w:rsidR="007520E6" w:rsidSect="00CD5A9B">
      <w:footerReference w:type="default" r:id="rId6"/>
      <w:pgSz w:w="12240" w:h="15840"/>
      <w:pgMar w:top="1440" w:right="1440" w:bottom="1440" w:left="1440" w:header="144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9048A" w14:textId="77777777" w:rsidR="004A56A9" w:rsidRDefault="004A56A9">
      <w:r>
        <w:separator/>
      </w:r>
    </w:p>
  </w:endnote>
  <w:endnote w:type="continuationSeparator" w:id="0">
    <w:p w14:paraId="0A9C4AED" w14:textId="77777777" w:rsidR="004A56A9" w:rsidRDefault="004A5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741348"/>
      <w:docPartObj>
        <w:docPartGallery w:val="Page Numbers (Bottom of Page)"/>
        <w:docPartUnique/>
      </w:docPartObj>
    </w:sdtPr>
    <w:sdtEndPr>
      <w:rPr>
        <w:noProof/>
        <w:sz w:val="24"/>
        <w:szCs w:val="24"/>
      </w:rPr>
    </w:sdtEndPr>
    <w:sdtContent>
      <w:p w14:paraId="6B4F9A20" w14:textId="77777777" w:rsidR="00000000" w:rsidRPr="000D6FB6" w:rsidRDefault="00FD69FC">
        <w:pPr>
          <w:pStyle w:val="Footer"/>
          <w:jc w:val="center"/>
          <w:rPr>
            <w:sz w:val="24"/>
            <w:szCs w:val="24"/>
          </w:rPr>
        </w:pPr>
        <w:r w:rsidRPr="0027735A">
          <w:rPr>
            <w:color w:val="FFFFFF" w:themeColor="background1"/>
            <w:sz w:val="24"/>
            <w:szCs w:val="24"/>
          </w:rPr>
          <w:fldChar w:fldCharType="begin"/>
        </w:r>
        <w:r w:rsidRPr="0027735A">
          <w:rPr>
            <w:color w:val="FFFFFF" w:themeColor="background1"/>
            <w:sz w:val="24"/>
            <w:szCs w:val="24"/>
          </w:rPr>
          <w:instrText xml:space="preserve"> PAGE   \* MERGEFORMAT </w:instrText>
        </w:r>
        <w:r w:rsidRPr="0027735A">
          <w:rPr>
            <w:color w:val="FFFFFF" w:themeColor="background1"/>
            <w:sz w:val="24"/>
            <w:szCs w:val="24"/>
          </w:rPr>
          <w:fldChar w:fldCharType="separate"/>
        </w:r>
        <w:r w:rsidR="005464E4">
          <w:rPr>
            <w:noProof/>
            <w:color w:val="FFFFFF" w:themeColor="background1"/>
            <w:sz w:val="24"/>
            <w:szCs w:val="24"/>
          </w:rPr>
          <w:t>1</w:t>
        </w:r>
        <w:r w:rsidRPr="0027735A">
          <w:rPr>
            <w:noProof/>
            <w:color w:val="FFFFFF" w:themeColor="background1"/>
            <w:sz w:val="24"/>
            <w:szCs w:val="24"/>
          </w:rPr>
          <w:fldChar w:fldCharType="end"/>
        </w:r>
      </w:p>
    </w:sdtContent>
  </w:sdt>
  <w:p w14:paraId="67D8A566" w14:textId="77777777" w:rsidR="00000000" w:rsidRDefault="00000000">
    <w:pP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74A23" w14:textId="77777777" w:rsidR="004A56A9" w:rsidRDefault="004A56A9">
      <w:r>
        <w:separator/>
      </w:r>
    </w:p>
  </w:footnote>
  <w:footnote w:type="continuationSeparator" w:id="0">
    <w:p w14:paraId="41F2741C" w14:textId="77777777" w:rsidR="004A56A9" w:rsidRDefault="004A5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5A9B"/>
    <w:rsid w:val="0001786B"/>
    <w:rsid w:val="00034E8A"/>
    <w:rsid w:val="00051AAD"/>
    <w:rsid w:val="00082D0D"/>
    <w:rsid w:val="00090FCC"/>
    <w:rsid w:val="000918EC"/>
    <w:rsid w:val="00132C1D"/>
    <w:rsid w:val="00166795"/>
    <w:rsid w:val="00173060"/>
    <w:rsid w:val="001F2743"/>
    <w:rsid w:val="0027735A"/>
    <w:rsid w:val="002C6AFA"/>
    <w:rsid w:val="002F29ED"/>
    <w:rsid w:val="003352F9"/>
    <w:rsid w:val="0035601D"/>
    <w:rsid w:val="00373AF2"/>
    <w:rsid w:val="004550AD"/>
    <w:rsid w:val="004802F5"/>
    <w:rsid w:val="004A56A9"/>
    <w:rsid w:val="00500C8A"/>
    <w:rsid w:val="00515A71"/>
    <w:rsid w:val="005464E4"/>
    <w:rsid w:val="005702DE"/>
    <w:rsid w:val="0065715A"/>
    <w:rsid w:val="006D0566"/>
    <w:rsid w:val="006F1FFC"/>
    <w:rsid w:val="007150FC"/>
    <w:rsid w:val="00812104"/>
    <w:rsid w:val="00850ADA"/>
    <w:rsid w:val="008B57DE"/>
    <w:rsid w:val="008D536F"/>
    <w:rsid w:val="008E2FBF"/>
    <w:rsid w:val="00901B43"/>
    <w:rsid w:val="00941746"/>
    <w:rsid w:val="009D2CD8"/>
    <w:rsid w:val="009E61E2"/>
    <w:rsid w:val="00A31F5F"/>
    <w:rsid w:val="00A42F75"/>
    <w:rsid w:val="00AD1BB5"/>
    <w:rsid w:val="00AF7BF6"/>
    <w:rsid w:val="00B222C6"/>
    <w:rsid w:val="00B64270"/>
    <w:rsid w:val="00BB5F49"/>
    <w:rsid w:val="00BE493D"/>
    <w:rsid w:val="00BE5D0E"/>
    <w:rsid w:val="00C00408"/>
    <w:rsid w:val="00C154B1"/>
    <w:rsid w:val="00C765AC"/>
    <w:rsid w:val="00C91E4D"/>
    <w:rsid w:val="00C92741"/>
    <w:rsid w:val="00C976F6"/>
    <w:rsid w:val="00CD5A9B"/>
    <w:rsid w:val="00D41737"/>
    <w:rsid w:val="00D6546D"/>
    <w:rsid w:val="00D91285"/>
    <w:rsid w:val="00DB2A02"/>
    <w:rsid w:val="00E168F4"/>
    <w:rsid w:val="00E25376"/>
    <w:rsid w:val="00E3407D"/>
    <w:rsid w:val="00E42121"/>
    <w:rsid w:val="00EB09F3"/>
    <w:rsid w:val="00F004C9"/>
    <w:rsid w:val="00F05B48"/>
    <w:rsid w:val="00F147EF"/>
    <w:rsid w:val="00F56108"/>
    <w:rsid w:val="00F73259"/>
    <w:rsid w:val="00F96395"/>
    <w:rsid w:val="00F96AE2"/>
    <w:rsid w:val="00FD69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1196"/>
  <w14:defaultImageDpi w14:val="32767"/>
  <w15:docId w15:val="{9B79A3CF-4703-432F-BBAD-25EA6A292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A9B"/>
    <w:pPr>
      <w:widowControl w:val="0"/>
      <w:autoSpaceDE w:val="0"/>
      <w:autoSpaceDN w:val="0"/>
      <w:adjustRightInd w:val="0"/>
    </w:pPr>
    <w:rPr>
      <w:rFonts w:ascii="Times New Roman" w:eastAsiaTheme="minorEastAsia"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D5A9B"/>
    <w:pPr>
      <w:tabs>
        <w:tab w:val="center" w:pos="4680"/>
        <w:tab w:val="right" w:pos="9360"/>
      </w:tabs>
    </w:pPr>
  </w:style>
  <w:style w:type="character" w:customStyle="1" w:styleId="FooterChar">
    <w:name w:val="Footer Char"/>
    <w:basedOn w:val="DefaultParagraphFont"/>
    <w:link w:val="Footer"/>
    <w:uiPriority w:val="99"/>
    <w:rsid w:val="00CD5A9B"/>
    <w:rPr>
      <w:rFonts w:ascii="Times New Roman" w:eastAsiaTheme="minorEastAsia" w:hAnsi="Times New Roman" w:cs="Times New Roman"/>
      <w:sz w:val="20"/>
      <w:szCs w:val="20"/>
    </w:rPr>
  </w:style>
  <w:style w:type="paragraph" w:styleId="Header">
    <w:name w:val="header"/>
    <w:basedOn w:val="Normal"/>
    <w:link w:val="HeaderChar"/>
    <w:uiPriority w:val="99"/>
    <w:unhideWhenUsed/>
    <w:rsid w:val="0027735A"/>
    <w:pPr>
      <w:tabs>
        <w:tab w:val="center" w:pos="4680"/>
        <w:tab w:val="right" w:pos="9360"/>
      </w:tabs>
    </w:pPr>
  </w:style>
  <w:style w:type="character" w:customStyle="1" w:styleId="HeaderChar">
    <w:name w:val="Header Char"/>
    <w:basedOn w:val="DefaultParagraphFont"/>
    <w:link w:val="Header"/>
    <w:uiPriority w:val="99"/>
    <w:rsid w:val="0027735A"/>
    <w:rPr>
      <w:rFonts w:ascii="Times New Roman" w:eastAsiaTheme="minorEastAsia"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693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Your Company</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Jedziniak-Student</dc:creator>
  <cp:lastModifiedBy>Colm Glynn</cp:lastModifiedBy>
  <cp:revision>32</cp:revision>
  <dcterms:created xsi:type="dcterms:W3CDTF">2019-04-10T13:35:00Z</dcterms:created>
  <dcterms:modified xsi:type="dcterms:W3CDTF">2023-10-17T18:22:00Z</dcterms:modified>
</cp:coreProperties>
</file>