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17F6DBC3" w14:textId="77777777" w:rsidR="004F0989" w:rsidRPr="00BF3E7F" w:rsidRDefault="004F0989" w:rsidP="004F0989">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6DE755967C91400F91F1A37E7CD7D19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6DE755967C91400F91F1A37E7CD7D19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396C70DB" w14:textId="77777777" w:rsidR="0017733C" w:rsidRPr="0017733C" w:rsidRDefault="0017733C" w:rsidP="0017733C">
      <w:pPr>
        <w:spacing w:after="0" w:line="240" w:lineRule="auto"/>
        <w:jc w:val="center"/>
        <w:rPr>
          <w:rFonts w:ascii="Arial" w:eastAsia="Times New Roman" w:hAnsi="Arial" w:cs="Arial"/>
          <w:b/>
          <w:smallCaps/>
          <w:sz w:val="24"/>
          <w:szCs w:val="20"/>
        </w:rPr>
      </w:pPr>
    </w:p>
    <w:p w14:paraId="41852011" w14:textId="77777777" w:rsidR="0029298F" w:rsidRPr="001F7B85" w:rsidRDefault="0029298F" w:rsidP="0029298F">
      <w:pPr>
        <w:pStyle w:val="PlainText"/>
        <w:jc w:val="center"/>
        <w:rPr>
          <w:rFonts w:ascii="Arial" w:hAnsi="Arial" w:cs="Arial"/>
          <w:b/>
          <w:smallCaps/>
          <w:sz w:val="24"/>
          <w:szCs w:val="24"/>
        </w:rPr>
      </w:pPr>
      <w:r w:rsidRPr="001F7B85">
        <w:rPr>
          <w:rFonts w:ascii="Arial" w:hAnsi="Arial" w:cs="Arial"/>
          <w:b/>
          <w:smallCaps/>
          <w:sz w:val="24"/>
          <w:szCs w:val="24"/>
        </w:rPr>
        <w:t>Management Directed Detail or Reassignment</w:t>
      </w:r>
    </w:p>
    <w:p w14:paraId="2B2BF4EF" w14:textId="77777777" w:rsidR="0029298F" w:rsidRPr="001F7B85" w:rsidRDefault="0029298F" w:rsidP="0029298F">
      <w:pPr>
        <w:pStyle w:val="PlainText"/>
        <w:jc w:val="both"/>
        <w:rPr>
          <w:rFonts w:ascii="Arial" w:hAnsi="Arial" w:cs="Arial"/>
          <w:b/>
          <w:smallCaps/>
          <w:sz w:val="24"/>
          <w:szCs w:val="24"/>
        </w:rPr>
      </w:pPr>
    </w:p>
    <w:p w14:paraId="5060369C"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Organizational chart for the organizational unit in which complainant was assigned</w:t>
      </w:r>
      <w:r>
        <w:rPr>
          <w:rFonts w:ascii="Arial" w:hAnsi="Arial" w:cs="Arial"/>
          <w:sz w:val="24"/>
          <w:szCs w:val="24"/>
        </w:rPr>
        <w:t xml:space="preserve"> </w:t>
      </w:r>
      <w:r w:rsidRPr="001F7B85">
        <w:rPr>
          <w:rFonts w:ascii="Arial" w:hAnsi="Arial" w:cs="Arial"/>
          <w:sz w:val="24"/>
          <w:szCs w:val="24"/>
        </w:rPr>
        <w:t>before and after the action in question.</w:t>
      </w:r>
    </w:p>
    <w:p w14:paraId="161BEAF2" w14:textId="77777777" w:rsidR="0029298F" w:rsidRPr="001F7B85" w:rsidRDefault="0029298F" w:rsidP="0029298F">
      <w:pPr>
        <w:pStyle w:val="PlainText"/>
        <w:jc w:val="both"/>
        <w:rPr>
          <w:rFonts w:ascii="Arial" w:hAnsi="Arial" w:cs="Arial"/>
          <w:sz w:val="24"/>
          <w:szCs w:val="24"/>
        </w:rPr>
      </w:pPr>
    </w:p>
    <w:p w14:paraId="48110B73"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Statistical breakdown of the organizational unit</w:t>
      </w:r>
      <w:r w:rsidRPr="001F7B85">
        <w:rPr>
          <w:rStyle w:val="FootnoteReference"/>
          <w:rFonts w:ascii="Arial" w:hAnsi="Arial" w:cs="Arial"/>
          <w:sz w:val="24"/>
          <w:szCs w:val="24"/>
        </w:rPr>
        <w:footnoteReference w:id="1"/>
      </w:r>
      <w:r w:rsidRPr="001F7B85">
        <w:rPr>
          <w:rFonts w:ascii="Arial" w:hAnsi="Arial" w:cs="Arial"/>
          <w:sz w:val="24"/>
          <w:szCs w:val="24"/>
        </w:rPr>
        <w:t xml:space="preserve"> involved in the action in question as of </w:t>
      </w:r>
      <w:r w:rsidRPr="001F7B85">
        <w:rPr>
          <w:rFonts w:ascii="Arial" w:hAnsi="Arial" w:cs="Arial"/>
          <w:sz w:val="24"/>
          <w:szCs w:val="24"/>
        </w:rPr>
        <w:tab/>
        <w:t xml:space="preserve">the date of the action. Provide name, position (title, series, and grade), and EEO category(s) as checked above. </w:t>
      </w:r>
    </w:p>
    <w:p w14:paraId="50F103D5" w14:textId="77777777" w:rsidR="0029298F" w:rsidRPr="001F7B85" w:rsidRDefault="0029298F" w:rsidP="0029298F">
      <w:pPr>
        <w:pStyle w:val="PlainText"/>
        <w:jc w:val="both"/>
        <w:rPr>
          <w:rFonts w:ascii="Arial" w:hAnsi="Arial" w:cs="Arial"/>
          <w:sz w:val="24"/>
          <w:szCs w:val="24"/>
        </w:rPr>
      </w:pPr>
    </w:p>
    <w:p w14:paraId="492CE00A"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 xml:space="preserve">Data on management directed details or reassignments within the organizational unit involved in the action in question for the two-year period prior to the action. Provide employee name and EEO category(s), position (title, series, and grade or statement of duties) held before and after the action, date of action, and name, position, and EEO category(s) of the agency official(s) initiating the action. </w:t>
      </w:r>
    </w:p>
    <w:p w14:paraId="599BBB6B" w14:textId="77777777" w:rsidR="0029298F" w:rsidRPr="001F7B85" w:rsidRDefault="0029298F" w:rsidP="0029298F">
      <w:pPr>
        <w:pStyle w:val="PlainText"/>
        <w:jc w:val="both"/>
        <w:rPr>
          <w:rFonts w:ascii="Arial" w:hAnsi="Arial" w:cs="Arial"/>
          <w:sz w:val="24"/>
          <w:szCs w:val="24"/>
        </w:rPr>
      </w:pPr>
    </w:p>
    <w:p w14:paraId="4671E544"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 xml:space="preserve">Request for Personnel Actions SF 52 (both sides) and SF 50 requesting and effecting the </w:t>
      </w:r>
      <w:r w:rsidRPr="001F7B85">
        <w:rPr>
          <w:rFonts w:ascii="Arial" w:hAnsi="Arial" w:cs="Arial"/>
          <w:sz w:val="24"/>
          <w:szCs w:val="24"/>
        </w:rPr>
        <w:tab/>
        <w:t xml:space="preserve">action in question. </w:t>
      </w:r>
    </w:p>
    <w:p w14:paraId="1A75430A" w14:textId="77777777" w:rsidR="0029298F" w:rsidRPr="001F7B85" w:rsidRDefault="0029298F" w:rsidP="0029298F">
      <w:pPr>
        <w:pStyle w:val="PlainText"/>
        <w:jc w:val="both"/>
        <w:rPr>
          <w:rFonts w:ascii="Arial" w:hAnsi="Arial" w:cs="Arial"/>
          <w:sz w:val="24"/>
          <w:szCs w:val="24"/>
        </w:rPr>
      </w:pPr>
    </w:p>
    <w:p w14:paraId="1F99883D"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Documentation, if any, concerning the action in question including notice, response, final decision letters, etc.</w:t>
      </w:r>
    </w:p>
    <w:p w14:paraId="600C4913" w14:textId="77777777" w:rsidR="0029298F" w:rsidRPr="001F7B85" w:rsidRDefault="0029298F" w:rsidP="0029298F">
      <w:pPr>
        <w:pStyle w:val="PlainText"/>
        <w:jc w:val="both"/>
        <w:rPr>
          <w:rFonts w:ascii="Arial" w:hAnsi="Arial" w:cs="Arial"/>
          <w:sz w:val="24"/>
          <w:szCs w:val="24"/>
        </w:rPr>
      </w:pPr>
    </w:p>
    <w:p w14:paraId="525C5197"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lastRenderedPageBreak/>
        <w:t>[]</w:t>
      </w:r>
      <w:r>
        <w:rPr>
          <w:rFonts w:ascii="Arial" w:hAnsi="Arial" w:cs="Arial"/>
          <w:b/>
          <w:smallCaps/>
          <w:sz w:val="24"/>
          <w:szCs w:val="24"/>
        </w:rPr>
        <w:t xml:space="preserve"> </w:t>
      </w:r>
      <w:r w:rsidRPr="001F7B85">
        <w:rPr>
          <w:rFonts w:ascii="Arial" w:hAnsi="Arial" w:cs="Arial"/>
          <w:sz w:val="24"/>
          <w:szCs w:val="24"/>
        </w:rPr>
        <w:t xml:space="preserve">Pertinent regulatory guidelines and local policies and procedures concerning detail or </w:t>
      </w:r>
      <w:r w:rsidRPr="001F7B85">
        <w:rPr>
          <w:rFonts w:ascii="Arial" w:hAnsi="Arial" w:cs="Arial"/>
          <w:sz w:val="24"/>
          <w:szCs w:val="24"/>
        </w:rPr>
        <w:tab/>
        <w:t>reassignment in effect at the time of the action at issue.</w:t>
      </w:r>
    </w:p>
    <w:p w14:paraId="3AB2F914" w14:textId="77777777" w:rsidR="0029298F" w:rsidRPr="001F7B85" w:rsidRDefault="0029298F" w:rsidP="0029298F">
      <w:pPr>
        <w:pStyle w:val="PlainText"/>
        <w:jc w:val="both"/>
        <w:rPr>
          <w:rFonts w:ascii="Arial" w:hAnsi="Arial" w:cs="Arial"/>
          <w:sz w:val="24"/>
          <w:szCs w:val="24"/>
        </w:rPr>
      </w:pPr>
    </w:p>
    <w:p w14:paraId="7F0A4B54" w14:textId="77777777" w:rsidR="0029298F"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 xml:space="preserve">Complainant’s position description or functional statement before and after the action in </w:t>
      </w:r>
      <w:r w:rsidRPr="001F7B85">
        <w:rPr>
          <w:rFonts w:ascii="Arial" w:hAnsi="Arial" w:cs="Arial"/>
          <w:sz w:val="24"/>
          <w:szCs w:val="24"/>
        </w:rPr>
        <w:tab/>
        <w:t>question.</w:t>
      </w:r>
    </w:p>
    <w:p w14:paraId="48F8D844" w14:textId="77777777" w:rsidR="0029298F" w:rsidRPr="001F7B85" w:rsidRDefault="0029298F" w:rsidP="0029298F">
      <w:pPr>
        <w:pStyle w:val="PlainText"/>
        <w:jc w:val="both"/>
        <w:rPr>
          <w:rFonts w:ascii="Arial" w:hAnsi="Arial" w:cs="Arial"/>
          <w:sz w:val="24"/>
          <w:szCs w:val="24"/>
        </w:rPr>
      </w:pPr>
    </w:p>
    <w:p w14:paraId="0D8D8132" w14:textId="77777777" w:rsidR="0029298F" w:rsidRPr="001F7B85" w:rsidRDefault="0029298F" w:rsidP="0029298F">
      <w:pPr>
        <w:pStyle w:val="PlainText"/>
        <w:jc w:val="both"/>
        <w:rPr>
          <w:rFonts w:ascii="Arial" w:hAnsi="Arial" w:cs="Arial"/>
          <w:sz w:val="24"/>
          <w:szCs w:val="24"/>
        </w:rPr>
      </w:pPr>
    </w:p>
    <w:p w14:paraId="08A22280"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Copies of complainant’s two previous ratings of record, performance appraisals, or proficiency ratings prior to the action in question.</w:t>
      </w:r>
    </w:p>
    <w:p w14:paraId="4F1238FA" w14:textId="77777777" w:rsidR="0029298F" w:rsidRPr="001F7B85" w:rsidRDefault="0029298F" w:rsidP="0029298F">
      <w:pPr>
        <w:pStyle w:val="PlainText"/>
        <w:jc w:val="both"/>
        <w:rPr>
          <w:rFonts w:ascii="Arial" w:hAnsi="Arial" w:cs="Arial"/>
          <w:sz w:val="24"/>
          <w:szCs w:val="24"/>
        </w:rPr>
      </w:pPr>
    </w:p>
    <w:p w14:paraId="0920BCAB" w14:textId="77777777" w:rsidR="0029298F" w:rsidRPr="001F7B85" w:rsidRDefault="0029298F" w:rsidP="0029298F">
      <w:pPr>
        <w:pStyle w:val="PlainText"/>
        <w:jc w:val="both"/>
        <w:rPr>
          <w:rFonts w:ascii="Arial" w:hAnsi="Arial" w:cs="Arial"/>
          <w:sz w:val="24"/>
          <w:szCs w:val="24"/>
        </w:rPr>
      </w:pPr>
      <w:r w:rsidRPr="001F7B85">
        <w:rPr>
          <w:rFonts w:ascii="Arial" w:hAnsi="Arial" w:cs="Arial"/>
          <w:b/>
          <w:smallCaps/>
          <w:sz w:val="24"/>
          <w:szCs w:val="24"/>
        </w:rPr>
        <w:t>[]</w:t>
      </w:r>
      <w:r>
        <w:rPr>
          <w:rFonts w:ascii="Arial" w:hAnsi="Arial" w:cs="Arial"/>
          <w:b/>
          <w:smallCaps/>
          <w:sz w:val="24"/>
          <w:szCs w:val="24"/>
        </w:rPr>
        <w:t xml:space="preserve"> </w:t>
      </w:r>
      <w:r w:rsidRPr="001F7B85">
        <w:rPr>
          <w:rFonts w:ascii="Arial" w:hAnsi="Arial" w:cs="Arial"/>
          <w:sz w:val="24"/>
          <w:szCs w:val="24"/>
        </w:rPr>
        <w:t>Pertinent article(s) of negotiated union agreement, if applicable.</w:t>
      </w:r>
    </w:p>
    <w:p w14:paraId="3F09816E" w14:textId="77777777" w:rsidR="00E812C4" w:rsidRPr="00F75D75" w:rsidRDefault="00E812C4" w:rsidP="0029298F">
      <w:pPr>
        <w:spacing w:after="0" w:line="240" w:lineRule="auto"/>
        <w:jc w:val="center"/>
        <w:rPr>
          <w:rFonts w:ascii="Arial" w:hAnsi="Arial" w:cs="Arial"/>
          <w:sz w:val="24"/>
          <w:szCs w:val="24"/>
        </w:rPr>
      </w:pPr>
    </w:p>
    <w:sectPr w:rsidR="00E812C4" w:rsidRPr="00F75D75"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47F2AA89" w14:textId="77777777" w:rsidR="0029298F" w:rsidRPr="001F7B85" w:rsidRDefault="0029298F" w:rsidP="0029298F">
      <w:pPr>
        <w:pStyle w:val="FootnoteText"/>
        <w:rPr>
          <w:rFonts w:ascii="Arial" w:hAnsi="Arial" w:cs="Arial"/>
        </w:rPr>
      </w:pPr>
      <w:r w:rsidRPr="001F7B85">
        <w:rPr>
          <w:rStyle w:val="FootnoteReference"/>
          <w:rFonts w:ascii="Arial" w:hAnsi="Arial" w:cs="Arial"/>
        </w:rPr>
        <w:footnoteRef/>
      </w:r>
      <w:r w:rsidRPr="001F7B85">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 in the Labor Relations Section, the organizational unit is the Labor Relations Section.</w:t>
      </w:r>
    </w:p>
    <w:p w14:paraId="43852F5F" w14:textId="77777777" w:rsidR="0029298F" w:rsidRDefault="0029298F" w:rsidP="0029298F">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7733C"/>
    <w:rsid w:val="0029298F"/>
    <w:rsid w:val="004C3153"/>
    <w:rsid w:val="004F0989"/>
    <w:rsid w:val="007C0A01"/>
    <w:rsid w:val="008A6CE5"/>
    <w:rsid w:val="00E812C4"/>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6DE755967C91400F91F1A37E7CD7D196"/>
        <w:category>
          <w:name w:val="General"/>
          <w:gallery w:val="placeholder"/>
        </w:category>
        <w:types>
          <w:type w:val="bbPlcHdr"/>
        </w:types>
        <w:behaviors>
          <w:behavior w:val="content"/>
        </w:behaviors>
        <w:guid w:val="{95DC3189-E17D-40D2-AF0F-C68CD6AC6959}"/>
      </w:docPartPr>
      <w:docPartBody>
        <w:p w:rsidR="00000000" w:rsidRDefault="00A75986" w:rsidP="00A75986">
          <w:pPr>
            <w:pStyle w:val="6DE755967C91400F91F1A37E7CD7D196"/>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75986"/>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986"/>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6DE755967C91400F91F1A37E7CD7D196">
    <w:name w:val="6DE755967C91400F91F1A37E7CD7D196"/>
    <w:rsid w:val="00A7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2024-01-29T18:14:00Z</dcterms:created>
  <dcterms:modified xsi:type="dcterms:W3CDTF">2024-01-29T18:14:00Z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