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8FDD51F" w14:textId="77777777" w:rsidR="00AC4848" w:rsidRPr="00BF3E7F" w:rsidRDefault="00AC4848" w:rsidP="00AC4848">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1CBA92963E114370842A86235C2D265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1CBA92963E114370842A86235C2D265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7F624DB" w14:textId="77777777" w:rsidR="00FA36E3" w:rsidRPr="00FA36E3" w:rsidRDefault="00FA36E3" w:rsidP="00FA36E3">
      <w:pPr>
        <w:spacing w:after="0" w:line="240" w:lineRule="auto"/>
        <w:jc w:val="center"/>
        <w:rPr>
          <w:rFonts w:ascii="Arial" w:eastAsia="Times New Roman" w:hAnsi="Arial" w:cs="Arial"/>
          <w:b/>
          <w:smallCaps/>
          <w:sz w:val="24"/>
          <w:szCs w:val="24"/>
        </w:rPr>
      </w:pPr>
    </w:p>
    <w:p w14:paraId="38F0D8E0" w14:textId="77777777" w:rsidR="00FA36E3" w:rsidRPr="00FA36E3" w:rsidRDefault="00FA36E3" w:rsidP="00FA36E3">
      <w:pPr>
        <w:spacing w:after="0" w:line="240" w:lineRule="auto"/>
        <w:jc w:val="center"/>
        <w:rPr>
          <w:rFonts w:ascii="Arial" w:eastAsia="Times New Roman" w:hAnsi="Arial" w:cs="Arial"/>
          <w:b/>
          <w:smallCaps/>
          <w:sz w:val="24"/>
          <w:szCs w:val="24"/>
        </w:rPr>
      </w:pPr>
      <w:r w:rsidRPr="00FA36E3">
        <w:rPr>
          <w:rFonts w:ascii="Arial" w:eastAsia="Times New Roman" w:hAnsi="Arial" w:cs="Arial"/>
          <w:b/>
          <w:smallCaps/>
          <w:sz w:val="24"/>
          <w:szCs w:val="24"/>
        </w:rPr>
        <w:t xml:space="preserve">Non-referral </w:t>
      </w:r>
    </w:p>
    <w:p w14:paraId="0ABCD1D6" w14:textId="77777777" w:rsidR="00FA36E3" w:rsidRPr="00FA36E3" w:rsidRDefault="00FA36E3" w:rsidP="00FA36E3">
      <w:pPr>
        <w:spacing w:after="0" w:line="240" w:lineRule="auto"/>
        <w:jc w:val="center"/>
        <w:rPr>
          <w:rFonts w:ascii="Arial" w:eastAsia="Times New Roman" w:hAnsi="Arial" w:cs="Arial"/>
          <w:b/>
          <w:smallCaps/>
          <w:sz w:val="24"/>
          <w:szCs w:val="24"/>
        </w:rPr>
      </w:pPr>
    </w:p>
    <w:p w14:paraId="08CAA4A9"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Organizational chart for the organizational unit in which the non-referral in question occurred.</w:t>
      </w:r>
    </w:p>
    <w:p w14:paraId="611B976C" w14:textId="77777777" w:rsidR="00FA36E3" w:rsidRPr="00FA36E3" w:rsidRDefault="00FA36E3" w:rsidP="00FA36E3">
      <w:pPr>
        <w:spacing w:after="0" w:line="240" w:lineRule="auto"/>
        <w:jc w:val="both"/>
        <w:rPr>
          <w:rFonts w:ascii="Arial" w:eastAsia="Times New Roman" w:hAnsi="Arial" w:cs="Arial"/>
          <w:sz w:val="24"/>
          <w:szCs w:val="24"/>
        </w:rPr>
      </w:pPr>
    </w:p>
    <w:p w14:paraId="7A8CF4A1"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Statistical breakdown of the organizational unit</w:t>
      </w:r>
      <w:r w:rsidRPr="00FA36E3">
        <w:rPr>
          <w:rFonts w:ascii="Arial" w:eastAsia="Times New Roman" w:hAnsi="Arial" w:cs="Arial"/>
          <w:sz w:val="24"/>
          <w:szCs w:val="24"/>
          <w:vertAlign w:val="superscript"/>
        </w:rPr>
        <w:footnoteReference w:id="1"/>
      </w:r>
      <w:r w:rsidRPr="00FA36E3">
        <w:rPr>
          <w:rFonts w:ascii="Arial" w:eastAsia="Times New Roman" w:hAnsi="Arial" w:cs="Arial"/>
          <w:sz w:val="24"/>
          <w:szCs w:val="24"/>
        </w:rPr>
        <w:t xml:space="preserve"> where the position in question is located as of the date of the non-promotion. Provide name, position (title, series, and grade), and EEO category-basis(es) as checked above of all employees and supervisors.</w:t>
      </w:r>
    </w:p>
    <w:p w14:paraId="0C91C1FF" w14:textId="77777777" w:rsidR="00FA36E3" w:rsidRPr="00FA36E3" w:rsidRDefault="00FA36E3" w:rsidP="00FA36E3">
      <w:pPr>
        <w:spacing w:after="0" w:line="240" w:lineRule="auto"/>
        <w:jc w:val="both"/>
        <w:rPr>
          <w:rFonts w:ascii="Arial" w:eastAsia="Times New Roman" w:hAnsi="Arial" w:cs="Arial"/>
          <w:sz w:val="24"/>
          <w:szCs w:val="24"/>
        </w:rPr>
      </w:pPr>
    </w:p>
    <w:p w14:paraId="4ECC10B4"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Copy of merit promotion package for the position in question, to include, at a minimum:</w:t>
      </w:r>
    </w:p>
    <w:p w14:paraId="05A9A4A8" w14:textId="77777777" w:rsidR="00FA36E3" w:rsidRPr="00FA36E3" w:rsidRDefault="00FA36E3" w:rsidP="00FA36E3">
      <w:pPr>
        <w:spacing w:after="0" w:line="240" w:lineRule="auto"/>
        <w:ind w:firstLine="360"/>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Request for Personnel Action, SF 52 (both sides), requesting recruitment.</w:t>
      </w:r>
    </w:p>
    <w:p w14:paraId="581E7DA6" w14:textId="77777777" w:rsidR="00FA36E3" w:rsidRPr="00FA36E3" w:rsidRDefault="00FA36E3" w:rsidP="00FA36E3">
      <w:pPr>
        <w:spacing w:after="0" w:line="240" w:lineRule="auto"/>
        <w:ind w:firstLine="360"/>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Job announcement.</w:t>
      </w:r>
    </w:p>
    <w:p w14:paraId="24C7211F" w14:textId="77777777" w:rsidR="00FA36E3" w:rsidRPr="00FA36E3" w:rsidRDefault="00FA36E3" w:rsidP="00FA36E3">
      <w:pPr>
        <w:spacing w:after="0" w:line="240" w:lineRule="auto"/>
        <w:ind w:firstLine="360"/>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Position description.</w:t>
      </w:r>
    </w:p>
    <w:p w14:paraId="064E779C" w14:textId="77777777" w:rsidR="00FA36E3" w:rsidRPr="00FA36E3" w:rsidRDefault="00FA36E3" w:rsidP="00FA36E3">
      <w:pPr>
        <w:spacing w:after="0" w:line="240" w:lineRule="auto"/>
        <w:ind w:left="360"/>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 xml:space="preserve">Applications and all other documents submitted for the position in question for all applicants with selectee identified.  </w:t>
      </w:r>
    </w:p>
    <w:p w14:paraId="0B4F4AE1" w14:textId="77777777" w:rsidR="00FA36E3" w:rsidRPr="00FA36E3" w:rsidRDefault="00FA36E3" w:rsidP="00FA36E3">
      <w:pPr>
        <w:spacing w:after="0" w:line="240" w:lineRule="auto"/>
        <w:ind w:firstLine="360"/>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 xml:space="preserve">Rating sheets documenting eligibility for each applicant.  </w:t>
      </w:r>
    </w:p>
    <w:p w14:paraId="7BF85DD8" w14:textId="77777777" w:rsidR="00FA36E3" w:rsidRPr="00FA36E3" w:rsidRDefault="00FA36E3" w:rsidP="00FA36E3">
      <w:pPr>
        <w:spacing w:after="0" w:line="240" w:lineRule="auto"/>
        <w:ind w:firstLine="360"/>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Notifications of non-referral.</w:t>
      </w:r>
    </w:p>
    <w:p w14:paraId="02352BF2" w14:textId="77777777" w:rsidR="00FA36E3" w:rsidRPr="00FA36E3" w:rsidRDefault="00FA36E3" w:rsidP="00FA36E3">
      <w:pPr>
        <w:spacing w:after="0" w:line="240" w:lineRule="auto"/>
        <w:jc w:val="both"/>
        <w:rPr>
          <w:rFonts w:ascii="Arial" w:eastAsia="Times New Roman" w:hAnsi="Arial" w:cs="Arial"/>
          <w:sz w:val="24"/>
          <w:szCs w:val="24"/>
        </w:rPr>
      </w:pPr>
    </w:p>
    <w:p w14:paraId="4CE39BC9"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List of all applicants found not qualified/not referred for the position in question identified by name, EEO category(s), and name and EEO category of HR Specialist who made determinations.</w:t>
      </w:r>
    </w:p>
    <w:p w14:paraId="52DC42B1" w14:textId="77777777" w:rsidR="00FA36E3" w:rsidRPr="00FA36E3" w:rsidRDefault="00FA36E3" w:rsidP="00FA36E3">
      <w:pPr>
        <w:spacing w:after="0" w:line="240" w:lineRule="auto"/>
        <w:jc w:val="both"/>
        <w:rPr>
          <w:rFonts w:ascii="Arial" w:eastAsia="Times New Roman" w:hAnsi="Arial" w:cs="Arial"/>
          <w:sz w:val="24"/>
          <w:szCs w:val="24"/>
        </w:rPr>
      </w:pPr>
    </w:p>
    <w:p w14:paraId="66F75485"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r w:rsidRPr="00FA36E3">
        <w:rPr>
          <w:rFonts w:ascii="Arial" w:eastAsia="Times New Roman" w:hAnsi="Arial" w:cs="Arial"/>
          <w:b/>
          <w:smallCaps/>
          <w:sz w:val="24"/>
          <w:szCs w:val="24"/>
        </w:rPr>
        <w:lastRenderedPageBreak/>
        <w:t xml:space="preserve">[] </w:t>
      </w:r>
      <w:r w:rsidRPr="00FA36E3">
        <w:rPr>
          <w:rFonts w:ascii="Arial" w:eastAsia="Times New Roman" w:hAnsi="Arial" w:cs="Arial"/>
          <w:sz w:val="24"/>
          <w:szCs w:val="24"/>
        </w:rPr>
        <w:t>If panel was used to make referral/eligibility determinations, breakdown of panel members, identified by name and EEO category(s).</w:t>
      </w:r>
    </w:p>
    <w:p w14:paraId="39725273"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p>
    <w:p w14:paraId="71D1E156" w14:textId="77777777" w:rsidR="00FA36E3" w:rsidRPr="00FA36E3" w:rsidRDefault="00FA36E3" w:rsidP="00FA36E3">
      <w:pPr>
        <w:spacing w:after="0" w:line="240" w:lineRule="auto"/>
        <w:jc w:val="both"/>
        <w:rPr>
          <w:rFonts w:ascii="Arial" w:eastAsia="Times New Roman" w:hAnsi="Arial" w:cs="Arial"/>
          <w:sz w:val="24"/>
          <w:szCs w:val="24"/>
        </w:rPr>
      </w:pPr>
    </w:p>
    <w:p w14:paraId="1BBE9F19"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Evaluation criteria used by official(s) making referral/eligibility determinations. Include all notes, score sheets, and matrices.</w:t>
      </w:r>
    </w:p>
    <w:p w14:paraId="7AEA497C" w14:textId="77777777" w:rsidR="00FA36E3" w:rsidRPr="00FA36E3" w:rsidRDefault="00FA36E3" w:rsidP="00FA36E3">
      <w:pPr>
        <w:spacing w:after="0" w:line="240" w:lineRule="auto"/>
        <w:jc w:val="both"/>
        <w:rPr>
          <w:rFonts w:ascii="Arial" w:eastAsia="Times New Roman" w:hAnsi="Arial" w:cs="Arial"/>
          <w:sz w:val="24"/>
          <w:szCs w:val="24"/>
        </w:rPr>
      </w:pPr>
    </w:p>
    <w:p w14:paraId="09121E39" w14:textId="77777777" w:rsidR="00FA36E3" w:rsidRPr="00FA36E3" w:rsidRDefault="00FA36E3" w:rsidP="00FA36E3">
      <w:pPr>
        <w:tabs>
          <w:tab w:val="left" w:pos="360"/>
        </w:tabs>
        <w:spacing w:after="0" w:line="240" w:lineRule="auto"/>
        <w:jc w:val="both"/>
        <w:rPr>
          <w:rFonts w:ascii="Arial" w:eastAsia="Times New Roman" w:hAnsi="Arial" w:cs="Arial"/>
          <w:sz w:val="24"/>
          <w:szCs w:val="24"/>
        </w:rPr>
      </w:pPr>
      <w:r w:rsidRPr="00FA36E3">
        <w:rPr>
          <w:rFonts w:ascii="Arial" w:eastAsia="Times New Roman" w:hAnsi="Arial" w:cs="Arial"/>
          <w:b/>
          <w:smallCaps/>
          <w:sz w:val="24"/>
          <w:szCs w:val="24"/>
        </w:rPr>
        <w:t xml:space="preserve">[] </w:t>
      </w:r>
      <w:r w:rsidRPr="00FA36E3">
        <w:rPr>
          <w:rFonts w:ascii="Arial" w:eastAsia="Times New Roman" w:hAnsi="Arial" w:cs="Arial"/>
          <w:sz w:val="24"/>
          <w:szCs w:val="24"/>
        </w:rPr>
        <w:t>Pertinent article(s) of negotiated union agreement, if applicable.</w:t>
      </w:r>
    </w:p>
    <w:p w14:paraId="171E3412" w14:textId="77777777" w:rsidR="00FA36E3" w:rsidRPr="00FA36E3" w:rsidRDefault="00FA36E3" w:rsidP="00FA36E3">
      <w:pPr>
        <w:spacing w:after="0" w:line="240" w:lineRule="auto"/>
        <w:jc w:val="center"/>
        <w:rPr>
          <w:rFonts w:ascii="Courier New" w:eastAsia="Times New Roman" w:hAnsi="Courier New" w:cs="Times New Roman"/>
          <w:sz w:val="20"/>
          <w:szCs w:val="20"/>
        </w:rPr>
      </w:pPr>
    </w:p>
    <w:p w14:paraId="3F09816E" w14:textId="77777777" w:rsidR="00E812C4" w:rsidRPr="00F75D75" w:rsidRDefault="00E812C4" w:rsidP="0029298F">
      <w:pPr>
        <w:spacing w:after="0" w:line="240" w:lineRule="auto"/>
        <w:jc w:val="cente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7CC05553" w14:textId="77777777" w:rsidR="00FA36E3" w:rsidRPr="007253A6" w:rsidRDefault="00FA36E3" w:rsidP="00FA36E3">
      <w:pPr>
        <w:pStyle w:val="FootnoteText"/>
        <w:rPr>
          <w:rFonts w:ascii="Arial" w:hAnsi="Arial" w:cs="Arial"/>
        </w:rPr>
      </w:pPr>
      <w:r w:rsidRPr="007253A6">
        <w:rPr>
          <w:rStyle w:val="FootnoteReference"/>
          <w:rFonts w:ascii="Arial" w:hAnsi="Arial" w:cs="Arial"/>
        </w:rPr>
        <w:footnoteRef/>
      </w:r>
      <w:r w:rsidRPr="007253A6">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9965998" w14:textId="77777777" w:rsidR="00FA36E3" w:rsidRDefault="00FA36E3" w:rsidP="00FA36E3">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7733C"/>
    <w:rsid w:val="0029298F"/>
    <w:rsid w:val="004C3153"/>
    <w:rsid w:val="00611D18"/>
    <w:rsid w:val="00757105"/>
    <w:rsid w:val="007C0A01"/>
    <w:rsid w:val="008A6CE5"/>
    <w:rsid w:val="00AC4848"/>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1CBA92963E114370842A86235C2D265F"/>
        <w:category>
          <w:name w:val="General"/>
          <w:gallery w:val="placeholder"/>
        </w:category>
        <w:types>
          <w:type w:val="bbPlcHdr"/>
        </w:types>
        <w:behaviors>
          <w:behavior w:val="content"/>
        </w:behaviors>
        <w:guid w:val="{F9C0EAAF-5A55-4E56-8E33-ED8BE6ACE7D4}"/>
      </w:docPartPr>
      <w:docPartBody>
        <w:p w:rsidR="00000000" w:rsidRDefault="00945FDB" w:rsidP="00945FDB">
          <w:pPr>
            <w:pStyle w:val="1CBA92963E114370842A86235C2D265F"/>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945FDB"/>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5FDB"/>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1CBA92963E114370842A86235C2D265F">
    <w:name w:val="1CBA92963E114370842A86235C2D265F"/>
    <w:rsid w:val="00945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2024-01-29T18:20:00Z</dcterms:created>
  <dcterms:modified xsi:type="dcterms:W3CDTF">2024-01-29T18:20:00Z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