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Store Operations Guide</w:t>
      </w:r>
    </w:p>
    <w:p>
      <w:r>
        <w:t>Our fulfillment center operates seven days a week.</w:t>
      </w:r>
    </w:p>
    <w:p>
      <w:pPr>
        <w:pStyle w:val="Heading2"/>
      </w:pPr>
      <w:r>
        <w:t>Shipping Windows</w:t>
      </w:r>
    </w:p>
    <w:p>
      <w:r>
        <w:t>Orders placed before 2:00 PM ship on the same calendar day.</w:t>
      </w:r>
    </w:p>
  </w:body>
</w:document>
</file>