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3047" w14:textId="77777777" w:rsidR="00773ED9" w:rsidRPr="00773ED9" w:rsidRDefault="00773ED9" w:rsidP="005C30AE"/>
    <w:p w14:paraId="19041299" w14:textId="7637790C" w:rsidR="00860E60" w:rsidRPr="008B1DDF" w:rsidRDefault="00860E60" w:rsidP="005C30AE">
      <w:pPr>
        <w:pStyle w:val="Heading1"/>
        <w:spacing w:before="0" w:after="0"/>
        <w:rPr>
          <w:sz w:val="22"/>
          <w:szCs w:val="22"/>
        </w:rPr>
      </w:pPr>
      <w:bookmarkStart w:id="0" w:name="_Toc464816313"/>
      <w:r w:rsidRPr="008B1DDF">
        <w:rPr>
          <w:sz w:val="22"/>
          <w:szCs w:val="22"/>
        </w:rPr>
        <w:t>Methodology to originate SIMO Reference</w:t>
      </w:r>
      <w:bookmarkEnd w:id="0"/>
    </w:p>
    <w:p w14:paraId="452067CA" w14:textId="77777777" w:rsidR="0029021A" w:rsidRPr="008B1DDF" w:rsidRDefault="0029021A" w:rsidP="005C30AE">
      <w:pPr>
        <w:rPr>
          <w:rFonts w:ascii="FNB Sans Light" w:hAnsi="FNB Sans Light"/>
          <w:sz w:val="22"/>
          <w:szCs w:val="22"/>
        </w:rPr>
      </w:pPr>
    </w:p>
    <w:p w14:paraId="3E93BF58" w14:textId="298FAEE8" w:rsidR="0029021A" w:rsidRPr="008B1DDF" w:rsidRDefault="00860E60" w:rsidP="005C30AE">
      <w:pPr>
        <w:spacing w:line="360" w:lineRule="auto"/>
        <w:jc w:val="both"/>
        <w:rPr>
          <w:rFonts w:ascii="FNB Sans Light" w:eastAsia="Times New Roman" w:hAnsi="FNB Sans Light"/>
          <w:color w:val="000000"/>
          <w:sz w:val="22"/>
          <w:szCs w:val="22"/>
        </w:rPr>
      </w:pP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Th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e methodology to be implemented </w:t>
      </w: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aims to </w:t>
      </w:r>
      <w:r w:rsidR="00773ED9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originate a sequential 11-digit numeric reference to be applied at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SIMO network</w:t>
      </w:r>
      <w:r w:rsidR="00C06DA9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and FNBM POS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and must comply with </w:t>
      </w:r>
      <w:r w:rsidR="00B60D2C" w:rsidRPr="008B1DDF">
        <w:rPr>
          <w:rFonts w:ascii="FNB Sans Light" w:eastAsia="Times New Roman" w:hAnsi="FNB Sans Light" w:cs="Times New Roman"/>
          <w:b/>
          <w:bCs/>
          <w:color w:val="24292E"/>
          <w:sz w:val="22"/>
          <w:szCs w:val="22"/>
        </w:rPr>
        <w:t>ISO/IEC 7064, MOD 97-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10</w:t>
      </w:r>
      <w:r w:rsidR="00B60D2C" w:rsidRPr="008B1DDF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for</w:t>
      </w:r>
      <w:r w:rsidR="00B60D2C" w:rsidRPr="008B1DDF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numeric</w:t>
      </w:r>
      <w:r w:rsidR="00B60D2C" w:rsidRPr="008B1DDF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strings with</w:t>
      </w:r>
      <w:r w:rsidR="00B60D2C" w:rsidRPr="008B1DDF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two</w:t>
      </w:r>
      <w:r w:rsidR="001043E9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</w:t>
      </w:r>
      <w:r w:rsidR="00B60D2C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check digits.</w:t>
      </w:r>
      <w:r w:rsidR="007A60FE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</w:t>
      </w:r>
      <w:r w:rsidR="00224363" w:rsidRPr="008B1DDF">
        <w:rPr>
          <w:rFonts w:ascii="FNB Sans Light" w:eastAsia="Times New Roman" w:hAnsi="FNB Sans Light"/>
          <w:color w:val="000000"/>
          <w:sz w:val="22"/>
          <w:szCs w:val="22"/>
        </w:rPr>
        <w:t xml:space="preserve">Reference and entity validation is a process designed to </w:t>
      </w:r>
      <w:r w:rsidR="001043E9" w:rsidRPr="008B1DDF">
        <w:rPr>
          <w:rFonts w:ascii="FNB Sans Light" w:eastAsia="Times New Roman" w:hAnsi="FNB Sans Light"/>
          <w:color w:val="000000"/>
          <w:sz w:val="22"/>
          <w:szCs w:val="22"/>
        </w:rPr>
        <w:t>minimize</w:t>
      </w:r>
      <w:r w:rsidR="00224363" w:rsidRPr="008B1DDF">
        <w:rPr>
          <w:rFonts w:ascii="FNB Sans Light" w:eastAsia="Times New Roman" w:hAnsi="FNB Sans Light"/>
          <w:color w:val="000000"/>
          <w:sz w:val="22"/>
          <w:szCs w:val="22"/>
        </w:rPr>
        <w:t xml:space="preserve"> errors in the processing of payment orders, thereby increasing efficiency and safety. </w:t>
      </w:r>
    </w:p>
    <w:p w14:paraId="55E10507" w14:textId="77777777" w:rsidR="005C30AE" w:rsidRPr="008B1DDF" w:rsidRDefault="005C30AE" w:rsidP="005C30AE">
      <w:pPr>
        <w:spacing w:line="360" w:lineRule="auto"/>
        <w:jc w:val="both"/>
        <w:rPr>
          <w:rFonts w:ascii="FNB Sans Light" w:eastAsia="Times New Roman" w:hAnsi="FNB Sans Light"/>
          <w:color w:val="000000"/>
          <w:sz w:val="20"/>
          <w:szCs w:val="22"/>
        </w:rPr>
      </w:pPr>
    </w:p>
    <w:p w14:paraId="1D48E4CD" w14:textId="107E3C6E" w:rsidR="005C30AE" w:rsidRPr="008B1DDF" w:rsidRDefault="0029021A" w:rsidP="005C30AE">
      <w:pPr>
        <w:widowControl w:val="0"/>
        <w:autoSpaceDE w:val="0"/>
        <w:autoSpaceDN w:val="0"/>
        <w:adjustRightInd w:val="0"/>
        <w:spacing w:line="340" w:lineRule="atLeast"/>
        <w:rPr>
          <w:rFonts w:ascii="FNB Sans Light" w:hAnsi="FNB Sans Light" w:cs="Times New Roman"/>
          <w:b/>
          <w:color w:val="000000"/>
          <w:sz w:val="22"/>
        </w:rPr>
      </w:pPr>
      <w:r w:rsidRPr="008B1DDF">
        <w:rPr>
          <w:rFonts w:ascii="FNB Sans Light" w:hAnsi="FNB Sans Light" w:cs="Times New Roman"/>
          <w:b/>
          <w:color w:val="000000"/>
          <w:sz w:val="22"/>
        </w:rPr>
        <w:t>Structure of Entity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4033"/>
        <w:gridCol w:w="850"/>
        <w:gridCol w:w="1701"/>
        <w:gridCol w:w="1037"/>
      </w:tblGrid>
      <w:tr w:rsidR="0029021A" w:rsidRPr="008B1DDF" w14:paraId="6025587A" w14:textId="77777777" w:rsidTr="0029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8516" w:type="dxa"/>
            <w:gridSpan w:val="5"/>
            <w:shd w:val="clear" w:color="auto" w:fill="C4BC96" w:themeFill="background2" w:themeFillShade="BF"/>
          </w:tcPr>
          <w:p w14:paraId="18ADD732" w14:textId="4963F3AA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right"/>
              <w:rPr>
                <w:rFonts w:ascii="FNB Sans Light" w:hAnsi="FNB Sans Light"/>
                <w:i/>
                <w:color w:val="000000"/>
              </w:rPr>
            </w:pPr>
            <w:r w:rsidRPr="008B1DDF">
              <w:rPr>
                <w:rFonts w:ascii="FNB Sans Light" w:hAnsi="FNB Sans Light"/>
                <w:i/>
                <w:color w:val="000000"/>
              </w:rPr>
              <w:t>EEEEE</w:t>
            </w:r>
          </w:p>
        </w:tc>
      </w:tr>
      <w:tr w:rsidR="0029021A" w:rsidRPr="008B1DDF" w14:paraId="55BF5CAA" w14:textId="77777777" w:rsidTr="0029021A">
        <w:trPr>
          <w:trHeight w:hRule="exact" w:val="403"/>
        </w:trPr>
        <w:tc>
          <w:tcPr>
            <w:tcW w:w="895" w:type="dxa"/>
            <w:shd w:val="clear" w:color="auto" w:fill="DDD9C3" w:themeFill="background2" w:themeFillShade="E6"/>
          </w:tcPr>
          <w:p w14:paraId="13C02CD2" w14:textId="77777777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Subfield</w:t>
            </w:r>
          </w:p>
        </w:tc>
        <w:tc>
          <w:tcPr>
            <w:tcW w:w="4033" w:type="dxa"/>
            <w:shd w:val="clear" w:color="auto" w:fill="DDD9C3" w:themeFill="background2" w:themeFillShade="E6"/>
          </w:tcPr>
          <w:p w14:paraId="4E84285D" w14:textId="77777777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Which identifies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14:paraId="3F0D5AD7" w14:textId="77777777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Length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7E62C8E3" w14:textId="77777777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Type</w:t>
            </w:r>
          </w:p>
        </w:tc>
        <w:tc>
          <w:tcPr>
            <w:tcW w:w="1037" w:type="dxa"/>
            <w:shd w:val="clear" w:color="auto" w:fill="DDD9C3" w:themeFill="background2" w:themeFillShade="E6"/>
          </w:tcPr>
          <w:p w14:paraId="2EC1A40D" w14:textId="77777777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Position</w:t>
            </w:r>
          </w:p>
        </w:tc>
      </w:tr>
      <w:tr w:rsidR="0029021A" w:rsidRPr="008B1DDF" w14:paraId="74916E46" w14:textId="77777777" w:rsidTr="0029021A">
        <w:trPr>
          <w:trHeight w:hRule="exact" w:val="437"/>
        </w:trPr>
        <w:tc>
          <w:tcPr>
            <w:tcW w:w="895" w:type="dxa"/>
          </w:tcPr>
          <w:p w14:paraId="2952CCB6" w14:textId="6411517F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E</w:t>
            </w:r>
          </w:p>
        </w:tc>
        <w:tc>
          <w:tcPr>
            <w:tcW w:w="4033" w:type="dxa"/>
            <w:vAlign w:val="center"/>
          </w:tcPr>
          <w:p w14:paraId="68842B9F" w14:textId="427C88AA" w:rsidR="0029021A" w:rsidRPr="008B1DDF" w:rsidRDefault="0029021A" w:rsidP="005C30A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 xml:space="preserve">SIMO Entity ID </w:t>
            </w:r>
          </w:p>
        </w:tc>
        <w:tc>
          <w:tcPr>
            <w:tcW w:w="850" w:type="dxa"/>
          </w:tcPr>
          <w:p w14:paraId="318A53DF" w14:textId="60F79D98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5</w:t>
            </w:r>
          </w:p>
        </w:tc>
        <w:tc>
          <w:tcPr>
            <w:tcW w:w="1701" w:type="dxa"/>
          </w:tcPr>
          <w:p w14:paraId="22C05513" w14:textId="77777777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Numerical</w:t>
            </w:r>
          </w:p>
        </w:tc>
        <w:tc>
          <w:tcPr>
            <w:tcW w:w="1037" w:type="dxa"/>
          </w:tcPr>
          <w:p w14:paraId="478C832F" w14:textId="59056768" w:rsidR="0029021A" w:rsidRPr="008B1DDF" w:rsidRDefault="0029021A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1-5</w:t>
            </w:r>
          </w:p>
        </w:tc>
      </w:tr>
    </w:tbl>
    <w:p w14:paraId="073A7B8A" w14:textId="77777777" w:rsidR="0029021A" w:rsidRPr="008B1DDF" w:rsidRDefault="0029021A" w:rsidP="005C30AE">
      <w:pPr>
        <w:widowControl w:val="0"/>
        <w:autoSpaceDE w:val="0"/>
        <w:autoSpaceDN w:val="0"/>
        <w:adjustRightInd w:val="0"/>
        <w:spacing w:line="340" w:lineRule="atLeast"/>
        <w:rPr>
          <w:rFonts w:ascii="FNB Sans Light" w:eastAsia="Times New Roman" w:hAnsi="FNB Sans Light"/>
          <w:color w:val="000000"/>
        </w:rPr>
      </w:pPr>
    </w:p>
    <w:p w14:paraId="0C9EB77C" w14:textId="220D3D2F" w:rsidR="007A60FE" w:rsidRPr="008B1DDF" w:rsidRDefault="007A60FE" w:rsidP="005C30AE">
      <w:pPr>
        <w:widowControl w:val="0"/>
        <w:autoSpaceDE w:val="0"/>
        <w:autoSpaceDN w:val="0"/>
        <w:adjustRightInd w:val="0"/>
        <w:spacing w:line="340" w:lineRule="atLeast"/>
        <w:rPr>
          <w:rFonts w:ascii="FNB Sans Light" w:hAnsi="FNB Sans Light" w:cs="Times New Roman"/>
          <w:b/>
          <w:color w:val="000000"/>
          <w:sz w:val="22"/>
        </w:rPr>
      </w:pPr>
      <w:r w:rsidRPr="008B1DDF">
        <w:rPr>
          <w:rFonts w:ascii="FNB Sans Light" w:hAnsi="FNB Sans Light" w:cs="Times New Roman"/>
          <w:b/>
          <w:color w:val="000000"/>
          <w:sz w:val="22"/>
        </w:rPr>
        <w:t>Structure of the Payment Reference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4033"/>
        <w:gridCol w:w="850"/>
        <w:gridCol w:w="1701"/>
        <w:gridCol w:w="1037"/>
      </w:tblGrid>
      <w:tr w:rsidR="00FF3CE7" w:rsidRPr="008B1DDF" w14:paraId="5291723E" w14:textId="77777777" w:rsidTr="00FF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8516" w:type="dxa"/>
            <w:gridSpan w:val="5"/>
            <w:shd w:val="clear" w:color="auto" w:fill="C4BC96" w:themeFill="background2" w:themeFillShade="BF"/>
          </w:tcPr>
          <w:p w14:paraId="2D0276B9" w14:textId="7C8F26C4" w:rsidR="00FF3CE7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right"/>
              <w:rPr>
                <w:rFonts w:ascii="FNB Sans Light" w:hAnsi="FNB Sans Light"/>
                <w:i/>
                <w:color w:val="000000"/>
              </w:rPr>
            </w:pPr>
            <w:r w:rsidRPr="008B1DDF">
              <w:rPr>
                <w:rFonts w:ascii="FNB Sans Light" w:hAnsi="FNB Sans Light"/>
                <w:i/>
                <w:color w:val="000000"/>
              </w:rPr>
              <w:t>RRRRRRRRRXX</w:t>
            </w:r>
          </w:p>
        </w:tc>
      </w:tr>
      <w:tr w:rsidR="00FF3CE7" w:rsidRPr="008B1DDF" w14:paraId="67DAF12C" w14:textId="77777777" w:rsidTr="0029021A">
        <w:trPr>
          <w:trHeight w:hRule="exact" w:val="403"/>
        </w:trPr>
        <w:tc>
          <w:tcPr>
            <w:tcW w:w="895" w:type="dxa"/>
            <w:shd w:val="clear" w:color="auto" w:fill="DDD9C3" w:themeFill="background2" w:themeFillShade="E6"/>
          </w:tcPr>
          <w:p w14:paraId="30D8A8F7" w14:textId="55631168" w:rsidR="00F0685E" w:rsidRPr="008B1DDF" w:rsidRDefault="00F0685E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Subfield</w:t>
            </w:r>
          </w:p>
        </w:tc>
        <w:tc>
          <w:tcPr>
            <w:tcW w:w="4033" w:type="dxa"/>
            <w:shd w:val="clear" w:color="auto" w:fill="DDD9C3" w:themeFill="background2" w:themeFillShade="E6"/>
          </w:tcPr>
          <w:p w14:paraId="02D6C98D" w14:textId="549F9640" w:rsidR="00F0685E" w:rsidRPr="008B1DDF" w:rsidRDefault="00F0685E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Which identifies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14:paraId="04FED415" w14:textId="43606ABA" w:rsidR="00F0685E" w:rsidRPr="008B1DDF" w:rsidRDefault="00F0685E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Length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3F1AE367" w14:textId="64EB47C5" w:rsidR="00F0685E" w:rsidRPr="008B1DDF" w:rsidRDefault="00F0685E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Type</w:t>
            </w:r>
          </w:p>
        </w:tc>
        <w:tc>
          <w:tcPr>
            <w:tcW w:w="1037" w:type="dxa"/>
            <w:shd w:val="clear" w:color="auto" w:fill="DDD9C3" w:themeFill="background2" w:themeFillShade="E6"/>
          </w:tcPr>
          <w:p w14:paraId="0592B29D" w14:textId="312D477B" w:rsidR="00F0685E" w:rsidRPr="008B1DDF" w:rsidRDefault="00F0685E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Position</w:t>
            </w:r>
          </w:p>
        </w:tc>
      </w:tr>
      <w:tr w:rsidR="00FF3CE7" w:rsidRPr="008B1DDF" w14:paraId="4F748007" w14:textId="77777777" w:rsidTr="0029021A">
        <w:trPr>
          <w:trHeight w:hRule="exact" w:val="437"/>
        </w:trPr>
        <w:tc>
          <w:tcPr>
            <w:tcW w:w="895" w:type="dxa"/>
          </w:tcPr>
          <w:p w14:paraId="41A82089" w14:textId="23F3B1FE" w:rsidR="00F0685E" w:rsidRPr="008B1DDF" w:rsidRDefault="00F0685E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R</w:t>
            </w:r>
          </w:p>
        </w:tc>
        <w:tc>
          <w:tcPr>
            <w:tcW w:w="4033" w:type="dxa"/>
            <w:vAlign w:val="center"/>
          </w:tcPr>
          <w:p w14:paraId="69F4FD30" w14:textId="00456132" w:rsidR="00F0685E" w:rsidRPr="008B1DDF" w:rsidRDefault="0029021A" w:rsidP="005C30A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Initial 9 Digits Reference number</w:t>
            </w:r>
            <w:bookmarkStart w:id="1" w:name="_GoBack"/>
            <w:bookmarkEnd w:id="1"/>
          </w:p>
        </w:tc>
        <w:tc>
          <w:tcPr>
            <w:tcW w:w="850" w:type="dxa"/>
          </w:tcPr>
          <w:p w14:paraId="76A1F6F9" w14:textId="42C6C6D0" w:rsidR="00F0685E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9</w:t>
            </w:r>
          </w:p>
        </w:tc>
        <w:tc>
          <w:tcPr>
            <w:tcW w:w="1701" w:type="dxa"/>
          </w:tcPr>
          <w:p w14:paraId="3E8C94CF" w14:textId="69291E55" w:rsidR="00F0685E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Numerical</w:t>
            </w:r>
          </w:p>
        </w:tc>
        <w:tc>
          <w:tcPr>
            <w:tcW w:w="1037" w:type="dxa"/>
          </w:tcPr>
          <w:p w14:paraId="3235A7D6" w14:textId="792DC351" w:rsidR="00F0685E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1-9</w:t>
            </w:r>
          </w:p>
        </w:tc>
      </w:tr>
      <w:tr w:rsidR="00FF3CE7" w:rsidRPr="008B1DDF" w14:paraId="07287488" w14:textId="77777777" w:rsidTr="0029021A">
        <w:trPr>
          <w:trHeight w:hRule="exact" w:val="557"/>
        </w:trPr>
        <w:tc>
          <w:tcPr>
            <w:tcW w:w="895" w:type="dxa"/>
          </w:tcPr>
          <w:p w14:paraId="0FC47260" w14:textId="360B39A2" w:rsidR="00FF3CE7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b/>
                <w:color w:val="000000"/>
              </w:rPr>
            </w:pPr>
            <w:r w:rsidRPr="008B1DDF">
              <w:rPr>
                <w:rFonts w:ascii="FNB Sans Light" w:hAnsi="FNB Sans Light"/>
                <w:b/>
                <w:color w:val="000000"/>
              </w:rPr>
              <w:t>X</w:t>
            </w:r>
          </w:p>
        </w:tc>
        <w:tc>
          <w:tcPr>
            <w:tcW w:w="4033" w:type="dxa"/>
          </w:tcPr>
          <w:p w14:paraId="7E64969A" w14:textId="4F049A85" w:rsidR="00FF3CE7" w:rsidRPr="008B1DDF" w:rsidRDefault="00BA6F56" w:rsidP="005C30AE">
            <w:pPr>
              <w:widowControl w:val="0"/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Reference</w:t>
            </w:r>
            <w:r w:rsidR="00FF3CE7" w:rsidRPr="008B1DDF">
              <w:rPr>
                <w:rFonts w:ascii="FNB Sans Light" w:hAnsi="FNB Sans Light"/>
                <w:color w:val="000000"/>
              </w:rPr>
              <w:t xml:space="preserve"> check digits </w:t>
            </w:r>
          </w:p>
        </w:tc>
        <w:tc>
          <w:tcPr>
            <w:tcW w:w="850" w:type="dxa"/>
          </w:tcPr>
          <w:p w14:paraId="73F287F4" w14:textId="5EC5E683" w:rsidR="00FF3CE7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2</w:t>
            </w:r>
          </w:p>
        </w:tc>
        <w:tc>
          <w:tcPr>
            <w:tcW w:w="1701" w:type="dxa"/>
          </w:tcPr>
          <w:p w14:paraId="3A569F24" w14:textId="10D291BD" w:rsidR="00FF3CE7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Numerical</w:t>
            </w:r>
          </w:p>
        </w:tc>
        <w:tc>
          <w:tcPr>
            <w:tcW w:w="1037" w:type="dxa"/>
          </w:tcPr>
          <w:p w14:paraId="2823F987" w14:textId="6BAAFB73" w:rsidR="00FF3CE7" w:rsidRPr="008B1DDF" w:rsidRDefault="00FF3CE7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10-11</w:t>
            </w:r>
          </w:p>
        </w:tc>
      </w:tr>
    </w:tbl>
    <w:p w14:paraId="054F9443" w14:textId="77777777" w:rsidR="0029021A" w:rsidRPr="008B1DDF" w:rsidRDefault="0029021A" w:rsidP="005C30AE">
      <w:pPr>
        <w:widowControl w:val="0"/>
        <w:autoSpaceDE w:val="0"/>
        <w:autoSpaceDN w:val="0"/>
        <w:adjustRightInd w:val="0"/>
        <w:spacing w:line="340" w:lineRule="atLeast"/>
        <w:rPr>
          <w:rFonts w:ascii="FNB Sans Light" w:hAnsi="FNB Sans Light" w:cs="Times New Roman"/>
          <w:b/>
          <w:color w:val="000000"/>
        </w:rPr>
      </w:pPr>
    </w:p>
    <w:p w14:paraId="3D7397D4" w14:textId="7AEAA709" w:rsidR="00F0685E" w:rsidRPr="008B1DDF" w:rsidRDefault="0029021A" w:rsidP="005C30A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FNB Sans Light" w:eastAsia="Times New Roman" w:hAnsi="FNB Sans Light" w:cs="Times New Roman"/>
          <w:color w:val="000000"/>
          <w:sz w:val="22"/>
          <w:szCs w:val="22"/>
        </w:rPr>
      </w:pP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Initial 9 Digits Reference</w:t>
      </w:r>
      <w:r w:rsidR="00F0685E"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number</w:t>
      </w:r>
    </w:p>
    <w:p w14:paraId="1E8C82BA" w14:textId="2A578734" w:rsidR="00F0685E" w:rsidRPr="008B1DDF" w:rsidRDefault="00F0685E" w:rsidP="005C30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FNB Sans Light" w:eastAsia="Times New Roman" w:hAnsi="FNB Sans Light" w:cs="Times New Roman"/>
          <w:color w:val="000000"/>
          <w:sz w:val="22"/>
          <w:szCs w:val="22"/>
        </w:rPr>
      </w:pP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This is the reference origin</w:t>
      </w:r>
      <w:r w:rsidR="001043E9">
        <w:rPr>
          <w:rFonts w:ascii="FNB Sans Light" w:eastAsia="Times New Roman" w:hAnsi="FNB Sans Light" w:cs="Times New Roman"/>
          <w:color w:val="000000"/>
          <w:sz w:val="22"/>
          <w:szCs w:val="22"/>
        </w:rPr>
        <w:t>ated by</w:t>
      </w: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the</w:t>
      </w:r>
      <w:r w:rsidR="001043E9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FNB</w:t>
      </w: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corporate client allocat</w:t>
      </w:r>
      <w:r w:rsidR="001043E9">
        <w:rPr>
          <w:rFonts w:ascii="FNB Sans Light" w:eastAsia="Times New Roman" w:hAnsi="FNB Sans Light" w:cs="Times New Roman"/>
          <w:color w:val="000000"/>
          <w:sz w:val="22"/>
          <w:szCs w:val="22"/>
        </w:rPr>
        <w:t>ed</w:t>
      </w: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to its</w:t>
      </w:r>
      <w:r w:rsidR="001043E9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ecosystem</w:t>
      </w: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 client's payment account. </w:t>
      </w:r>
    </w:p>
    <w:p w14:paraId="69A217B9" w14:textId="77777777" w:rsidR="0029021A" w:rsidRPr="008B1DDF" w:rsidRDefault="0029021A" w:rsidP="005C30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FNB Sans Light" w:eastAsia="Times New Roman" w:hAnsi="FNB Sans Light" w:cs="Times New Roman"/>
          <w:color w:val="000000"/>
          <w:sz w:val="22"/>
          <w:szCs w:val="22"/>
        </w:rPr>
      </w:pPr>
    </w:p>
    <w:p w14:paraId="7A55A0BC" w14:textId="39573E0A" w:rsidR="00F0685E" w:rsidRPr="008B1DDF" w:rsidRDefault="00F0685E" w:rsidP="005C30A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FNB Sans Light" w:eastAsia="Times New Roman" w:hAnsi="FNB Sans Light" w:cs="Times New Roman"/>
          <w:color w:val="000000"/>
          <w:sz w:val="22"/>
          <w:szCs w:val="22"/>
        </w:rPr>
      </w:pP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>Reference check digits</w:t>
      </w:r>
    </w:p>
    <w:p w14:paraId="0F7FD7EA" w14:textId="40AE782E" w:rsidR="00F0685E" w:rsidRPr="008B1DDF" w:rsidRDefault="00F0685E" w:rsidP="005C30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FNB Sans Light" w:eastAsia="Times New Roman" w:hAnsi="FNB Sans Light" w:cs="Times New Roman"/>
          <w:color w:val="000000"/>
          <w:sz w:val="22"/>
          <w:szCs w:val="22"/>
        </w:rPr>
      </w:pPr>
      <w:r w:rsidRPr="008B1DDF">
        <w:rPr>
          <w:rFonts w:ascii="FNB Sans Light" w:eastAsia="Times New Roman" w:hAnsi="FNB Sans Light" w:cs="Times New Roman"/>
          <w:color w:val="000000"/>
          <w:sz w:val="22"/>
          <w:szCs w:val="22"/>
        </w:rPr>
        <w:t xml:space="preserve">The Reference's two check digits are calculated according to ISO / IEC 7064:2003, based on the MOD 97-10 algorithm. </w:t>
      </w:r>
    </w:p>
    <w:p w14:paraId="18CC8500" w14:textId="77777777" w:rsidR="0029021A" w:rsidRPr="008B1DDF" w:rsidRDefault="0029021A" w:rsidP="005C30AE">
      <w:pPr>
        <w:spacing w:line="360" w:lineRule="auto"/>
        <w:jc w:val="both"/>
        <w:rPr>
          <w:rFonts w:ascii="FNB Sans Light" w:eastAsia="Times New Roman" w:hAnsi="FNB Sans Light"/>
          <w:b/>
          <w:color w:val="000000"/>
          <w:sz w:val="22"/>
          <w:szCs w:val="22"/>
        </w:rPr>
      </w:pPr>
    </w:p>
    <w:p w14:paraId="352F0C4F" w14:textId="03CE34CE" w:rsidR="007A60FE" w:rsidRPr="008B1DDF" w:rsidRDefault="0029021A" w:rsidP="005C30AE">
      <w:pPr>
        <w:spacing w:line="360" w:lineRule="auto"/>
        <w:jc w:val="both"/>
        <w:rPr>
          <w:rFonts w:ascii="FNB Sans Light" w:eastAsia="Times New Roman" w:hAnsi="FNB Sans Light"/>
          <w:b/>
          <w:color w:val="000000"/>
          <w:sz w:val="22"/>
          <w:szCs w:val="22"/>
        </w:rPr>
      </w:pPr>
      <w:r w:rsidRPr="008B1DDF">
        <w:rPr>
          <w:rFonts w:ascii="FNB Sans Light" w:eastAsia="Times New Roman" w:hAnsi="FNB Sans Light"/>
          <w:b/>
          <w:color w:val="000000"/>
          <w:sz w:val="22"/>
          <w:szCs w:val="22"/>
        </w:rPr>
        <w:t>Validation Procedures</w:t>
      </w:r>
    </w:p>
    <w:p w14:paraId="42194F41" w14:textId="38045DF3" w:rsidR="007A60FE" w:rsidRPr="008B1DDF" w:rsidRDefault="007A60FE" w:rsidP="005C30AE">
      <w:pPr>
        <w:spacing w:line="360" w:lineRule="auto"/>
        <w:jc w:val="both"/>
        <w:rPr>
          <w:rFonts w:ascii="FNB Sans Light" w:eastAsia="Times New Roman" w:hAnsi="FNB Sans Light" w:cs="Times New Roman"/>
          <w:color w:val="000000"/>
          <w:sz w:val="22"/>
          <w:szCs w:val="22"/>
        </w:rPr>
      </w:pPr>
      <w:r w:rsidRPr="008B1DDF">
        <w:rPr>
          <w:rFonts w:ascii="FNB Sans Light" w:hAnsi="FNB Sans Light" w:cs="Times New Roman"/>
          <w:color w:val="000000"/>
          <w:sz w:val="22"/>
          <w:szCs w:val="22"/>
        </w:rPr>
        <w:t xml:space="preserve">The SIMO procedure for calculating the check digit </w:t>
      </w:r>
    </w:p>
    <w:p w14:paraId="713BC179" w14:textId="6ED49845" w:rsidR="00224363" w:rsidRPr="008B1DDF" w:rsidRDefault="003D2B15" w:rsidP="005C30AE">
      <w:pPr>
        <w:shd w:val="clear" w:color="auto" w:fill="FFFFFF"/>
        <w:spacing w:line="360" w:lineRule="auto"/>
        <w:jc w:val="both"/>
        <w:rPr>
          <w:rFonts w:ascii="FNB Sans Light" w:hAnsi="FNB Sans Light" w:cs="Times New Roman"/>
          <w:color w:val="000000"/>
          <w:sz w:val="22"/>
          <w:szCs w:val="22"/>
        </w:rPr>
      </w:pPr>
      <w:r w:rsidRPr="008B1DDF">
        <w:rPr>
          <w:rFonts w:ascii="FNB Sans Light" w:hAnsi="FNB Sans Light" w:cs="Times New Roman"/>
          <w:color w:val="000000"/>
          <w:sz w:val="22"/>
          <w:szCs w:val="22"/>
        </w:rPr>
        <w:t>The procedure for calculating the check digit, which may be carried out automatically in a computer, is as follows:</w:t>
      </w:r>
    </w:p>
    <w:p w14:paraId="348AB8CF" w14:textId="77777777" w:rsidR="005C30AE" w:rsidRPr="008B1DDF" w:rsidRDefault="005C30AE" w:rsidP="005C30AE">
      <w:pPr>
        <w:shd w:val="clear" w:color="auto" w:fill="FFFFFF"/>
        <w:spacing w:line="360" w:lineRule="auto"/>
        <w:jc w:val="both"/>
        <w:rPr>
          <w:rFonts w:ascii="FNB Sans Light" w:hAnsi="FNB Sans Light" w:cs="Times New Roman"/>
          <w:color w:val="000000"/>
          <w:sz w:val="22"/>
          <w:szCs w:val="22"/>
        </w:rPr>
      </w:pP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230"/>
      </w:tblGrid>
      <w:tr w:rsidR="00224363" w:rsidRPr="008B1DDF" w14:paraId="7B0AEA2A" w14:textId="77777777" w:rsidTr="0082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C2C22B" w14:textId="34CD2DDD" w:rsidR="00224363" w:rsidRPr="008B1DDF" w:rsidRDefault="00B47467" w:rsidP="005C30AE">
            <w:pPr>
              <w:spacing w:line="360" w:lineRule="auto"/>
              <w:jc w:val="center"/>
              <w:rPr>
                <w:rFonts w:ascii="FNB Sans Light" w:hAnsi="FNB Sans Light"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color w:val="948A54" w:themeColor="background2" w:themeShade="80"/>
              </w:rPr>
              <w:lastRenderedPageBreak/>
              <w:t>1</w:t>
            </w:r>
            <w:r w:rsidRPr="008B1DDF">
              <w:rPr>
                <w:rFonts w:ascii="FNB Sans Light" w:hAnsi="FNB Sans Light"/>
                <w:color w:val="948A54" w:themeColor="background2" w:themeShade="80"/>
                <w:vertAlign w:val="superscript"/>
              </w:rPr>
              <w:t>st</w:t>
            </w:r>
            <w:r w:rsidRPr="008B1DDF">
              <w:rPr>
                <w:rFonts w:ascii="FNB Sans Light" w:hAnsi="FNB Sans Light"/>
                <w:color w:val="948A54" w:themeColor="background2" w:themeShade="80"/>
              </w:rPr>
              <w:t xml:space="preserve"> Step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14:paraId="43296F4F" w14:textId="77777777" w:rsidR="00224363" w:rsidRPr="008B1DDF" w:rsidRDefault="007548DB" w:rsidP="005C30AE">
            <w:pPr>
              <w:spacing w:line="360" w:lineRule="auto"/>
              <w:jc w:val="center"/>
              <w:rPr>
                <w:rFonts w:ascii="FNB Sans Light" w:hAnsi="FNB Sans Light"/>
                <w:b w:val="0"/>
                <w:color w:val="000000"/>
              </w:rPr>
            </w:pPr>
            <w:r w:rsidRPr="008B1DDF">
              <w:rPr>
                <w:rFonts w:ascii="FNB Sans Light" w:hAnsi="FNB Sans Light"/>
                <w:b w:val="0"/>
                <w:sz w:val="22"/>
                <w:szCs w:val="22"/>
              </w:rPr>
              <w:t xml:space="preserve">Originate </w:t>
            </w:r>
            <w:r w:rsidRPr="008B1DDF">
              <w:rPr>
                <w:rFonts w:ascii="FNB Sans Light" w:hAnsi="FNB Sans Light"/>
                <w:b w:val="0"/>
                <w:color w:val="000000"/>
              </w:rPr>
              <w:t>Initial 9 Digits Reference number</w:t>
            </w:r>
          </w:p>
          <w:p w14:paraId="469FC9BB" w14:textId="27A01333" w:rsidR="007548DB" w:rsidRPr="008B1DDF" w:rsidRDefault="007548DB" w:rsidP="005C30AE">
            <w:pPr>
              <w:spacing w:line="360" w:lineRule="auto"/>
              <w:jc w:val="center"/>
              <w:rPr>
                <w:rFonts w:ascii="FNB Sans Light" w:hAnsi="FNB Sans Light"/>
                <w:b w:val="0"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b w:val="0"/>
                <w:color w:val="948A54" w:themeColor="background2" w:themeShade="80"/>
              </w:rPr>
              <w:t>RRRRRRRRR</w:t>
            </w:r>
          </w:p>
        </w:tc>
      </w:tr>
      <w:tr w:rsidR="00224363" w:rsidRPr="008B1DDF" w14:paraId="04CCB1E3" w14:textId="77777777" w:rsidTr="00822635">
        <w:tc>
          <w:tcPr>
            <w:tcW w:w="1701" w:type="dxa"/>
            <w:tcBorders>
              <w:top w:val="single" w:sz="4" w:space="0" w:color="auto"/>
            </w:tcBorders>
          </w:tcPr>
          <w:p w14:paraId="6CC6484A" w14:textId="4DA4444A" w:rsidR="00224363" w:rsidRPr="008B1DDF" w:rsidRDefault="00B47467" w:rsidP="005C30AE">
            <w:pPr>
              <w:spacing w:line="360" w:lineRule="auto"/>
              <w:jc w:val="center"/>
              <w:rPr>
                <w:rFonts w:ascii="FNB Sans Light" w:hAnsi="FNB Sans Light"/>
                <w:b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b/>
                <w:color w:val="948A54" w:themeColor="background2" w:themeShade="80"/>
              </w:rPr>
              <w:t>2nd Step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060EA00" w14:textId="6F47638A" w:rsidR="007548DB" w:rsidRPr="008B1DDF" w:rsidRDefault="007548DB" w:rsidP="005C30AE">
            <w:pPr>
              <w:spacing w:line="360" w:lineRule="auto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Concatenate Entity (5 digits)</w:t>
            </w:r>
            <w:r w:rsidR="000C7285" w:rsidRPr="008B1DDF">
              <w:rPr>
                <w:rFonts w:ascii="FNB Sans Light" w:hAnsi="FNB Sans Light"/>
                <w:color w:val="000000"/>
              </w:rPr>
              <w:t xml:space="preserve"> and Originate Reference</w:t>
            </w:r>
            <w:r w:rsidR="00BA6F56" w:rsidRPr="008B1DDF">
              <w:rPr>
                <w:rFonts w:ascii="FNB Sans Light" w:hAnsi="FNB Sans Light"/>
                <w:color w:val="000000"/>
              </w:rPr>
              <w:t xml:space="preserve"> Initial (9 Digits)</w:t>
            </w:r>
          </w:p>
          <w:p w14:paraId="0DD0229E" w14:textId="4DC4B55E" w:rsidR="000C7285" w:rsidRPr="008B1DDF" w:rsidRDefault="000C7285" w:rsidP="005C30AE">
            <w:pPr>
              <w:spacing w:line="360" w:lineRule="auto"/>
              <w:jc w:val="center"/>
              <w:rPr>
                <w:rFonts w:ascii="FNB Sans Light" w:hAnsi="FNB Sans Light"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color w:val="948A54" w:themeColor="background2" w:themeShade="80"/>
              </w:rPr>
              <w:t>EEEEERRRRRRRRR</w:t>
            </w:r>
          </w:p>
        </w:tc>
      </w:tr>
      <w:tr w:rsidR="00B47467" w:rsidRPr="008B1DDF" w14:paraId="17FCD512" w14:textId="77777777" w:rsidTr="00822635">
        <w:tc>
          <w:tcPr>
            <w:tcW w:w="1701" w:type="dxa"/>
          </w:tcPr>
          <w:p w14:paraId="546650A7" w14:textId="2203BC56" w:rsidR="00B47467" w:rsidRPr="008B1DDF" w:rsidRDefault="00B47467" w:rsidP="005C30AE">
            <w:pPr>
              <w:spacing w:line="360" w:lineRule="auto"/>
              <w:jc w:val="center"/>
              <w:rPr>
                <w:rFonts w:ascii="FNB Sans Light" w:hAnsi="FNB Sans Light"/>
                <w:b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b/>
                <w:color w:val="948A54" w:themeColor="background2" w:themeShade="80"/>
              </w:rPr>
              <w:t>3rd Step</w:t>
            </w:r>
          </w:p>
        </w:tc>
        <w:tc>
          <w:tcPr>
            <w:tcW w:w="7230" w:type="dxa"/>
          </w:tcPr>
          <w:p w14:paraId="17A72E83" w14:textId="4FFEA742" w:rsidR="00B47467" w:rsidRPr="008B1DDF" w:rsidRDefault="00014780" w:rsidP="005C30AE">
            <w:pPr>
              <w:pStyle w:val="NormalWeb"/>
              <w:spacing w:before="0" w:beforeAutospacing="0" w:after="0" w:afterAutospacing="0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000000"/>
              </w:rPr>
              <w:t>Add 00 to the right</w:t>
            </w:r>
          </w:p>
          <w:p w14:paraId="74310795" w14:textId="13719F2E" w:rsidR="000C7285" w:rsidRPr="008B1DDF" w:rsidRDefault="000C7285" w:rsidP="005C30AE">
            <w:pPr>
              <w:pStyle w:val="NormalWeb"/>
              <w:spacing w:before="0" w:beforeAutospacing="0" w:after="0" w:afterAutospacing="0"/>
              <w:jc w:val="center"/>
              <w:rPr>
                <w:rFonts w:ascii="FNB Sans Light" w:hAnsi="FNB Sans Light"/>
                <w:color w:val="000000"/>
              </w:rPr>
            </w:pPr>
            <w:r w:rsidRPr="008B1DDF">
              <w:rPr>
                <w:rFonts w:ascii="FNB Sans Light" w:hAnsi="FNB Sans Light"/>
                <w:color w:val="948A54" w:themeColor="background2" w:themeShade="80"/>
              </w:rPr>
              <w:t>EEEEERRRRRRRRR00</w:t>
            </w:r>
          </w:p>
        </w:tc>
      </w:tr>
      <w:tr w:rsidR="00224363" w:rsidRPr="008B1DDF" w14:paraId="5B0649A4" w14:textId="77777777" w:rsidTr="00822635">
        <w:tc>
          <w:tcPr>
            <w:tcW w:w="1701" w:type="dxa"/>
          </w:tcPr>
          <w:p w14:paraId="3BD10491" w14:textId="75C70340" w:rsidR="00224363" w:rsidRPr="008B1DDF" w:rsidRDefault="00B47467" w:rsidP="005C30AE">
            <w:pPr>
              <w:spacing w:line="360" w:lineRule="auto"/>
              <w:jc w:val="center"/>
              <w:rPr>
                <w:rFonts w:ascii="FNB Sans Light" w:hAnsi="FNB Sans Light"/>
                <w:b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b/>
                <w:color w:val="948A54" w:themeColor="background2" w:themeShade="80"/>
              </w:rPr>
              <w:t>4th Step</w:t>
            </w:r>
          </w:p>
        </w:tc>
        <w:tc>
          <w:tcPr>
            <w:tcW w:w="7230" w:type="dxa"/>
          </w:tcPr>
          <w:p w14:paraId="7B308E3F" w14:textId="49CD9C4B" w:rsidR="000C7285" w:rsidRPr="008B1DDF" w:rsidRDefault="00224363" w:rsidP="005C30AE">
            <w:pPr>
              <w:pStyle w:val="NormalWeb"/>
              <w:spacing w:before="0" w:beforeAutospacing="0" w:after="0" w:afterAutospacing="0"/>
              <w:jc w:val="center"/>
              <w:rPr>
                <w:rFonts w:ascii="FNB Sans Light" w:hAnsi="FNB Sans Light"/>
              </w:rPr>
            </w:pPr>
            <w:r w:rsidRPr="008B1DDF">
              <w:rPr>
                <w:rFonts w:ascii="FNB Sans Light" w:hAnsi="FNB Sans Light"/>
                <w:sz w:val="22"/>
                <w:szCs w:val="22"/>
              </w:rPr>
              <w:t>Apply MOD 97-10 (ISO / IEC 7064:2003), which involves finding the remainder when the value obtained from the third step is divided by 97. Find the remainder from this division:</w:t>
            </w:r>
          </w:p>
          <w:p w14:paraId="0C0502E7" w14:textId="77777777" w:rsidR="00BA6F56" w:rsidRPr="008B1DDF" w:rsidRDefault="00BA6F56" w:rsidP="005C30AE">
            <w:pPr>
              <w:pStyle w:val="NormalWeb"/>
              <w:spacing w:before="0" w:beforeAutospacing="0" w:after="0" w:afterAutospacing="0"/>
              <w:jc w:val="center"/>
              <w:rPr>
                <w:rFonts w:ascii="FNB Sans Light" w:hAnsi="FNB Sans Light"/>
                <w:color w:val="948A54" w:themeColor="background2" w:themeShade="80"/>
              </w:rPr>
            </w:pPr>
          </w:p>
          <w:p w14:paraId="5CA903DE" w14:textId="374D0B05" w:rsidR="00224363" w:rsidRPr="008B1DDF" w:rsidRDefault="000C7285" w:rsidP="005C30AE">
            <w:pPr>
              <w:pStyle w:val="NormalWeb"/>
              <w:spacing w:before="0" w:beforeAutospacing="0" w:after="0" w:afterAutospacing="0"/>
              <w:jc w:val="center"/>
              <w:rPr>
                <w:rFonts w:ascii="FNB Sans Light" w:hAnsi="FNB Sans Light"/>
              </w:rPr>
            </w:pPr>
            <w:r w:rsidRPr="008B1DDF">
              <w:rPr>
                <w:rFonts w:ascii="FNB Sans Light" w:hAnsi="FNB Sans Light"/>
                <w:color w:val="948A54" w:themeColor="background2" w:themeShade="80"/>
              </w:rPr>
              <w:t>EEEERRRRRRRRR00</w:t>
            </w:r>
            <w:r w:rsidR="00224363" w:rsidRPr="008B1DDF">
              <w:rPr>
                <w:rFonts w:ascii="FNB Sans Light" w:hAnsi="FNB Sans Light"/>
                <w:color w:val="948A54" w:themeColor="background2" w:themeShade="80"/>
                <w:sz w:val="22"/>
                <w:szCs w:val="22"/>
              </w:rPr>
              <w:t xml:space="preserve"> ÷ 97</w:t>
            </w:r>
            <w:r w:rsidR="00BA6F56" w:rsidRPr="008B1DDF">
              <w:rPr>
                <w:rFonts w:ascii="FNB Sans Light" w:hAnsi="FNB Sans Light"/>
                <w:color w:val="948A54" w:themeColor="background2" w:themeShade="80"/>
                <w:sz w:val="22"/>
                <w:szCs w:val="22"/>
              </w:rPr>
              <w:t xml:space="preserve"> = Remainder (YY)</w:t>
            </w:r>
          </w:p>
        </w:tc>
      </w:tr>
      <w:tr w:rsidR="000C7285" w:rsidRPr="008B1DDF" w14:paraId="1FA9057F" w14:textId="77777777" w:rsidTr="00822635">
        <w:tc>
          <w:tcPr>
            <w:tcW w:w="1701" w:type="dxa"/>
            <w:tcBorders>
              <w:bottom w:val="single" w:sz="4" w:space="0" w:color="auto"/>
            </w:tcBorders>
          </w:tcPr>
          <w:p w14:paraId="0FD47815" w14:textId="74C806D3" w:rsidR="000C7285" w:rsidRPr="008B1DDF" w:rsidRDefault="000C7285" w:rsidP="005C30AE">
            <w:pPr>
              <w:spacing w:line="360" w:lineRule="auto"/>
              <w:jc w:val="center"/>
              <w:rPr>
                <w:rFonts w:ascii="FNB Sans Light" w:hAnsi="FNB Sans Light"/>
                <w:b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b/>
                <w:color w:val="948A54" w:themeColor="background2" w:themeShade="80"/>
              </w:rPr>
              <w:t>5th Step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0C5A231F" w14:textId="117F987A" w:rsidR="000C7285" w:rsidRPr="008B1DDF" w:rsidRDefault="00BA6F56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sz w:val="22"/>
                <w:szCs w:val="22"/>
              </w:rPr>
            </w:pPr>
            <w:r w:rsidRPr="008B1DDF">
              <w:rPr>
                <w:rFonts w:ascii="FNB Sans Light" w:hAnsi="FNB Sans Light"/>
                <w:sz w:val="22"/>
                <w:szCs w:val="22"/>
              </w:rPr>
              <w:t>Calculate the modulus</w:t>
            </w:r>
            <w:r w:rsidR="000C7285" w:rsidRPr="008B1DDF">
              <w:rPr>
                <w:rFonts w:ascii="FNB Sans Light" w:hAnsi="FNB Sans Light"/>
                <w:sz w:val="22"/>
                <w:szCs w:val="22"/>
              </w:rPr>
              <w:t xml:space="preserve"> 97 an</w:t>
            </w:r>
            <w:r w:rsidRPr="008B1DDF">
              <w:rPr>
                <w:rFonts w:ascii="FNB Sans Light" w:hAnsi="FNB Sans Light"/>
                <w:sz w:val="22"/>
                <w:szCs w:val="22"/>
              </w:rPr>
              <w:t>d subtract the remainder from 97+1</w:t>
            </w:r>
            <w:r w:rsidR="000C7285" w:rsidRPr="008B1DDF">
              <w:rPr>
                <w:rFonts w:ascii="FNB Sans Light" w:hAnsi="FNB Sans Light"/>
                <w:sz w:val="22"/>
                <w:szCs w:val="22"/>
              </w:rPr>
              <w:t>. If the result is one digit, then insert a leading zero.</w:t>
            </w:r>
          </w:p>
          <w:p w14:paraId="1DB73ED9" w14:textId="77777777" w:rsidR="00BA6F56" w:rsidRPr="008B1DDF" w:rsidRDefault="00BA6F56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sz w:val="22"/>
                <w:szCs w:val="22"/>
              </w:rPr>
            </w:pPr>
          </w:p>
          <w:p w14:paraId="650F8688" w14:textId="66B81263" w:rsidR="000C7285" w:rsidRPr="008B1DDF" w:rsidRDefault="00BA6F56" w:rsidP="005C30AE">
            <w:pPr>
              <w:pStyle w:val="NormalWeb"/>
              <w:spacing w:before="0" w:beforeAutospacing="0" w:after="0" w:afterAutospacing="0"/>
              <w:jc w:val="center"/>
              <w:rPr>
                <w:rFonts w:ascii="FNB Sans Light" w:hAnsi="FNB Sans Light"/>
                <w:color w:val="948A54" w:themeColor="background2" w:themeShade="80"/>
                <w:sz w:val="22"/>
                <w:szCs w:val="22"/>
              </w:rPr>
            </w:pPr>
            <w:r w:rsidRPr="008B1DDF">
              <w:rPr>
                <w:rFonts w:ascii="FNB Sans Light" w:hAnsi="FNB Sans Light"/>
                <w:color w:val="948A54" w:themeColor="background2" w:themeShade="80"/>
                <w:sz w:val="22"/>
                <w:szCs w:val="22"/>
              </w:rPr>
              <w:t xml:space="preserve">97+1-YY = Reference Check digits </w:t>
            </w:r>
            <w:r w:rsidR="00AC038F" w:rsidRPr="008B1DDF">
              <w:rPr>
                <w:rFonts w:ascii="FNB Sans Light" w:hAnsi="FNB Sans Light"/>
                <w:color w:val="948A54" w:themeColor="background2" w:themeShade="80"/>
                <w:sz w:val="22"/>
                <w:szCs w:val="22"/>
              </w:rPr>
              <w:t>(XX)</w:t>
            </w:r>
          </w:p>
        </w:tc>
      </w:tr>
      <w:tr w:rsidR="00540515" w:rsidRPr="008B1DDF" w14:paraId="0B36D9D3" w14:textId="77777777" w:rsidTr="00822635">
        <w:tc>
          <w:tcPr>
            <w:tcW w:w="1701" w:type="dxa"/>
            <w:tcBorders>
              <w:bottom w:val="single" w:sz="4" w:space="0" w:color="auto"/>
            </w:tcBorders>
          </w:tcPr>
          <w:p w14:paraId="556B2529" w14:textId="403B5E91" w:rsidR="00540515" w:rsidRPr="008B1DDF" w:rsidRDefault="00540515" w:rsidP="005C30AE">
            <w:pPr>
              <w:spacing w:line="360" w:lineRule="auto"/>
              <w:jc w:val="center"/>
              <w:rPr>
                <w:rFonts w:ascii="FNB Sans Light" w:hAnsi="FNB Sans Light"/>
                <w:b/>
                <w:color w:val="948A54" w:themeColor="background2" w:themeShade="80"/>
              </w:rPr>
            </w:pPr>
            <w:r w:rsidRPr="008B1DDF">
              <w:rPr>
                <w:rFonts w:ascii="FNB Sans Light" w:hAnsi="FNB Sans Light"/>
                <w:b/>
                <w:color w:val="948A54" w:themeColor="background2" w:themeShade="80"/>
              </w:rPr>
              <w:t>6</w:t>
            </w:r>
            <w:r w:rsidRPr="008B1DDF">
              <w:rPr>
                <w:rFonts w:ascii="FNB Sans Light" w:hAnsi="FNB Sans Light"/>
                <w:b/>
                <w:color w:val="948A54" w:themeColor="background2" w:themeShade="80"/>
                <w:vertAlign w:val="superscript"/>
              </w:rPr>
              <w:t>th</w:t>
            </w:r>
            <w:r w:rsidRPr="008B1DDF">
              <w:rPr>
                <w:rFonts w:ascii="FNB Sans Light" w:hAnsi="FNB Sans Light"/>
                <w:b/>
                <w:color w:val="948A54" w:themeColor="background2" w:themeShade="80"/>
              </w:rPr>
              <w:t xml:space="preserve"> Step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40A7C23C" w14:textId="77777777" w:rsidR="00540515" w:rsidRPr="008B1DDF" w:rsidRDefault="00540515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sz w:val="22"/>
                <w:szCs w:val="22"/>
              </w:rPr>
            </w:pPr>
            <w:r w:rsidRPr="008B1DDF">
              <w:rPr>
                <w:rFonts w:ascii="FNB Sans Light" w:hAnsi="FNB Sans Light"/>
                <w:sz w:val="22"/>
                <w:szCs w:val="22"/>
              </w:rPr>
              <w:t>The Reference</w:t>
            </w:r>
          </w:p>
          <w:p w14:paraId="0A7D7D26" w14:textId="50797C92" w:rsidR="00540515" w:rsidRPr="008B1DDF" w:rsidRDefault="00540515" w:rsidP="005C30AE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FNB Sans Light" w:hAnsi="FNB Sans Light"/>
                <w:sz w:val="22"/>
                <w:szCs w:val="22"/>
              </w:rPr>
            </w:pPr>
            <w:r w:rsidRPr="008B1DDF">
              <w:rPr>
                <w:rFonts w:ascii="FNB Sans Light" w:hAnsi="FNB Sans Light"/>
                <w:color w:val="948A54" w:themeColor="background2" w:themeShade="80"/>
              </w:rPr>
              <w:t>RRRRRRRRRXX</w:t>
            </w:r>
          </w:p>
        </w:tc>
      </w:tr>
    </w:tbl>
    <w:p w14:paraId="0FC83869" w14:textId="77777777" w:rsidR="005C30AE" w:rsidRPr="008B1DDF" w:rsidRDefault="005C30AE" w:rsidP="005C30AE">
      <w:pPr>
        <w:spacing w:line="360" w:lineRule="auto"/>
        <w:jc w:val="both"/>
        <w:rPr>
          <w:rFonts w:ascii="FNB Sans Light" w:eastAsia="Times New Roman" w:hAnsi="FNB Sans Light" w:cs="Times New Roman"/>
          <w:i/>
          <w:iCs/>
          <w:color w:val="24292E"/>
        </w:rPr>
      </w:pPr>
    </w:p>
    <w:p w14:paraId="2BC73EB5" w14:textId="77777777" w:rsidR="00773ED9" w:rsidRPr="008B1DDF" w:rsidRDefault="00773ED9" w:rsidP="005C30AE">
      <w:pPr>
        <w:spacing w:line="276" w:lineRule="auto"/>
        <w:jc w:val="both"/>
        <w:rPr>
          <w:rFonts w:ascii="FNB Sans Light" w:eastAsia="Times New Roman" w:hAnsi="FNB Sans Light" w:cs="Times New Roman"/>
          <w:color w:val="000000"/>
        </w:rPr>
      </w:pPr>
    </w:p>
    <w:p w14:paraId="0FAF0AC9" w14:textId="77777777" w:rsidR="00860E60" w:rsidRPr="008B1DDF" w:rsidRDefault="00860E60" w:rsidP="005C30AE">
      <w:pPr>
        <w:spacing w:line="276" w:lineRule="auto"/>
        <w:rPr>
          <w:rFonts w:ascii="FNB Sans Light" w:eastAsia="Times New Roman" w:hAnsi="FNB Sans Light" w:cs="Times New Roman"/>
          <w:color w:val="000000"/>
        </w:rPr>
      </w:pPr>
    </w:p>
    <w:p w14:paraId="25393C71" w14:textId="74E4E0C7" w:rsidR="00C01221" w:rsidRPr="008B1DDF" w:rsidRDefault="00C01221" w:rsidP="005C30AE">
      <w:pPr>
        <w:shd w:val="clear" w:color="auto" w:fill="FFFFFF"/>
        <w:spacing w:line="276" w:lineRule="auto"/>
        <w:textAlignment w:val="baseline"/>
        <w:rPr>
          <w:rFonts w:ascii="FNB Sans Light" w:eastAsia="Times New Roman" w:hAnsi="FNB Sans Light" w:cs="Times New Roman"/>
          <w:color w:val="FF0000"/>
        </w:rPr>
      </w:pPr>
    </w:p>
    <w:sectPr w:rsidR="00C01221" w:rsidRPr="008B1DDF" w:rsidSect="005C30AE">
      <w:headerReference w:type="default" r:id="rId8"/>
      <w:footerReference w:type="default" r:id="rId9"/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84C3C" w14:textId="77777777" w:rsidR="00867A9F" w:rsidRDefault="00867A9F" w:rsidP="00EE1B03">
      <w:r>
        <w:separator/>
      </w:r>
    </w:p>
  </w:endnote>
  <w:endnote w:type="continuationSeparator" w:id="0">
    <w:p w14:paraId="24D8C46D" w14:textId="77777777" w:rsidR="00867A9F" w:rsidRDefault="00867A9F" w:rsidP="00EE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NB Sans Light">
    <w:altName w:val="Calibri"/>
    <w:panose1 w:val="02000000000000000000"/>
    <w:charset w:val="00"/>
    <w:family w:val="modern"/>
    <w:notTrueType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08EB4" w14:textId="15F3E357" w:rsidR="00014780" w:rsidRDefault="00014780" w:rsidP="00E74203">
    <w:pPr>
      <w:pStyle w:val="Footer"/>
      <w:jc w:val="right"/>
    </w:pPr>
    <w:r w:rsidRPr="001968FA">
      <w:rPr>
        <w:rFonts w:ascii="Arial" w:hAnsi="Arial" w:cs="Arial"/>
        <w:sz w:val="16"/>
        <w:szCs w:val="16"/>
      </w:rPr>
      <w:t>Pag</w:t>
    </w:r>
    <w:r>
      <w:rPr>
        <w:rFonts w:ascii="Arial" w:hAnsi="Arial" w:cs="Arial"/>
        <w:sz w:val="16"/>
        <w:szCs w:val="16"/>
      </w:rPr>
      <w:t xml:space="preserve"> </w:t>
    </w:r>
    <w:r w:rsidRPr="001968FA">
      <w:rPr>
        <w:rStyle w:val="PageNumber"/>
        <w:rFonts w:ascii="Arial" w:hAnsi="Arial" w:cs="Arial"/>
        <w:sz w:val="16"/>
        <w:szCs w:val="16"/>
      </w:rPr>
      <w:fldChar w:fldCharType="begin"/>
    </w:r>
    <w:r w:rsidRPr="001968F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1968FA">
      <w:rPr>
        <w:rStyle w:val="PageNumber"/>
        <w:rFonts w:ascii="Arial" w:hAnsi="Arial" w:cs="Arial"/>
        <w:sz w:val="16"/>
        <w:szCs w:val="16"/>
      </w:rPr>
      <w:fldChar w:fldCharType="separate"/>
    </w:r>
    <w:r w:rsidR="005C30AE">
      <w:rPr>
        <w:rStyle w:val="PageNumber"/>
        <w:rFonts w:ascii="Arial" w:hAnsi="Arial" w:cs="Arial"/>
        <w:noProof/>
        <w:sz w:val="16"/>
        <w:szCs w:val="16"/>
      </w:rPr>
      <w:t>2</w:t>
    </w:r>
    <w:r w:rsidRPr="001968FA">
      <w:rPr>
        <w:rStyle w:val="PageNumber"/>
        <w:rFonts w:ascii="Arial" w:hAnsi="Arial" w:cs="Arial"/>
        <w:sz w:val="16"/>
        <w:szCs w:val="16"/>
      </w:rPr>
      <w:fldChar w:fldCharType="end"/>
    </w:r>
    <w:r w:rsidRPr="001968FA">
      <w:rPr>
        <w:rStyle w:val="PageNumber"/>
        <w:rFonts w:ascii="Arial" w:hAnsi="Arial" w:cs="Arial"/>
        <w:sz w:val="16"/>
        <w:szCs w:val="16"/>
      </w:rPr>
      <w:t xml:space="preserve"> </w:t>
    </w:r>
    <w:r>
      <w:rPr>
        <w:rStyle w:val="PageNumber"/>
        <w:rFonts w:ascii="Arial" w:hAnsi="Arial" w:cs="Arial"/>
        <w:sz w:val="16"/>
        <w:szCs w:val="16"/>
      </w:rPr>
      <w:t>de</w:t>
    </w:r>
    <w:r w:rsidRPr="001968FA">
      <w:rPr>
        <w:rStyle w:val="PageNumber"/>
        <w:rFonts w:ascii="Arial" w:hAnsi="Arial" w:cs="Arial"/>
        <w:sz w:val="16"/>
        <w:szCs w:val="16"/>
      </w:rPr>
      <w:t xml:space="preserve"> </w:t>
    </w:r>
    <w:r w:rsidRPr="001968FA">
      <w:rPr>
        <w:rStyle w:val="PageNumber"/>
        <w:rFonts w:ascii="Arial" w:hAnsi="Arial" w:cs="Arial"/>
        <w:sz w:val="16"/>
        <w:szCs w:val="16"/>
      </w:rPr>
      <w:fldChar w:fldCharType="begin"/>
    </w:r>
    <w:r w:rsidRPr="001968FA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1968FA">
      <w:rPr>
        <w:rStyle w:val="PageNumber"/>
        <w:rFonts w:ascii="Arial" w:hAnsi="Arial" w:cs="Arial"/>
        <w:sz w:val="16"/>
        <w:szCs w:val="16"/>
      </w:rPr>
      <w:fldChar w:fldCharType="separate"/>
    </w:r>
    <w:r w:rsidR="005C30AE">
      <w:rPr>
        <w:rStyle w:val="PageNumber"/>
        <w:rFonts w:ascii="Arial" w:hAnsi="Arial" w:cs="Arial"/>
        <w:noProof/>
        <w:sz w:val="16"/>
        <w:szCs w:val="16"/>
      </w:rPr>
      <w:t>2</w:t>
    </w:r>
    <w:r w:rsidRPr="001968FA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65B4" w14:textId="77777777" w:rsidR="00867A9F" w:rsidRDefault="00867A9F" w:rsidP="00EE1B03">
      <w:r>
        <w:separator/>
      </w:r>
    </w:p>
  </w:footnote>
  <w:footnote w:type="continuationSeparator" w:id="0">
    <w:p w14:paraId="41A7F874" w14:textId="77777777" w:rsidR="00867A9F" w:rsidRDefault="00867A9F" w:rsidP="00EE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7B1A0" w14:textId="77777777" w:rsidR="00014780" w:rsidRDefault="0001478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008434" wp14:editId="0ADC6781">
          <wp:simplePos x="0" y="0"/>
          <wp:positionH relativeFrom="column">
            <wp:posOffset>-1123950</wp:posOffset>
          </wp:positionH>
          <wp:positionV relativeFrom="paragraph">
            <wp:posOffset>-449580</wp:posOffset>
          </wp:positionV>
          <wp:extent cx="7764780" cy="1568450"/>
          <wp:effectExtent l="1905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568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4F1B0A"/>
    <w:multiLevelType w:val="multilevel"/>
    <w:tmpl w:val="0E0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7B8A"/>
    <w:multiLevelType w:val="multilevel"/>
    <w:tmpl w:val="E2CA1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E25FAB"/>
    <w:multiLevelType w:val="multilevel"/>
    <w:tmpl w:val="D002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92711"/>
    <w:multiLevelType w:val="multilevel"/>
    <w:tmpl w:val="C2B4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D2CC3"/>
    <w:multiLevelType w:val="hybridMultilevel"/>
    <w:tmpl w:val="EEF27CA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91C3584"/>
    <w:multiLevelType w:val="multilevel"/>
    <w:tmpl w:val="789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D2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104F26"/>
    <w:multiLevelType w:val="hybridMultilevel"/>
    <w:tmpl w:val="535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31CAF"/>
    <w:multiLevelType w:val="hybridMultilevel"/>
    <w:tmpl w:val="280E0EC8"/>
    <w:lvl w:ilvl="0" w:tplc="0C1A9E7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6BCB"/>
    <w:multiLevelType w:val="multilevel"/>
    <w:tmpl w:val="38F0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511A0"/>
    <w:multiLevelType w:val="hybridMultilevel"/>
    <w:tmpl w:val="CA84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B43A2"/>
    <w:multiLevelType w:val="hybridMultilevel"/>
    <w:tmpl w:val="60C82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AD164B"/>
    <w:multiLevelType w:val="hybridMultilevel"/>
    <w:tmpl w:val="BFB2A6EC"/>
    <w:lvl w:ilvl="0" w:tplc="0C1A9E7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56F11"/>
    <w:multiLevelType w:val="hybridMultilevel"/>
    <w:tmpl w:val="979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D6298"/>
    <w:multiLevelType w:val="hybridMultilevel"/>
    <w:tmpl w:val="B9C2CE70"/>
    <w:lvl w:ilvl="0" w:tplc="0C1A9E7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F4869"/>
    <w:multiLevelType w:val="multilevel"/>
    <w:tmpl w:val="4D227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D18F5"/>
    <w:multiLevelType w:val="hybridMultilevel"/>
    <w:tmpl w:val="379A7EAC"/>
    <w:lvl w:ilvl="0" w:tplc="B868E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B0FF8"/>
    <w:multiLevelType w:val="hybridMultilevel"/>
    <w:tmpl w:val="A202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F1B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767C4B"/>
    <w:multiLevelType w:val="multilevel"/>
    <w:tmpl w:val="4CACCA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98D623E"/>
    <w:multiLevelType w:val="multilevel"/>
    <w:tmpl w:val="809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97A32"/>
    <w:multiLevelType w:val="hybridMultilevel"/>
    <w:tmpl w:val="1BA628CE"/>
    <w:lvl w:ilvl="0" w:tplc="0C1A9E7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D2BCB"/>
    <w:multiLevelType w:val="hybridMultilevel"/>
    <w:tmpl w:val="A900DFB2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7AFF6458"/>
    <w:multiLevelType w:val="multilevel"/>
    <w:tmpl w:val="8CA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4"/>
  </w:num>
  <w:num w:numId="3">
    <w:abstractNumId w:val="18"/>
  </w:num>
  <w:num w:numId="4">
    <w:abstractNumId w:val="16"/>
  </w:num>
  <w:num w:numId="5">
    <w:abstractNumId w:val="15"/>
  </w:num>
  <w:num w:numId="6">
    <w:abstractNumId w:val="13"/>
  </w:num>
  <w:num w:numId="7">
    <w:abstractNumId w:val="22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7"/>
  </w:num>
  <w:num w:numId="14">
    <w:abstractNumId w:val="12"/>
  </w:num>
  <w:num w:numId="15">
    <w:abstractNumId w:val="5"/>
  </w:num>
  <w:num w:numId="16">
    <w:abstractNumId w:val="20"/>
  </w:num>
  <w:num w:numId="17">
    <w:abstractNumId w:val="8"/>
  </w:num>
  <w:num w:numId="18">
    <w:abstractNumId w:val="14"/>
  </w:num>
  <w:num w:numId="19">
    <w:abstractNumId w:val="23"/>
  </w:num>
  <w:num w:numId="20">
    <w:abstractNumId w:val="17"/>
  </w:num>
  <w:num w:numId="21">
    <w:abstractNumId w:val="11"/>
  </w:num>
  <w:num w:numId="22">
    <w:abstractNumId w:val="19"/>
  </w:num>
  <w:num w:numId="23">
    <w:abstractNumId w:val="6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3"/>
    <w:rsid w:val="00014780"/>
    <w:rsid w:val="0002337D"/>
    <w:rsid w:val="00043861"/>
    <w:rsid w:val="000A075F"/>
    <w:rsid w:val="000C7285"/>
    <w:rsid w:val="000F17AD"/>
    <w:rsid w:val="000F6ED4"/>
    <w:rsid w:val="00100707"/>
    <w:rsid w:val="001043E9"/>
    <w:rsid w:val="00133165"/>
    <w:rsid w:val="0013489E"/>
    <w:rsid w:val="001B349F"/>
    <w:rsid w:val="001C3190"/>
    <w:rsid w:val="001D0926"/>
    <w:rsid w:val="00224363"/>
    <w:rsid w:val="0023159F"/>
    <w:rsid w:val="00236510"/>
    <w:rsid w:val="0029021A"/>
    <w:rsid w:val="002A2E69"/>
    <w:rsid w:val="002A6AC8"/>
    <w:rsid w:val="002C2CBA"/>
    <w:rsid w:val="002C67B7"/>
    <w:rsid w:val="00323ABA"/>
    <w:rsid w:val="003D2B15"/>
    <w:rsid w:val="003D2B72"/>
    <w:rsid w:val="003E01A1"/>
    <w:rsid w:val="00427779"/>
    <w:rsid w:val="00540515"/>
    <w:rsid w:val="00540730"/>
    <w:rsid w:val="00545257"/>
    <w:rsid w:val="005C30AE"/>
    <w:rsid w:val="005C487B"/>
    <w:rsid w:val="006243E8"/>
    <w:rsid w:val="00652A87"/>
    <w:rsid w:val="006A55CB"/>
    <w:rsid w:val="006D725E"/>
    <w:rsid w:val="007548DB"/>
    <w:rsid w:val="00773ED9"/>
    <w:rsid w:val="007A60FE"/>
    <w:rsid w:val="007F1105"/>
    <w:rsid w:val="00822635"/>
    <w:rsid w:val="00825FA4"/>
    <w:rsid w:val="00834C75"/>
    <w:rsid w:val="00860E60"/>
    <w:rsid w:val="00867A9F"/>
    <w:rsid w:val="00883EE1"/>
    <w:rsid w:val="00884BCB"/>
    <w:rsid w:val="008A6C4A"/>
    <w:rsid w:val="008B1DDF"/>
    <w:rsid w:val="009854D9"/>
    <w:rsid w:val="009A23DB"/>
    <w:rsid w:val="009D4228"/>
    <w:rsid w:val="009F518F"/>
    <w:rsid w:val="00A03D60"/>
    <w:rsid w:val="00A549F7"/>
    <w:rsid w:val="00A62ECC"/>
    <w:rsid w:val="00A63471"/>
    <w:rsid w:val="00A6561B"/>
    <w:rsid w:val="00AC038F"/>
    <w:rsid w:val="00AF16D9"/>
    <w:rsid w:val="00B47467"/>
    <w:rsid w:val="00B51DB2"/>
    <w:rsid w:val="00B60D2C"/>
    <w:rsid w:val="00B7343F"/>
    <w:rsid w:val="00B97422"/>
    <w:rsid w:val="00BA6F56"/>
    <w:rsid w:val="00BD1908"/>
    <w:rsid w:val="00C01221"/>
    <w:rsid w:val="00C06DA9"/>
    <w:rsid w:val="00C14F05"/>
    <w:rsid w:val="00C250CF"/>
    <w:rsid w:val="00C379B3"/>
    <w:rsid w:val="00C63FB9"/>
    <w:rsid w:val="00C64DCB"/>
    <w:rsid w:val="00C96A8B"/>
    <w:rsid w:val="00CB02BE"/>
    <w:rsid w:val="00D02084"/>
    <w:rsid w:val="00D14A97"/>
    <w:rsid w:val="00D32060"/>
    <w:rsid w:val="00D6790D"/>
    <w:rsid w:val="00D67918"/>
    <w:rsid w:val="00D82CB1"/>
    <w:rsid w:val="00DD5583"/>
    <w:rsid w:val="00DF5362"/>
    <w:rsid w:val="00E14AC1"/>
    <w:rsid w:val="00E32AB1"/>
    <w:rsid w:val="00E5227F"/>
    <w:rsid w:val="00E74203"/>
    <w:rsid w:val="00EE1B03"/>
    <w:rsid w:val="00F0685E"/>
    <w:rsid w:val="00F717E3"/>
    <w:rsid w:val="00F72268"/>
    <w:rsid w:val="00F91A43"/>
    <w:rsid w:val="00F9282A"/>
    <w:rsid w:val="00FD46CC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99C488"/>
  <w14:defaultImageDpi w14:val="300"/>
  <w15:docId w15:val="{B3D2352E-D7D7-45B1-BD60-3629BBD8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3F"/>
    <w:pPr>
      <w:widowControl w:val="0"/>
      <w:tabs>
        <w:tab w:val="left" w:pos="360"/>
      </w:tabs>
      <w:spacing w:before="120" w:after="120"/>
      <w:ind w:left="432" w:hanging="432"/>
      <w:outlineLvl w:val="0"/>
    </w:pPr>
    <w:rPr>
      <w:rFonts w:ascii="FNB Sans Light" w:eastAsiaTheme="majorEastAsia" w:hAnsi="FNB Sans Light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B0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E1B03"/>
  </w:style>
  <w:style w:type="paragraph" w:styleId="Header">
    <w:name w:val="header"/>
    <w:basedOn w:val="Normal"/>
    <w:link w:val="HeaderChar"/>
    <w:uiPriority w:val="99"/>
    <w:unhideWhenUsed/>
    <w:rsid w:val="00EE1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B03"/>
  </w:style>
  <w:style w:type="paragraph" w:styleId="Footer">
    <w:name w:val="footer"/>
    <w:basedOn w:val="Normal"/>
    <w:link w:val="FooterChar"/>
    <w:uiPriority w:val="99"/>
    <w:unhideWhenUsed/>
    <w:rsid w:val="00EE1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B03"/>
  </w:style>
  <w:style w:type="paragraph" w:styleId="BalloonText">
    <w:name w:val="Balloon Text"/>
    <w:basedOn w:val="Normal"/>
    <w:link w:val="BalloonTextChar"/>
    <w:uiPriority w:val="99"/>
    <w:semiHidden/>
    <w:unhideWhenUsed/>
    <w:rsid w:val="001D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2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D09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43F"/>
    <w:rPr>
      <w:rFonts w:ascii="FNB Sans Light" w:eastAsiaTheme="majorEastAsia" w:hAnsi="FNB Sans Light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2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0730"/>
    <w:pPr>
      <w:tabs>
        <w:tab w:val="right" w:pos="8290"/>
      </w:tabs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B02BE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B02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B02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02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02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02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02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02BE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3D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qFormat/>
    <w:rsid w:val="00E74203"/>
    <w:pPr>
      <w:widowControl w:val="0"/>
      <w:ind w:left="576"/>
      <w:jc w:val="right"/>
    </w:pPr>
    <w:rPr>
      <w:rFonts w:ascii="Arial" w:eastAsia="Times New Roman" w:hAnsi="Arial" w:cs="Times New Roman"/>
      <w:b/>
      <w:sz w:val="40"/>
      <w:szCs w:val="20"/>
      <w:lang w:val="pt-PT"/>
    </w:rPr>
  </w:style>
  <w:style w:type="character" w:customStyle="1" w:styleId="TitleChar">
    <w:name w:val="Title Char"/>
    <w:basedOn w:val="DefaultParagraphFont"/>
    <w:link w:val="Title"/>
    <w:rsid w:val="00E74203"/>
    <w:rPr>
      <w:rFonts w:ascii="Arial" w:eastAsia="Times New Roman" w:hAnsi="Arial" w:cs="Times New Roman"/>
      <w:b/>
      <w:sz w:val="40"/>
      <w:szCs w:val="20"/>
      <w:lang w:val="pt-PT"/>
    </w:rPr>
  </w:style>
  <w:style w:type="character" w:styleId="PageNumber">
    <w:name w:val="page number"/>
    <w:basedOn w:val="DefaultParagraphFont"/>
    <w:semiHidden/>
    <w:rsid w:val="00E74203"/>
  </w:style>
  <w:style w:type="paragraph" w:styleId="BodyText2">
    <w:name w:val="Body Text 2"/>
    <w:basedOn w:val="Normal"/>
    <w:link w:val="BodyText2Char"/>
    <w:rsid w:val="00C96A8B"/>
    <w:pPr>
      <w:ind w:left="1080"/>
      <w:jc w:val="both"/>
    </w:pPr>
    <w:rPr>
      <w:rFonts w:ascii="Arial" w:eastAsia="Times New Roman" w:hAnsi="Arial" w:cs="Times New Roman"/>
      <w:sz w:val="20"/>
      <w:szCs w:val="20"/>
      <w:lang w:val="pt-PT"/>
    </w:rPr>
  </w:style>
  <w:style w:type="character" w:customStyle="1" w:styleId="BodyText2Char">
    <w:name w:val="Body Text 2 Char"/>
    <w:basedOn w:val="DefaultParagraphFont"/>
    <w:link w:val="BodyText2"/>
    <w:rsid w:val="00C96A8B"/>
    <w:rPr>
      <w:rFonts w:ascii="Arial" w:eastAsia="Times New Roman" w:hAnsi="Arial" w:cs="Times New Roman"/>
      <w:sz w:val="20"/>
      <w:szCs w:val="20"/>
      <w:lang w:val="pt-PT"/>
    </w:rPr>
  </w:style>
  <w:style w:type="table" w:styleId="TableGrid">
    <w:name w:val="Table Grid"/>
    <w:basedOn w:val="TableNormal"/>
    <w:uiPriority w:val="59"/>
    <w:rsid w:val="00C96A8B"/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</w:tblStylePr>
  </w:style>
  <w:style w:type="paragraph" w:customStyle="1" w:styleId="BodyText1">
    <w:name w:val="Body Text 1"/>
    <w:basedOn w:val="Normal"/>
    <w:rsid w:val="00B7343F"/>
    <w:pPr>
      <w:keepLines/>
      <w:widowControl w:val="0"/>
      <w:ind w:left="360"/>
      <w:jc w:val="both"/>
    </w:pPr>
    <w:rPr>
      <w:rFonts w:ascii="Arial" w:eastAsia="Times New Roman" w:hAnsi="Arial" w:cs="Times New Roman"/>
      <w:sz w:val="20"/>
      <w:szCs w:val="20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6ED4"/>
  </w:style>
  <w:style w:type="character" w:styleId="Strong">
    <w:name w:val="Strong"/>
    <w:basedOn w:val="DefaultParagraphFont"/>
    <w:uiPriority w:val="22"/>
    <w:qFormat/>
    <w:rsid w:val="00B60D2C"/>
    <w:rPr>
      <w:b/>
      <w:bCs/>
    </w:rPr>
  </w:style>
  <w:style w:type="character" w:styleId="Emphasis">
    <w:name w:val="Emphasis"/>
    <w:basedOn w:val="DefaultParagraphFont"/>
    <w:uiPriority w:val="20"/>
    <w:qFormat/>
    <w:rsid w:val="00B60D2C"/>
    <w:rPr>
      <w:i/>
      <w:iCs/>
    </w:rPr>
  </w:style>
  <w:style w:type="character" w:customStyle="1" w:styleId="mark4ka07y16s">
    <w:name w:val="mark4ka07y16s"/>
    <w:basedOn w:val="DefaultParagraphFont"/>
    <w:rsid w:val="009D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87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9B4DDE-B576-4AAE-B3EC-650260B0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Airosa</dc:creator>
  <cp:keywords/>
  <dc:description/>
  <cp:lastModifiedBy>Mussa, Omar</cp:lastModifiedBy>
  <cp:revision>6</cp:revision>
  <dcterms:created xsi:type="dcterms:W3CDTF">2020-10-27T10:40:00Z</dcterms:created>
  <dcterms:modified xsi:type="dcterms:W3CDTF">2020-10-27T11:03:00Z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U0534@fnb.co.mz</vt:lpwstr>
  </property>
  <property fmtid="{D5CDD505-2E9C-101B-9397-08002B2CF9AE}" pid="5" name="MSIP_Label_216eec4e-c7b8-491d-b7d8-90a69632743d_SetDate">
    <vt:lpwstr>2020-04-16T11:29:02.9058440Z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b87e6f8e-757f-4028-a911-0d6b834c4384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