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AD" w:rsidRPr="00FF7AAD" w:rsidRDefault="005813B2">
      <w:pPr>
        <w:jc w:val="center"/>
        <w:rPr>
          <w:sz w:val="32"/>
          <w:szCs w:val="32"/>
        </w:rPr>
      </w:pPr>
      <w:r>
        <w:rPr>
          <w:sz w:val="32"/>
          <w:szCs w:val="32"/>
        </w:rPr>
        <w:t>PROPOSTA</w:t>
      </w:r>
      <w:r w:rsidR="00AE5BFF">
        <w:rPr>
          <w:sz w:val="32"/>
          <w:szCs w:val="32"/>
        </w:rPr>
        <w:t xml:space="preserve"> DE PESQUISA</w:t>
      </w:r>
      <w:r>
        <w:rPr>
          <w:sz w:val="32"/>
          <w:szCs w:val="32"/>
        </w:rPr>
        <w:t xml:space="preserve"> - MESTRADO</w:t>
      </w:r>
    </w:p>
    <w:p w:rsidR="00FF7AAD" w:rsidRPr="00FF7AAD" w:rsidRDefault="00FF7AAD">
      <w:pPr>
        <w:jc w:val="center"/>
        <w:rPr>
          <w:sz w:val="32"/>
          <w:szCs w:val="32"/>
        </w:rPr>
      </w:pPr>
    </w:p>
    <w:p w:rsidR="00FF7AAD" w:rsidRPr="00FF7AAD" w:rsidRDefault="005813B2">
      <w:pPr>
        <w:jc w:val="center"/>
        <w:rPr>
          <w:sz w:val="40"/>
          <w:szCs w:val="40"/>
        </w:rPr>
      </w:pPr>
      <w:r w:rsidRPr="00AB009E">
        <w:rPr>
          <w:color w:val="FF0000"/>
          <w:sz w:val="40"/>
          <w:szCs w:val="40"/>
        </w:rPr>
        <w:t>TÍTULO</w:t>
      </w:r>
    </w:p>
    <w:p w:rsidR="006A716B" w:rsidRPr="00FF7AAD" w:rsidRDefault="006A716B">
      <w:pPr>
        <w:rPr>
          <w:rFonts w:eastAsia="LiberationSans" w:cs="LiberationSans"/>
          <w:sz w:val="32"/>
          <w:szCs w:val="32"/>
        </w:rPr>
      </w:pPr>
    </w:p>
    <w:p w:rsidR="00C333C6" w:rsidRDefault="00DB4571">
      <w:pPr>
        <w:jc w:val="center"/>
        <w:rPr>
          <w:rFonts w:eastAsia="LiberationSans" w:cs="LiberationSans"/>
          <w:sz w:val="32"/>
          <w:szCs w:val="32"/>
        </w:rPr>
      </w:pPr>
      <w:r>
        <w:rPr>
          <w:rFonts w:eastAsia="LiberationSans" w:cs="LiberationSans"/>
          <w:sz w:val="32"/>
          <w:szCs w:val="32"/>
        </w:rPr>
        <w:t xml:space="preserve">PROGRAMA </w:t>
      </w:r>
      <w:r w:rsidR="005813B2">
        <w:rPr>
          <w:rFonts w:eastAsia="LiberationSans" w:cs="LiberationSans"/>
          <w:sz w:val="32"/>
          <w:szCs w:val="32"/>
        </w:rPr>
        <w:t>DE PÓS-G</w:t>
      </w:r>
      <w:r w:rsidR="00C333C6">
        <w:rPr>
          <w:rFonts w:eastAsia="LiberationSans" w:cs="LiberationSans"/>
          <w:sz w:val="32"/>
          <w:szCs w:val="32"/>
        </w:rPr>
        <w:t>RADUAÇÃO EM ENGENHARIA ELÉTRICA</w:t>
      </w:r>
    </w:p>
    <w:p w:rsidR="00DB4571" w:rsidRDefault="00C333C6">
      <w:pPr>
        <w:jc w:val="center"/>
        <w:rPr>
          <w:rFonts w:eastAsia="LiberationSans" w:cs="LiberationSans"/>
          <w:sz w:val="32"/>
          <w:szCs w:val="32"/>
        </w:rPr>
      </w:pPr>
      <w:r>
        <w:rPr>
          <w:rFonts w:eastAsia="LiberationSans" w:cs="LiberationSans"/>
          <w:sz w:val="32"/>
          <w:szCs w:val="32"/>
        </w:rPr>
        <w:t xml:space="preserve">PPGEE – </w:t>
      </w:r>
      <w:r w:rsidR="005813B2">
        <w:rPr>
          <w:rFonts w:eastAsia="LiberationSans" w:cs="LiberationSans"/>
          <w:sz w:val="32"/>
          <w:szCs w:val="32"/>
        </w:rPr>
        <w:t>UFMG</w:t>
      </w:r>
    </w:p>
    <w:p w:rsidR="00FF7AAD" w:rsidRDefault="00FF7AAD" w:rsidP="005813B2">
      <w:pPr>
        <w:rPr>
          <w:rFonts w:eastAsia="LiberationSans" w:cs="LiberationSans"/>
        </w:rPr>
      </w:pPr>
    </w:p>
    <w:p w:rsidR="005813B2" w:rsidRDefault="005813B2" w:rsidP="005813B2">
      <w:pPr>
        <w:rPr>
          <w:rFonts w:eastAsia="LiberationSans" w:cs="LiberationSans"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Nome do proponente:</w:t>
      </w:r>
      <w:r w:rsidR="00DD3381">
        <w:rPr>
          <w:rFonts w:eastAsia="LiberationSans" w:cs="LiberationSans"/>
          <w:b/>
        </w:rPr>
        <w:t xml:space="preserve"> </w:t>
      </w:r>
      <w:r w:rsidR="00DD3381">
        <w:rPr>
          <w:rFonts w:eastAsia="LiberationSans" w:cs="LiberationSans"/>
        </w:rPr>
        <w:t>Gustavo Maia</w:t>
      </w:r>
      <w:r w:rsidR="00842D8D">
        <w:rPr>
          <w:rFonts w:eastAsia="LiberationSans" w:cs="LiberationSans"/>
        </w:rPr>
        <w:t xml:space="preserve"> Ferreira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Nome do orientador:</w:t>
      </w:r>
      <w:r w:rsidR="00DD3381">
        <w:rPr>
          <w:rFonts w:eastAsia="LiberationSans" w:cs="LiberationSans"/>
        </w:rPr>
        <w:t xml:space="preserve"> </w:t>
      </w:r>
      <w:r w:rsidR="00AB009E">
        <w:rPr>
          <w:rFonts w:eastAsia="LiberationSans" w:cs="LiberationSans"/>
        </w:rPr>
        <w:t>Hilton de Oliveira Mota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Área de concentração:</w:t>
      </w:r>
      <w:r w:rsidR="00DD3381">
        <w:rPr>
          <w:rFonts w:eastAsia="LiberationSans" w:cs="LiberationSans"/>
        </w:rPr>
        <w:t xml:space="preserve"> Sistemas de Computação e Telecomunicações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Linha de pesquisa:</w:t>
      </w:r>
      <w:r w:rsidR="00DD3381">
        <w:rPr>
          <w:rFonts w:eastAsia="LiberationSans" w:cs="LiberationSans"/>
        </w:rPr>
        <w:t xml:space="preserve"> Microeletrônica e </w:t>
      </w:r>
      <w:r w:rsidR="006E118A">
        <w:rPr>
          <w:rFonts w:eastAsia="LiberationSans" w:cs="LiberationSans"/>
        </w:rPr>
        <w:t>Micros</w:t>
      </w:r>
      <w:r w:rsidR="00AB009E">
        <w:rPr>
          <w:rFonts w:eastAsia="LiberationSans" w:cs="LiberationSans"/>
        </w:rPr>
        <w:t>s</w:t>
      </w:r>
      <w:r w:rsidR="006E118A">
        <w:rPr>
          <w:rFonts w:eastAsia="LiberationSans" w:cs="LiberationSans"/>
        </w:rPr>
        <w:t>istemas</w:t>
      </w:r>
    </w:p>
    <w:p w:rsidR="005813B2" w:rsidRPr="005813B2" w:rsidRDefault="005813B2" w:rsidP="005813B2">
      <w:pPr>
        <w:rPr>
          <w:rFonts w:eastAsia="LiberationSans" w:cs="LiberationSans"/>
          <w:b/>
        </w:rPr>
      </w:pPr>
    </w:p>
    <w:p w:rsidR="00FF7AAD" w:rsidRDefault="00FF7AAD">
      <w:pPr>
        <w:jc w:val="center"/>
        <w:rPr>
          <w:rFonts w:eastAsia="LiberationSans" w:cs="LiberationSans"/>
        </w:rPr>
      </w:pPr>
    </w:p>
    <w:p w:rsidR="00DD3381" w:rsidRDefault="00DD3381" w:rsidP="00493460">
      <w:pPr>
        <w:autoSpaceDE w:val="0"/>
        <w:spacing w:after="142" w:line="100" w:lineRule="atLeast"/>
        <w:jc w:val="both"/>
        <w:rPr>
          <w:rFonts w:eastAsia="LiberationSans" w:cs="Times New Roman"/>
          <w:b/>
          <w:bCs/>
        </w:rPr>
      </w:pPr>
      <w:r>
        <w:rPr>
          <w:rFonts w:eastAsia="LiberationSans" w:cs="Times New Roman"/>
          <w:b/>
          <w:bCs/>
        </w:rPr>
        <w:t>Objetivos:</w:t>
      </w:r>
    </w:p>
    <w:p w:rsidR="001629CD" w:rsidRDefault="001629CD" w:rsidP="001629CD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>Estudar técnicas de processamento de sinais baseadas em ferramentas de análise tempo-frequência.</w:t>
      </w:r>
    </w:p>
    <w:p w:rsidR="001629CD" w:rsidRPr="001629CD" w:rsidRDefault="001629CD" w:rsidP="001629CD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>Investigar procedimentos para paralelização de algoritmo</w:t>
      </w:r>
      <w:r w:rsidR="00B533DD">
        <w:rPr>
          <w:rFonts w:eastAsia="LiberationSans" w:cs="Times New Roman"/>
          <w:bCs/>
        </w:rPr>
        <w:t xml:space="preserve">s de processamento de sinais </w:t>
      </w:r>
      <w:r>
        <w:rPr>
          <w:rFonts w:eastAsia="LiberationSans" w:cs="Times New Roman"/>
          <w:bCs/>
        </w:rPr>
        <w:t xml:space="preserve">utilizando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 w:rsidR="00B533DD">
        <w:rPr>
          <w:rFonts w:eastAsia="LiberationSans" w:cs="Times New Roman"/>
          <w:bCs/>
        </w:rPr>
        <w:t>, com vista</w:t>
      </w:r>
      <w:r w:rsidR="006E118A">
        <w:rPr>
          <w:rFonts w:eastAsia="LiberationSans" w:cs="Times New Roman"/>
          <w:bCs/>
        </w:rPr>
        <w:t>s</w:t>
      </w:r>
      <w:r w:rsidR="00B533DD">
        <w:rPr>
          <w:rFonts w:eastAsia="LiberationSans" w:cs="Times New Roman"/>
          <w:bCs/>
        </w:rPr>
        <w:t xml:space="preserve"> à execução em tempo real</w:t>
      </w:r>
      <w:r>
        <w:rPr>
          <w:rFonts w:eastAsia="LiberationSans" w:cs="Times New Roman"/>
          <w:bCs/>
        </w:rPr>
        <w:t>.</w:t>
      </w:r>
    </w:p>
    <w:p w:rsidR="00B533DD" w:rsidRDefault="001629CD" w:rsidP="005F03A8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Estudar, </w:t>
      </w:r>
      <w:proofErr w:type="gramStart"/>
      <w:r w:rsidR="00B533DD">
        <w:rPr>
          <w:rFonts w:eastAsia="LiberationSans" w:cs="Times New Roman"/>
          <w:bCs/>
        </w:rPr>
        <w:t>flexibilizar</w:t>
      </w:r>
      <w:proofErr w:type="gramEnd"/>
      <w:r w:rsidR="00B533DD">
        <w:rPr>
          <w:rFonts w:eastAsia="LiberationSans" w:cs="Times New Roman"/>
          <w:bCs/>
        </w:rPr>
        <w:t xml:space="preserve"> e aumentar o escopo de projeto de</w:t>
      </w:r>
      <w:r>
        <w:rPr>
          <w:rFonts w:eastAsia="LiberationSans" w:cs="Times New Roman"/>
          <w:bCs/>
        </w:rPr>
        <w:t xml:space="preserve"> um processador de </w:t>
      </w:r>
      <w:proofErr w:type="spellStart"/>
      <w:r>
        <w:rPr>
          <w:rFonts w:eastAsia="LiberationSans" w:cs="Times New Roman"/>
          <w:bCs/>
        </w:rPr>
        <w:t>wavelets</w:t>
      </w:r>
      <w:proofErr w:type="spellEnd"/>
      <w:r>
        <w:rPr>
          <w:rFonts w:eastAsia="LiberationSans" w:cs="Times New Roman"/>
          <w:bCs/>
        </w:rPr>
        <w:t xml:space="preserve"> desenvolvido em trabalhos anteriores</w:t>
      </w:r>
      <w:r w:rsidR="00B533DD">
        <w:rPr>
          <w:rFonts w:eastAsia="LiberationSans" w:cs="Times New Roman"/>
          <w:bCs/>
        </w:rPr>
        <w:t>, almejando possíveis melhorias</w:t>
      </w:r>
      <w:r>
        <w:rPr>
          <w:rFonts w:eastAsia="LiberationSans" w:cs="Times New Roman"/>
          <w:bCs/>
        </w:rPr>
        <w:t>.</w:t>
      </w:r>
      <w:r w:rsidR="00B533DD">
        <w:rPr>
          <w:rFonts w:eastAsia="LiberationSans" w:cs="Times New Roman"/>
          <w:bCs/>
        </w:rPr>
        <w:t xml:space="preserve"> </w:t>
      </w:r>
    </w:p>
    <w:p w:rsidR="001629CD" w:rsidRDefault="00B533DD" w:rsidP="005F03A8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métodos de avaliação de desempenho que permitam esclarecer os resultados decorrentes de tomadas de decisão sobre o desenvolvimento em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.</w:t>
      </w:r>
    </w:p>
    <w:p w:rsidR="001629CD" w:rsidRDefault="00B533DD" w:rsidP="005F03A8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e </w:t>
      </w:r>
      <w:proofErr w:type="gramStart"/>
      <w:r>
        <w:rPr>
          <w:rFonts w:eastAsia="LiberationSans" w:cs="Times New Roman"/>
          <w:bCs/>
        </w:rPr>
        <w:t>implementar</w:t>
      </w:r>
      <w:proofErr w:type="gramEnd"/>
      <w:r>
        <w:rPr>
          <w:rFonts w:eastAsia="LiberationSans" w:cs="Times New Roman"/>
          <w:bCs/>
        </w:rPr>
        <w:t xml:space="preserve"> técnicas mais elaboradas para processamento em tempo-frequência utilizando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, além daquelas já empregadas.</w:t>
      </w:r>
    </w:p>
    <w:p w:rsidR="00B533DD" w:rsidRPr="00B533DD" w:rsidRDefault="00B533DD" w:rsidP="00B533DD">
      <w:pPr>
        <w:pStyle w:val="PargrafodaLista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e </w:t>
      </w:r>
      <w:proofErr w:type="gramStart"/>
      <w:r>
        <w:rPr>
          <w:rFonts w:eastAsia="LiberationSans" w:cs="Times New Roman"/>
          <w:bCs/>
        </w:rPr>
        <w:t>implementar</w:t>
      </w:r>
      <w:proofErr w:type="gramEnd"/>
      <w:r>
        <w:rPr>
          <w:rFonts w:eastAsia="LiberationSans" w:cs="Times New Roman"/>
          <w:bCs/>
        </w:rPr>
        <w:t xml:space="preserve"> ferramentas baseadas em classificação de padrões para tomada de decisões em algoritmos de processamento de sinais em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.</w:t>
      </w:r>
    </w:p>
    <w:p w:rsidR="00493460" w:rsidRDefault="00DD3381" w:rsidP="00493460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J</w:t>
      </w:r>
      <w:r w:rsidR="00493460">
        <w:rPr>
          <w:rFonts w:eastAsia="LiberationSans" w:cs="Times New Roman"/>
          <w:b/>
          <w:bCs/>
        </w:rPr>
        <w:t>ustificativas</w:t>
      </w:r>
      <w:r>
        <w:rPr>
          <w:rFonts w:eastAsia="LiberationSans" w:cs="Times New Roman"/>
          <w:b/>
          <w:bCs/>
        </w:rPr>
        <w:t>:</w:t>
      </w:r>
    </w:p>
    <w:p w:rsidR="00493460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>A análise de sinais no domínio da frequência é uma ferramenta utilizada para interpretação de um sinal sob a visão de seu conteúdo espectral. Esta técnica é aplicada em áreas como filtragem de ruído, processamento de imagens e telecomunicações</w:t>
      </w:r>
      <w:r w:rsidR="00BA4C98">
        <w:rPr>
          <w:rFonts w:eastAsia="LiberationSans" w:cs="LiberationSans"/>
        </w:rPr>
        <w:t xml:space="preserve"> </w:t>
      </w:r>
      <w:r w:rsidR="00BA4C98" w:rsidRPr="00AB009E">
        <w:rPr>
          <w:rFonts w:eastAsia="LiberationSans" w:cs="LiberationSans"/>
        </w:rPr>
        <w:t>(</w:t>
      </w:r>
      <w:r w:rsidR="00BA4C98" w:rsidRPr="00572A1D">
        <w:rPr>
          <w:rFonts w:eastAsia="LiberationSans" w:cs="Times New Roman"/>
        </w:rPr>
        <w:t>OPPENHEIM</w:t>
      </w:r>
      <w:r w:rsidR="00BA4C98">
        <w:rPr>
          <w:rFonts w:eastAsia="LiberationSans" w:cs="Times New Roman"/>
        </w:rPr>
        <w:t>, 2010</w:t>
      </w:r>
      <w:r w:rsidR="00BA4C98" w:rsidRPr="00AB009E">
        <w:rPr>
          <w:rFonts w:eastAsia="LiberationSans" w:cs="LiberationSans"/>
        </w:rPr>
        <w:t>)</w:t>
      </w:r>
      <w:r w:rsidRPr="00AB009E">
        <w:rPr>
          <w:rFonts w:eastAsia="LiberationSans" w:cs="LiberationSans"/>
        </w:rPr>
        <w:t>. Uma vantagem proporcionada pela técnica é a representação de uma informação periódica no domínio do tempo em poucos coeficientes no domínio da frequência. Entretanto, características não</w:t>
      </w:r>
      <w:r w:rsidR="00B05FE4">
        <w:rPr>
          <w:rFonts w:eastAsia="LiberationSans" w:cs="LiberationSans"/>
        </w:rPr>
        <w:t xml:space="preserve"> </w:t>
      </w:r>
      <w:r w:rsidRPr="00AB009E">
        <w:rPr>
          <w:rFonts w:eastAsia="LiberationSans" w:cs="LiberationSans"/>
        </w:rPr>
        <w:t xml:space="preserve">periódicas de um sinal, como </w:t>
      </w:r>
      <w:r w:rsidR="007A262F" w:rsidRPr="00AB009E">
        <w:rPr>
          <w:rFonts w:eastAsia="LiberationSans" w:cs="LiberationSans"/>
        </w:rPr>
        <w:t>por exemplo,</w:t>
      </w:r>
      <w:r w:rsidRPr="00AB009E">
        <w:rPr>
          <w:rFonts w:eastAsia="LiberationSans" w:cs="LiberationSans"/>
        </w:rPr>
        <w:t xml:space="preserve"> sinais de ocorrência estocástica ou com descontinuidades e singularidades, apresentam uma localização temporal que não é explicitada pela análise na frequência. As ferramentas de análise no domínio misto tempo-frequência permitem o tratamento desse tipo de informação. Uma ferramenta de destaque nas últimas décadas é 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>.</w:t>
      </w:r>
    </w:p>
    <w:p w:rsidR="00AB009E" w:rsidRDefault="00AB009E" w:rsidP="00AB009E">
      <w:pPr>
        <w:jc w:val="both"/>
        <w:rPr>
          <w:rFonts w:eastAsia="LiberationSans" w:cs="LiberationSans"/>
        </w:rPr>
      </w:pPr>
    </w:p>
    <w:p w:rsidR="00AB009E" w:rsidRP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 xml:space="preserve">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Contínua (CWT</w:t>
      </w:r>
      <w:r w:rsidR="00BA4C98">
        <w:rPr>
          <w:rFonts w:eastAsia="LiberationSans" w:cs="LiberationSans"/>
        </w:rPr>
        <w:t xml:space="preserve">, </w:t>
      </w:r>
      <w:proofErr w:type="spellStart"/>
      <w:r w:rsidR="00BA4C98">
        <w:rPr>
          <w:rFonts w:eastAsia="LiberationSans" w:cs="LiberationSans"/>
          <w:i/>
        </w:rPr>
        <w:t>Continuous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Wavelet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Transform</w:t>
      </w:r>
      <w:proofErr w:type="spellEnd"/>
      <w:r w:rsidRPr="00AB009E">
        <w:rPr>
          <w:rFonts w:eastAsia="LiberationSans" w:cs="LiberationSans"/>
        </w:rPr>
        <w:t xml:space="preserve">) baseia-se na </w:t>
      </w:r>
      <w:proofErr w:type="spellStart"/>
      <w:r w:rsidRPr="00AB009E">
        <w:rPr>
          <w:rFonts w:eastAsia="LiberationSans" w:cs="LiberationSans"/>
        </w:rPr>
        <w:t>convolução</w:t>
      </w:r>
      <w:proofErr w:type="spellEnd"/>
      <w:r w:rsidRPr="00AB009E">
        <w:rPr>
          <w:rFonts w:eastAsia="LiberationSans" w:cs="LiberationSans"/>
        </w:rPr>
        <w:t xml:space="preserve"> de um sinal com uma forma de onda localizada no tempo (uma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-mãe) para diferentes valores de dilatação e translação. O resultado da aplicação da transformada é um </w:t>
      </w:r>
      <w:proofErr w:type="spellStart"/>
      <w:r w:rsidRPr="00AB009E">
        <w:rPr>
          <w:rFonts w:eastAsia="LiberationSans" w:cs="LiberationSans"/>
        </w:rPr>
        <w:t>escalograma</w:t>
      </w:r>
      <w:proofErr w:type="spellEnd"/>
      <w:r w:rsidRPr="00AB009E">
        <w:rPr>
          <w:rFonts w:eastAsia="LiberationSans" w:cs="LiberationSans"/>
        </w:rPr>
        <w:t xml:space="preserve"> que </w:t>
      </w:r>
      <w:r w:rsidRPr="00AB009E">
        <w:rPr>
          <w:rFonts w:eastAsia="LiberationSans" w:cs="LiberationSans"/>
        </w:rPr>
        <w:lastRenderedPageBreak/>
        <w:t xml:space="preserve">associa essas informações 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>-mãe, que podem ser comparadas com uma escala no tempo e na frequência, com sua respectiva correlação com o sinal (</w:t>
      </w:r>
      <w:r w:rsidR="00572A1D" w:rsidRPr="00572A1D">
        <w:rPr>
          <w:rFonts w:eastAsia="LiberationSans" w:cs="Times New Roman"/>
        </w:rPr>
        <w:t>ADDISON</w:t>
      </w:r>
      <w:r w:rsidR="00572A1D" w:rsidRPr="00572A1D">
        <w:rPr>
          <w:rFonts w:eastAsia="LiberationSans" w:cs="Times New Roman"/>
        </w:rPr>
        <w:t>, 2002</w:t>
      </w:r>
      <w:r w:rsidRPr="00AB009E">
        <w:rPr>
          <w:rFonts w:eastAsia="LiberationSans" w:cs="LiberationSans"/>
        </w:rPr>
        <w:t>).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AB009E" w:rsidRP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 xml:space="preserve">A </w:t>
      </w:r>
      <w:proofErr w:type="spellStart"/>
      <w:r w:rsidRPr="00AB009E">
        <w:rPr>
          <w:rFonts w:eastAsia="LiberationSans" w:cs="LiberationSans"/>
        </w:rPr>
        <w:t>discretização</w:t>
      </w:r>
      <w:proofErr w:type="spellEnd"/>
      <w:r w:rsidRPr="00AB009E">
        <w:rPr>
          <w:rFonts w:eastAsia="LiberationSans" w:cs="LiberationSans"/>
        </w:rPr>
        <w:t xml:space="preserve"> é necessária para a </w:t>
      </w:r>
      <w:proofErr w:type="gramStart"/>
      <w:r w:rsidRPr="00AB009E">
        <w:rPr>
          <w:rFonts w:eastAsia="LiberationSans" w:cs="LiberationSans"/>
        </w:rPr>
        <w:t>implementação</w:t>
      </w:r>
      <w:proofErr w:type="gramEnd"/>
      <w:r w:rsidRPr="00AB009E">
        <w:rPr>
          <w:rFonts w:eastAsia="LiberationSans" w:cs="LiberationSans"/>
        </w:rPr>
        <w:t xml:space="preserve"> prática da transformada </w:t>
      </w:r>
      <w:proofErr w:type="spellStart"/>
      <w:r w:rsidRPr="00AB009E">
        <w:rPr>
          <w:rFonts w:eastAsia="LiberationSans" w:cs="LiberationSans"/>
        </w:rPr>
        <w:t>wavele</w:t>
      </w:r>
      <w:r w:rsidR="00572A1D">
        <w:rPr>
          <w:rFonts w:eastAsia="LiberationSans" w:cs="LiberationSans"/>
        </w:rPr>
        <w:t>t</w:t>
      </w:r>
      <w:proofErr w:type="spellEnd"/>
      <w:r w:rsidR="00572A1D">
        <w:rPr>
          <w:rFonts w:eastAsia="LiberationSans" w:cs="LiberationSans"/>
        </w:rPr>
        <w:t>. Foi provado matematicamente</w:t>
      </w:r>
      <w:r w:rsidRPr="00AB009E">
        <w:rPr>
          <w:rFonts w:eastAsia="LiberationSans" w:cs="LiberationSans"/>
        </w:rPr>
        <w:t xml:space="preserve"> que a utilização de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 </w:t>
      </w:r>
      <w:proofErr w:type="spellStart"/>
      <w:r w:rsidRPr="00AB009E">
        <w:rPr>
          <w:rFonts w:eastAsia="LiberationSans" w:cs="LiberationSans"/>
        </w:rPr>
        <w:t>ortonormais</w:t>
      </w:r>
      <w:proofErr w:type="spellEnd"/>
      <w:r w:rsidRPr="00AB009E">
        <w:rPr>
          <w:rFonts w:eastAsia="LiberationSans" w:cs="LiberationSans"/>
        </w:rPr>
        <w:t xml:space="preserve"> sobre uma base </w:t>
      </w:r>
      <w:proofErr w:type="spellStart"/>
      <w:r w:rsidRPr="00AB009E">
        <w:rPr>
          <w:rFonts w:eastAsia="LiberationSans" w:cs="LiberationSans"/>
        </w:rPr>
        <w:t>diádica</w:t>
      </w:r>
      <w:proofErr w:type="spellEnd"/>
      <w:r w:rsidRPr="00AB009E">
        <w:rPr>
          <w:rFonts w:eastAsia="LiberationSans" w:cs="LiberationSans"/>
        </w:rPr>
        <w:t xml:space="preserve"> (ou seja, cujos passos de dilatação e translação seguem um logaritmo de base </w:t>
      </w:r>
      <w:proofErr w:type="gramStart"/>
      <w:r w:rsidRPr="00AB009E">
        <w:rPr>
          <w:rFonts w:eastAsia="LiberationSans" w:cs="LiberationSans"/>
        </w:rPr>
        <w:t>2</w:t>
      </w:r>
      <w:proofErr w:type="gramEnd"/>
      <w:r w:rsidRPr="00AB009E">
        <w:rPr>
          <w:rFonts w:eastAsia="LiberationSans" w:cs="LiberationSans"/>
        </w:rPr>
        <w:t xml:space="preserve">) resulta em coeficientes da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sem redundância de informação e completamente invertível</w:t>
      </w:r>
      <w:r w:rsidR="00572A1D">
        <w:rPr>
          <w:rFonts w:eastAsia="LiberationSans" w:cs="LiberationSans"/>
        </w:rPr>
        <w:t xml:space="preserve"> (MALLAT, 1989)</w:t>
      </w:r>
      <w:r w:rsidRPr="00AB009E">
        <w:rPr>
          <w:rFonts w:eastAsia="LiberationSans" w:cs="LiberationSans"/>
        </w:rPr>
        <w:t xml:space="preserve">. Esse caso especial de </w:t>
      </w:r>
      <w:proofErr w:type="spellStart"/>
      <w:r w:rsidRPr="00AB009E">
        <w:rPr>
          <w:rFonts w:eastAsia="LiberationSans" w:cs="LiberationSans"/>
        </w:rPr>
        <w:t>discretização</w:t>
      </w:r>
      <w:proofErr w:type="spellEnd"/>
      <w:r w:rsidRPr="00AB009E">
        <w:rPr>
          <w:rFonts w:eastAsia="LiberationSans" w:cs="LiberationSans"/>
        </w:rPr>
        <w:t xml:space="preserve"> da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é conhecido simplesmente como 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Discreta (DWT</w:t>
      </w:r>
      <w:r w:rsidR="00BA4C98">
        <w:rPr>
          <w:rFonts w:eastAsia="LiberationSans" w:cs="LiberationSans"/>
        </w:rPr>
        <w:t xml:space="preserve">, </w:t>
      </w:r>
      <w:proofErr w:type="spellStart"/>
      <w:r w:rsidR="00BA4C98">
        <w:rPr>
          <w:rFonts w:eastAsia="LiberationSans" w:cs="LiberationSans"/>
          <w:i/>
        </w:rPr>
        <w:t>Discrete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Wavelet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Transform</w:t>
      </w:r>
      <w:proofErr w:type="spellEnd"/>
      <w:r w:rsidRPr="00AB009E">
        <w:rPr>
          <w:rFonts w:eastAsia="LiberationSans" w:cs="LiberationSans"/>
        </w:rPr>
        <w:t xml:space="preserve">).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 que atendem a essas condições foram estudadas e propostas para atender alguma característica específica. </w:t>
      </w:r>
      <w:r w:rsidR="00B05FE4" w:rsidRPr="00AB009E">
        <w:rPr>
          <w:rFonts w:eastAsia="LiberationSans" w:cs="LiberationSans"/>
        </w:rPr>
        <w:t>Destacam-se</w:t>
      </w:r>
      <w:r w:rsidRPr="00AB009E">
        <w:rPr>
          <w:rFonts w:eastAsia="LiberationSans" w:cs="LiberationSans"/>
        </w:rPr>
        <w:t xml:space="preserve"> as famílias de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 de </w:t>
      </w:r>
      <w:proofErr w:type="spellStart"/>
      <w:r w:rsidRPr="00AB009E">
        <w:rPr>
          <w:rFonts w:eastAsia="LiberationSans" w:cs="LiberationSans"/>
        </w:rPr>
        <w:t>Daubechies</w:t>
      </w:r>
      <w:proofErr w:type="spellEnd"/>
      <w:r w:rsidRPr="00AB009E">
        <w:rPr>
          <w:rFonts w:eastAsia="LiberationSans" w:cs="LiberationSans"/>
        </w:rPr>
        <w:t xml:space="preserve"> (</w:t>
      </w:r>
      <w:r w:rsidR="00572A1D">
        <w:rPr>
          <w:rFonts w:eastAsia="LiberationSans" w:cs="LiberationSans"/>
        </w:rPr>
        <w:t>DAUBECHIES, 1992</w:t>
      </w:r>
      <w:r w:rsidRPr="00AB009E">
        <w:rPr>
          <w:rFonts w:eastAsia="LiberationSans" w:cs="LiberationSans"/>
        </w:rPr>
        <w:t xml:space="preserve">), </w:t>
      </w:r>
      <w:proofErr w:type="spellStart"/>
      <w:r w:rsidRPr="00AB009E">
        <w:rPr>
          <w:rFonts w:eastAsia="LiberationSans" w:cs="LiberationSans"/>
        </w:rPr>
        <w:t>Symlets</w:t>
      </w:r>
      <w:proofErr w:type="spellEnd"/>
      <w:r w:rsidRPr="00AB009E">
        <w:rPr>
          <w:rFonts w:eastAsia="LiberationSans" w:cs="LiberationSans"/>
        </w:rPr>
        <w:t xml:space="preserve"> e </w:t>
      </w:r>
      <w:proofErr w:type="spellStart"/>
      <w:r w:rsidRPr="00AB009E">
        <w:rPr>
          <w:rFonts w:eastAsia="LiberationSans" w:cs="LiberationSans"/>
        </w:rPr>
        <w:t>Coiflets</w:t>
      </w:r>
      <w:proofErr w:type="spellEnd"/>
      <w:r w:rsidRPr="00AB009E">
        <w:rPr>
          <w:rFonts w:eastAsia="LiberationSans" w:cs="LiberationSans"/>
        </w:rPr>
        <w:t>.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AB009E" w:rsidRP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 xml:space="preserve">Uma das principais vantagens da DWT é sua </w:t>
      </w:r>
      <w:proofErr w:type="gramStart"/>
      <w:r w:rsidRPr="00AB009E">
        <w:rPr>
          <w:rFonts w:eastAsia="LiberationSans" w:cs="LiberationSans"/>
        </w:rPr>
        <w:t>implementação</w:t>
      </w:r>
      <w:proofErr w:type="gramEnd"/>
      <w:r w:rsidRPr="00AB009E">
        <w:rPr>
          <w:rFonts w:eastAsia="LiberationSans" w:cs="LiberationSans"/>
        </w:rPr>
        <w:t xml:space="preserve"> através do algoritmo pi</w:t>
      </w:r>
      <w:r w:rsidR="00E97DD9">
        <w:rPr>
          <w:rFonts w:eastAsia="LiberationSans" w:cs="LiberationSans"/>
        </w:rPr>
        <w:t xml:space="preserve">ramidal proposto por </w:t>
      </w:r>
      <w:proofErr w:type="spellStart"/>
      <w:r w:rsidR="00E97DD9">
        <w:rPr>
          <w:rFonts w:eastAsia="LiberationSans" w:cs="LiberationSans"/>
        </w:rPr>
        <w:t>Stéphane</w:t>
      </w:r>
      <w:proofErr w:type="spellEnd"/>
      <w:r w:rsidR="00E97DD9">
        <w:rPr>
          <w:rFonts w:eastAsia="LiberationSans" w:cs="LiberationSans"/>
        </w:rPr>
        <w:t xml:space="preserve"> </w:t>
      </w:r>
      <w:proofErr w:type="spellStart"/>
      <w:r w:rsidR="00E97DD9">
        <w:rPr>
          <w:rFonts w:eastAsia="LiberationSans" w:cs="LiberationSans"/>
        </w:rPr>
        <w:t>Mallat</w:t>
      </w:r>
      <w:proofErr w:type="spellEnd"/>
      <w:r w:rsidR="00E97DD9">
        <w:rPr>
          <w:rFonts w:eastAsia="LiberationSans" w:cs="LiberationSans"/>
        </w:rPr>
        <w:t xml:space="preserve"> (MALLAT, 1989)</w:t>
      </w:r>
      <w:r w:rsidRPr="00AB009E">
        <w:rPr>
          <w:rFonts w:eastAsia="LiberationSans" w:cs="LiberationSans"/>
        </w:rPr>
        <w:t xml:space="preserve">. Este algoritmo permite a construção da análise </w:t>
      </w:r>
      <w:proofErr w:type="spellStart"/>
      <w:r w:rsidRPr="00AB009E">
        <w:rPr>
          <w:rFonts w:eastAsia="LiberationSans" w:cs="LiberationSans"/>
        </w:rPr>
        <w:t>multi</w:t>
      </w:r>
      <w:r w:rsidR="00A02C5C">
        <w:rPr>
          <w:rFonts w:eastAsia="LiberationSans" w:cs="LiberationSans"/>
        </w:rPr>
        <w:t>-</w:t>
      </w:r>
      <w:r w:rsidRPr="00AB009E">
        <w:rPr>
          <w:rFonts w:eastAsia="LiberationSans" w:cs="LiberationSans"/>
        </w:rPr>
        <w:t>resolução</w:t>
      </w:r>
      <w:proofErr w:type="spellEnd"/>
      <w:r w:rsidRPr="00AB009E">
        <w:rPr>
          <w:rFonts w:eastAsia="LiberationSans" w:cs="LiberationSans"/>
        </w:rPr>
        <w:t xml:space="preserve"> com u</w:t>
      </w:r>
      <w:bookmarkStart w:id="0" w:name="_GoBack"/>
      <w:bookmarkEnd w:id="0"/>
      <w:r w:rsidRPr="00AB009E">
        <w:rPr>
          <w:rFonts w:eastAsia="LiberationSans" w:cs="LiberationSans"/>
        </w:rPr>
        <w:t xml:space="preserve">ma complexidade </w:t>
      </w:r>
      <m:oMath>
        <m:r>
          <w:rPr>
            <w:rFonts w:ascii="Cambria Math" w:eastAsia="LiberationSans" w:hAnsi="Cambria Math" w:cs="LiberationSans"/>
          </w:rPr>
          <m:t>O(n)</m:t>
        </m:r>
      </m:oMath>
      <w:r w:rsidRPr="00AB009E">
        <w:rPr>
          <w:rFonts w:eastAsia="LiberationSans" w:cs="LiberationSans"/>
        </w:rPr>
        <w:t xml:space="preserve">, o que reduz o tempo de processamento da transformada quando comparada com a Transformada Rápida de Fourier (FFT), cuja complexidade é tipicamente </w:t>
      </w:r>
      <m:oMath>
        <m:r>
          <w:rPr>
            <w:rFonts w:ascii="Cambria Math" w:eastAsia="LiberationSans" w:hAnsi="Cambria Math" w:cs="LiberationSans"/>
          </w:rPr>
          <m:t>O(n</m:t>
        </m:r>
        <m:r>
          <w:rPr>
            <w:rFonts w:ascii="Cambria Math" w:eastAsia="LiberationSans" w:hAnsi="Cambria Math" w:cs="LiberationSans"/>
          </w:rPr>
          <m:t xml:space="preserve"> </m:t>
        </m:r>
        <m:r>
          <w:rPr>
            <w:rFonts w:ascii="Cambria Math" w:eastAsia="LiberationSans" w:hAnsi="Cambria Math" w:cs="LiberationSans"/>
          </w:rPr>
          <m:t>logn)</m:t>
        </m:r>
      </m:oMath>
      <w:r w:rsidRPr="00AB009E">
        <w:rPr>
          <w:rFonts w:eastAsia="LiberationSans" w:cs="LiberationSans"/>
        </w:rPr>
        <w:t>. Além disso, o algoritmo piramidal permite a interpre</w:t>
      </w:r>
      <w:r w:rsidR="00B05FE4">
        <w:rPr>
          <w:rFonts w:eastAsia="LiberationSans" w:cs="LiberationSans"/>
        </w:rPr>
        <w:t>ta</w:t>
      </w:r>
      <w:r w:rsidRPr="00AB009E">
        <w:rPr>
          <w:rFonts w:eastAsia="LiberationSans" w:cs="LiberationSans"/>
        </w:rPr>
        <w:t xml:space="preserve">ção da DWT como a aplicação de um banco de filtros sobre um sinal. A cada novo nível o sinal é submetido a um filtro passa-alta, gerando os coeficientes dos detalhes, e a um filtro passa-baixa, gerando os coeficientes das aproximações. As aproximações </w:t>
      </w:r>
      <w:r w:rsidR="00B05FE4">
        <w:rPr>
          <w:rFonts w:eastAsia="LiberationSans" w:cs="LiberationSans"/>
        </w:rPr>
        <w:t>são</w:t>
      </w:r>
      <w:r w:rsidRPr="00AB009E">
        <w:rPr>
          <w:rFonts w:eastAsia="LiberationSans" w:cs="LiberationSans"/>
        </w:rPr>
        <w:t xml:space="preserve"> dizimadas por um fator </w:t>
      </w:r>
      <w:r w:rsidR="00B05FE4">
        <w:rPr>
          <w:rFonts w:eastAsia="LiberationSans" w:cs="LiberationSans"/>
        </w:rPr>
        <w:t xml:space="preserve">de </w:t>
      </w:r>
      <w:proofErr w:type="gramStart"/>
      <w:r w:rsidRPr="00AB009E">
        <w:rPr>
          <w:rFonts w:eastAsia="LiberationSans" w:cs="LiberationSans"/>
        </w:rPr>
        <w:t>2</w:t>
      </w:r>
      <w:proofErr w:type="gramEnd"/>
      <w:r w:rsidRPr="00AB009E">
        <w:rPr>
          <w:rFonts w:eastAsia="LiberationSans" w:cs="LiberationSans"/>
        </w:rPr>
        <w:t xml:space="preserve"> e usadas no próximo nível da decomposição até que reste apenas um ponto do sinal. O último nível de decomposição gera um único coeficiente de aproximaç</w:t>
      </w:r>
      <w:r w:rsidR="00E97DD9">
        <w:rPr>
          <w:rFonts w:eastAsia="LiberationSans" w:cs="LiberationSans"/>
        </w:rPr>
        <w:t>ão que é a média do sinal</w:t>
      </w:r>
      <w:r w:rsidRPr="00AB009E">
        <w:rPr>
          <w:rFonts w:eastAsia="LiberationSans" w:cs="LiberationSans"/>
        </w:rPr>
        <w:t>.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AB009E" w:rsidRP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 xml:space="preserve">Técnicas baseadas em modificações da DWT surgiram como forma de atender a requisitos específicos de cada aplicação. Destaca-se a </w:t>
      </w:r>
      <w:r w:rsidR="00A02C5C">
        <w:rPr>
          <w:rFonts w:eastAsia="LiberationSans" w:cs="LiberationSans"/>
        </w:rPr>
        <w:t xml:space="preserve">transformada </w:t>
      </w:r>
      <w:proofErr w:type="spellStart"/>
      <w:r w:rsidR="00A02C5C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não</w:t>
      </w:r>
      <w:r w:rsidR="00B05FE4">
        <w:rPr>
          <w:rFonts w:eastAsia="LiberationSans" w:cs="LiberationSans"/>
        </w:rPr>
        <w:t xml:space="preserve"> </w:t>
      </w:r>
      <w:r w:rsidRPr="00AB009E">
        <w:rPr>
          <w:rFonts w:eastAsia="LiberationSans" w:cs="LiberationSans"/>
        </w:rPr>
        <w:t>dizimada (UWT</w:t>
      </w:r>
      <w:r w:rsidR="00BA4C98">
        <w:rPr>
          <w:rFonts w:eastAsia="LiberationSans" w:cs="LiberationSans"/>
        </w:rPr>
        <w:t xml:space="preserve">, </w:t>
      </w:r>
      <w:proofErr w:type="spellStart"/>
      <w:r w:rsidR="00BA4C98">
        <w:rPr>
          <w:rFonts w:eastAsia="LiberationSans" w:cs="LiberationSans"/>
          <w:i/>
        </w:rPr>
        <w:t>Undecimated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Wavelet</w:t>
      </w:r>
      <w:proofErr w:type="spellEnd"/>
      <w:r w:rsidR="00BA4C98">
        <w:rPr>
          <w:rFonts w:eastAsia="LiberationSans" w:cs="LiberationSans"/>
          <w:i/>
        </w:rPr>
        <w:t xml:space="preserve"> </w:t>
      </w:r>
      <w:proofErr w:type="spellStart"/>
      <w:r w:rsidR="00BA4C98">
        <w:rPr>
          <w:rFonts w:eastAsia="LiberationSans" w:cs="LiberationSans"/>
          <w:i/>
        </w:rPr>
        <w:t>Transform</w:t>
      </w:r>
      <w:proofErr w:type="spellEnd"/>
      <w:r w:rsidRPr="00AB009E">
        <w:rPr>
          <w:rFonts w:eastAsia="LiberationSans" w:cs="LiberationSans"/>
        </w:rPr>
        <w:t xml:space="preserve">), que remove o passo da dizimação por </w:t>
      </w:r>
      <w:proofErr w:type="gramStart"/>
      <w:r w:rsidRPr="00AB009E">
        <w:rPr>
          <w:rFonts w:eastAsia="LiberationSans" w:cs="LiberationSans"/>
        </w:rPr>
        <w:t>2</w:t>
      </w:r>
      <w:proofErr w:type="gramEnd"/>
      <w:r w:rsidRPr="00AB009E">
        <w:rPr>
          <w:rFonts w:eastAsia="LiberationSans" w:cs="LiberationSans"/>
        </w:rPr>
        <w:t xml:space="preserve"> entre cada nível da DWT</w:t>
      </w:r>
      <w:r w:rsidR="00E97DD9">
        <w:rPr>
          <w:rFonts w:eastAsia="LiberationSans" w:cs="LiberationSans"/>
        </w:rPr>
        <w:t xml:space="preserve"> (COIFMAN, 1995)</w:t>
      </w:r>
      <w:r w:rsidRPr="00AB009E">
        <w:rPr>
          <w:rFonts w:eastAsia="LiberationSans" w:cs="LiberationSans"/>
        </w:rPr>
        <w:t xml:space="preserve">. A DWT original não é invariante no tempo, o que é uma propriedade importante para aplicações como </w:t>
      </w:r>
      <w:r w:rsidR="00A02C5C">
        <w:rPr>
          <w:rFonts w:eastAsia="LiberationSans" w:cs="LiberationSans"/>
        </w:rPr>
        <w:t xml:space="preserve">de reconhecimento de padrões que comparam a representação </w:t>
      </w:r>
      <w:proofErr w:type="spellStart"/>
      <w:r w:rsidR="00A02C5C">
        <w:rPr>
          <w:rFonts w:eastAsia="LiberationSans" w:cs="LiberationSans"/>
        </w:rPr>
        <w:t>multi-resolução</w:t>
      </w:r>
      <w:proofErr w:type="spellEnd"/>
      <w:r w:rsidR="00A02C5C">
        <w:rPr>
          <w:rFonts w:eastAsia="LiberationSans" w:cs="LiberationSans"/>
        </w:rPr>
        <w:t xml:space="preserve"> de dois sinais</w:t>
      </w:r>
      <w:r w:rsidRPr="00AB009E">
        <w:rPr>
          <w:rFonts w:eastAsia="LiberationSans" w:cs="LiberationSans"/>
        </w:rPr>
        <w:t xml:space="preserve"> (</w:t>
      </w:r>
      <w:r w:rsidR="00A02C5C">
        <w:rPr>
          <w:rFonts w:eastAsia="LiberationSans" w:cs="LiberationSans"/>
        </w:rPr>
        <w:t>LIANG, 1996</w:t>
      </w:r>
      <w:r w:rsidRPr="00AB009E">
        <w:rPr>
          <w:rFonts w:eastAsia="LiberationSans" w:cs="LiberationSans"/>
        </w:rPr>
        <w:t xml:space="preserve">). A remoção do passo de dizimação garante a propriedade de invariância no tempo da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em troca de redundância dos coeficientes e aumento da complexidade para </w:t>
      </w:r>
      <m:oMath>
        <m:r>
          <w:rPr>
            <w:rFonts w:ascii="Cambria Math" w:eastAsia="LiberationSans" w:hAnsi="Cambria Math" w:cs="LiberationSans"/>
          </w:rPr>
          <m:t>O(n logn)</m:t>
        </m:r>
      </m:oMath>
      <w:r w:rsidRPr="00AB009E">
        <w:rPr>
          <w:rFonts w:eastAsia="LiberationSans" w:cs="LiberationSans"/>
        </w:rPr>
        <w:t>. Outras técnicas avançadas baseadas na DWT incluem a Wavelet Packet e a Wavelet Biortogonal.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AB009E" w:rsidRP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 xml:space="preserve">Mesmo apresentando uma complexidade inferior à FFT, aplicações de tempo real de alto desempenho </w:t>
      </w:r>
      <w:r w:rsidR="00FF2484">
        <w:rPr>
          <w:rFonts w:eastAsia="LiberationSans" w:cs="LiberationSans"/>
        </w:rPr>
        <w:t xml:space="preserve">em sistemas embarcados </w:t>
      </w:r>
      <w:r w:rsidRPr="00AB009E">
        <w:rPr>
          <w:rFonts w:eastAsia="LiberationSans" w:cs="LiberationSans"/>
        </w:rPr>
        <w:t>podem requerer deadlines que não são facilmente atendidos</w:t>
      </w:r>
      <w:r w:rsidR="00BA4C98">
        <w:rPr>
          <w:rFonts w:eastAsia="LiberationSans" w:cs="LiberationSans"/>
        </w:rPr>
        <w:t xml:space="preserve"> por uma solução em software</w:t>
      </w:r>
      <w:r w:rsidRPr="00AB009E">
        <w:rPr>
          <w:rFonts w:eastAsia="LiberationSans" w:cs="LiberationSans"/>
        </w:rPr>
        <w:t xml:space="preserve">. </w:t>
      </w:r>
      <w:r w:rsidR="003C2639">
        <w:rPr>
          <w:rFonts w:eastAsia="LiberationSans" w:cs="LiberationSans"/>
        </w:rPr>
        <w:t xml:space="preserve"> 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FF2484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t>Aplicações em hardware possibilitam melhor desempenho quando comparadas com sua versão em software uma vez que utilizam recursos não</w:t>
      </w:r>
      <w:r w:rsidR="001D34CD">
        <w:rPr>
          <w:rFonts w:eastAsia="LiberationSans" w:cs="LiberationSans"/>
        </w:rPr>
        <w:t xml:space="preserve"> </w:t>
      </w:r>
      <w:r w:rsidRPr="00AB009E">
        <w:rPr>
          <w:rFonts w:eastAsia="LiberationSans" w:cs="LiberationSans"/>
        </w:rPr>
        <w:t xml:space="preserve">compartilhados e com um grau de abstração muito menor. Além disso, aplicações em hardware lançam mão de uma paralelização intrínseca da plataforma. Uma das possíveis formas de </w:t>
      </w:r>
      <w:proofErr w:type="gramStart"/>
      <w:r w:rsidRPr="00AB009E">
        <w:rPr>
          <w:rFonts w:eastAsia="LiberationSans" w:cs="LiberationSans"/>
        </w:rPr>
        <w:t>implementar</w:t>
      </w:r>
      <w:proofErr w:type="gramEnd"/>
      <w:r w:rsidRPr="00AB009E">
        <w:rPr>
          <w:rFonts w:eastAsia="LiberationSans" w:cs="LiberationSans"/>
        </w:rPr>
        <w:t xml:space="preserve"> um algoritmo em hardware é utilizando </w:t>
      </w:r>
      <w:proofErr w:type="spellStart"/>
      <w:r w:rsidRPr="00AB009E">
        <w:rPr>
          <w:rFonts w:eastAsia="LiberationSans" w:cs="LiberationSans"/>
        </w:rPr>
        <w:t>FPGAs</w:t>
      </w:r>
      <w:proofErr w:type="spellEnd"/>
      <w:r w:rsidRPr="00AB009E">
        <w:rPr>
          <w:rFonts w:eastAsia="LiberationSans" w:cs="LiberationSans"/>
        </w:rPr>
        <w:t xml:space="preserve"> (</w:t>
      </w:r>
      <w:proofErr w:type="spellStart"/>
      <w:r w:rsidRPr="00BA4C98">
        <w:rPr>
          <w:rFonts w:eastAsia="LiberationSans" w:cs="LiberationSans"/>
          <w:i/>
        </w:rPr>
        <w:t>field-programmable</w:t>
      </w:r>
      <w:proofErr w:type="spellEnd"/>
      <w:r w:rsidRPr="00BA4C98">
        <w:rPr>
          <w:rFonts w:eastAsia="LiberationSans" w:cs="LiberationSans"/>
          <w:i/>
        </w:rPr>
        <w:t xml:space="preserve"> </w:t>
      </w:r>
      <w:proofErr w:type="spellStart"/>
      <w:r w:rsidRPr="00BA4C98">
        <w:rPr>
          <w:rFonts w:eastAsia="LiberationSans" w:cs="LiberationSans"/>
          <w:i/>
        </w:rPr>
        <w:t>gate</w:t>
      </w:r>
      <w:proofErr w:type="spellEnd"/>
      <w:r w:rsidRPr="00BA4C98">
        <w:rPr>
          <w:rFonts w:eastAsia="LiberationSans" w:cs="LiberationSans"/>
          <w:i/>
        </w:rPr>
        <w:t xml:space="preserve"> </w:t>
      </w:r>
      <w:proofErr w:type="spellStart"/>
      <w:r w:rsidRPr="00BA4C98">
        <w:rPr>
          <w:rFonts w:eastAsia="LiberationSans" w:cs="LiberationSans"/>
          <w:i/>
        </w:rPr>
        <w:t>array</w:t>
      </w:r>
      <w:proofErr w:type="spellEnd"/>
      <w:r w:rsidRPr="00AB009E">
        <w:rPr>
          <w:rFonts w:eastAsia="LiberationSans" w:cs="LiberationSans"/>
        </w:rPr>
        <w:t xml:space="preserve">, ou arranjos de portas programáveis em campo). Estes são circuitos integrados programáveis em nível lógico por linguagens de descrição de hardware (HDL). </w:t>
      </w:r>
      <w:proofErr w:type="spellStart"/>
      <w:r w:rsidRPr="00AB009E">
        <w:rPr>
          <w:rFonts w:eastAsia="LiberationSans" w:cs="LiberationSans"/>
        </w:rPr>
        <w:t>FPGAs</w:t>
      </w:r>
      <w:proofErr w:type="spellEnd"/>
      <w:r w:rsidRPr="00AB009E">
        <w:rPr>
          <w:rFonts w:eastAsia="LiberationSans" w:cs="LiberationSans"/>
        </w:rPr>
        <w:t xml:space="preserve"> possibilitam um tempo de desenvolvimento menor quando comparado com hardware de aplicação específica em troca de menor </w:t>
      </w:r>
      <w:proofErr w:type="gramStart"/>
      <w:r w:rsidRPr="00AB009E">
        <w:rPr>
          <w:rFonts w:eastAsia="LiberationSans" w:cs="LiberationSans"/>
        </w:rPr>
        <w:t>otimização</w:t>
      </w:r>
      <w:proofErr w:type="gramEnd"/>
      <w:r w:rsidRPr="00AB009E">
        <w:rPr>
          <w:rFonts w:eastAsia="LiberationSans" w:cs="LiberationSans"/>
        </w:rPr>
        <w:t xml:space="preserve"> de recursos, o que é refletido em maior potência consumida e menor desempenho. </w:t>
      </w:r>
    </w:p>
    <w:p w:rsidR="00FF2484" w:rsidRDefault="00FF2484" w:rsidP="00AB009E">
      <w:pPr>
        <w:jc w:val="both"/>
        <w:rPr>
          <w:rFonts w:eastAsia="LiberationSans" w:cs="LiberationSans"/>
        </w:rPr>
      </w:pPr>
    </w:p>
    <w:p w:rsidR="00AB009E" w:rsidRPr="00AB009E" w:rsidRDefault="00FF2484" w:rsidP="00AB009E">
      <w:pPr>
        <w:jc w:val="both"/>
        <w:rPr>
          <w:rFonts w:eastAsia="LiberationSans" w:cs="LiberationSans"/>
        </w:rPr>
      </w:pPr>
      <w:r>
        <w:rPr>
          <w:rFonts w:eastAsia="LiberationSans" w:cs="LiberationSans"/>
        </w:rPr>
        <w:t xml:space="preserve">Além disso, </w:t>
      </w:r>
      <w:proofErr w:type="spellStart"/>
      <w:r>
        <w:rPr>
          <w:rFonts w:eastAsia="LiberationSans" w:cs="LiberationSans"/>
        </w:rPr>
        <w:t>FPGAs</w:t>
      </w:r>
      <w:proofErr w:type="spellEnd"/>
      <w:r>
        <w:rPr>
          <w:rFonts w:eastAsia="LiberationSans" w:cs="LiberationSans"/>
        </w:rPr>
        <w:t xml:space="preserve"> são sistemas apropriados para aplicações de processamento de sinais por incluírem funções DSP como </w:t>
      </w:r>
      <w:proofErr w:type="spellStart"/>
      <w:r>
        <w:rPr>
          <w:rFonts w:eastAsia="LiberationSans" w:cs="LiberationSans"/>
          <w:i/>
        </w:rPr>
        <w:t>Multiply</w:t>
      </w:r>
      <w:proofErr w:type="spellEnd"/>
      <w:r>
        <w:rPr>
          <w:rFonts w:eastAsia="LiberationSans" w:cs="LiberationSans"/>
          <w:i/>
        </w:rPr>
        <w:t xml:space="preserve"> &amp; </w:t>
      </w:r>
      <w:proofErr w:type="spellStart"/>
      <w:r w:rsidRPr="00FF2484">
        <w:rPr>
          <w:rFonts w:eastAsia="LiberationSans" w:cs="LiberationSans"/>
          <w:i/>
        </w:rPr>
        <w:t>Accumulate</w:t>
      </w:r>
      <w:proofErr w:type="spellEnd"/>
      <w:r>
        <w:rPr>
          <w:rFonts w:eastAsia="LiberationSans" w:cs="LiberationSans"/>
        </w:rPr>
        <w:t xml:space="preserve"> (MAC)</w:t>
      </w:r>
      <w:r w:rsidR="006662CF">
        <w:rPr>
          <w:rFonts w:eastAsia="LiberationSans" w:cs="LiberationSans"/>
        </w:rPr>
        <w:t xml:space="preserve"> (JING, 2007).</w:t>
      </w:r>
      <w:r>
        <w:rPr>
          <w:rFonts w:eastAsia="LiberationSans" w:cs="LiberationSans"/>
        </w:rPr>
        <w:t xml:space="preserve"> </w:t>
      </w:r>
      <w:r w:rsidR="00AB009E" w:rsidRPr="00FF2484">
        <w:rPr>
          <w:rFonts w:eastAsia="LiberationSans" w:cs="LiberationSans"/>
        </w:rPr>
        <w:t>Portanto</w:t>
      </w:r>
      <w:r w:rsidR="00AB009E" w:rsidRPr="00AB009E">
        <w:rPr>
          <w:rFonts w:eastAsia="LiberationSans" w:cs="LiberationSans"/>
        </w:rPr>
        <w:t xml:space="preserve">, </w:t>
      </w:r>
      <w:proofErr w:type="spellStart"/>
      <w:r w:rsidR="00AB009E" w:rsidRPr="00AB009E">
        <w:rPr>
          <w:rFonts w:eastAsia="LiberationSans" w:cs="LiberationSans"/>
        </w:rPr>
        <w:t>FPGAs</w:t>
      </w:r>
      <w:proofErr w:type="spellEnd"/>
      <w:r w:rsidR="00AB009E" w:rsidRPr="00AB009E">
        <w:rPr>
          <w:rFonts w:eastAsia="LiberationSans" w:cs="LiberationSans"/>
        </w:rPr>
        <w:t xml:space="preserve"> são uma boa alternativa como ferramenta de hardware para </w:t>
      </w:r>
      <w:proofErr w:type="gramStart"/>
      <w:r w:rsidR="00AB009E" w:rsidRPr="00AB009E">
        <w:rPr>
          <w:rFonts w:eastAsia="LiberationSans" w:cs="LiberationSans"/>
        </w:rPr>
        <w:t>implementação</w:t>
      </w:r>
      <w:proofErr w:type="gramEnd"/>
      <w:r w:rsidR="00AB009E" w:rsidRPr="00AB009E">
        <w:rPr>
          <w:rFonts w:eastAsia="LiberationSans" w:cs="LiberationSans"/>
        </w:rPr>
        <w:t xml:space="preserve"> de um algoritmo de análise </w:t>
      </w:r>
      <w:proofErr w:type="spellStart"/>
      <w:r w:rsidR="00AB009E" w:rsidRPr="00AB009E">
        <w:rPr>
          <w:rFonts w:eastAsia="LiberationSans" w:cs="LiberationSans"/>
        </w:rPr>
        <w:t>multi-resolução</w:t>
      </w:r>
      <w:proofErr w:type="spellEnd"/>
      <w:r w:rsidR="00AB009E" w:rsidRPr="00AB009E">
        <w:rPr>
          <w:rFonts w:eastAsia="LiberationSans" w:cs="LiberationSans"/>
        </w:rPr>
        <w:t>.</w:t>
      </w:r>
    </w:p>
    <w:p w:rsidR="00AB009E" w:rsidRPr="00AB009E" w:rsidRDefault="00AB009E" w:rsidP="00AB009E">
      <w:pPr>
        <w:jc w:val="both"/>
        <w:rPr>
          <w:rFonts w:eastAsia="LiberationSans" w:cs="LiberationSans"/>
        </w:rPr>
      </w:pPr>
    </w:p>
    <w:p w:rsidR="00AB009E" w:rsidRDefault="00AB009E" w:rsidP="00AB009E">
      <w:pPr>
        <w:jc w:val="both"/>
        <w:rPr>
          <w:rFonts w:eastAsia="LiberationSans" w:cs="LiberationSans"/>
        </w:rPr>
      </w:pPr>
      <w:r w:rsidRPr="00AB009E">
        <w:rPr>
          <w:rFonts w:eastAsia="LiberationSans" w:cs="LiberationSans"/>
        </w:rPr>
        <w:lastRenderedPageBreak/>
        <w:t xml:space="preserve">Um processador de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 do tipo Daubechies-6 foi desenvolvido em FPGA em trabalhos anteriores no Laboratório de Metrologia e Computação Industrial</w:t>
      </w:r>
      <w:r w:rsidR="008127F0">
        <w:rPr>
          <w:rFonts w:eastAsia="LiberationSans" w:cs="LiberationSans"/>
        </w:rPr>
        <w:t xml:space="preserve"> (MACHADO, 2016)</w:t>
      </w:r>
      <w:r w:rsidRPr="00AB009E">
        <w:rPr>
          <w:rFonts w:eastAsia="LiberationSans" w:cs="LiberationSans"/>
        </w:rPr>
        <w:t xml:space="preserve">. O sistema </w:t>
      </w:r>
      <w:proofErr w:type="gramStart"/>
      <w:r w:rsidRPr="00AB009E">
        <w:rPr>
          <w:rFonts w:eastAsia="LiberationSans" w:cs="LiberationSans"/>
        </w:rPr>
        <w:t>implementado</w:t>
      </w:r>
      <w:proofErr w:type="gramEnd"/>
      <w:r w:rsidRPr="00AB009E">
        <w:rPr>
          <w:rFonts w:eastAsia="LiberationSans" w:cs="LiberationSans"/>
        </w:rPr>
        <w:t xml:space="preserve"> realiza a transformada </w:t>
      </w:r>
      <w:proofErr w:type="spellStart"/>
      <w:r w:rsidRPr="00AB009E">
        <w:rPr>
          <w:rFonts w:eastAsia="LiberationSans" w:cs="LiberationSans"/>
        </w:rPr>
        <w:t>wavelet</w:t>
      </w:r>
      <w:proofErr w:type="spellEnd"/>
      <w:r w:rsidRPr="00AB009E">
        <w:rPr>
          <w:rFonts w:eastAsia="LiberationSans" w:cs="LiberationSans"/>
        </w:rPr>
        <w:t xml:space="preserve"> de um sinal de entrada e aplica técnicas de filtragem de ruído </w:t>
      </w:r>
      <w:r w:rsidR="00C46C97">
        <w:rPr>
          <w:rFonts w:eastAsia="LiberationSans" w:cs="LiberationSans"/>
        </w:rPr>
        <w:t>baseadas</w:t>
      </w:r>
      <w:r w:rsidRPr="00AB009E">
        <w:rPr>
          <w:rFonts w:eastAsia="LiberationSans" w:cs="LiberationSans"/>
        </w:rPr>
        <w:t xml:space="preserve"> nos coeficientes da transformada. O sinal é reconstruído utilizando a transformada inversa. O objetivo deste projeto de mestrado é expandir</w:t>
      </w:r>
      <w:r w:rsidR="00C46C97">
        <w:rPr>
          <w:rFonts w:eastAsia="LiberationSans" w:cs="LiberationSans"/>
        </w:rPr>
        <w:t xml:space="preserve"> este processador de forma a torna-lo </w:t>
      </w:r>
      <w:r w:rsidRPr="00AB009E">
        <w:rPr>
          <w:rFonts w:eastAsia="LiberationSans" w:cs="LiberationSans"/>
        </w:rPr>
        <w:t xml:space="preserve">parametrizável para diferentes famílias de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. Futuramente, também </w:t>
      </w:r>
      <w:r w:rsidR="00C46C97" w:rsidRPr="00AB009E">
        <w:rPr>
          <w:rFonts w:eastAsia="LiberationSans" w:cs="LiberationSans"/>
        </w:rPr>
        <w:t>se deseja</w:t>
      </w:r>
      <w:r w:rsidRPr="00AB009E">
        <w:rPr>
          <w:rFonts w:eastAsia="LiberationSans" w:cs="LiberationSans"/>
        </w:rPr>
        <w:t xml:space="preserve"> modificar este processador para suportar algoritmos baseados na DWT, como a UWT. Esta expansão pode tornar o processador mais robusto para atender a um maior número de aplicações além de permitir avaliar o desempenho de diferentes famílias </w:t>
      </w:r>
      <w:proofErr w:type="spellStart"/>
      <w:r w:rsidRPr="00AB009E">
        <w:rPr>
          <w:rFonts w:eastAsia="LiberationSans" w:cs="LiberationSans"/>
        </w:rPr>
        <w:t>wavelets</w:t>
      </w:r>
      <w:proofErr w:type="spellEnd"/>
      <w:r w:rsidRPr="00AB009E">
        <w:rPr>
          <w:rFonts w:eastAsia="LiberationSans" w:cs="LiberationSans"/>
        </w:rPr>
        <w:t xml:space="preserve"> em hardware com um tempo mínimo de </w:t>
      </w:r>
      <w:r w:rsidR="00C46C97">
        <w:rPr>
          <w:rFonts w:eastAsia="LiberationSans" w:cs="LiberationSans"/>
        </w:rPr>
        <w:t>reconfiguração</w:t>
      </w:r>
      <w:r w:rsidRPr="00AB009E">
        <w:rPr>
          <w:rFonts w:eastAsia="LiberationSans" w:cs="LiberationSans"/>
        </w:rPr>
        <w:t>.</w:t>
      </w:r>
    </w:p>
    <w:p w:rsidR="00AB009E" w:rsidRDefault="00AB009E">
      <w:pPr>
        <w:rPr>
          <w:rFonts w:eastAsia="LiberationSans" w:cs="LiberationSans"/>
        </w:rPr>
      </w:pPr>
    </w:p>
    <w:p w:rsidR="006A716B" w:rsidRDefault="00493460" w:rsidP="00B77A19">
      <w:pPr>
        <w:autoSpaceDE w:val="0"/>
        <w:spacing w:after="120"/>
        <w:rPr>
          <w:rFonts w:eastAsia="LiberationSans" w:cs="Times New Roman"/>
        </w:rPr>
      </w:pPr>
      <w:r>
        <w:rPr>
          <w:rFonts w:eastAsia="LiberationSans" w:cs="LiberationSans"/>
          <w:b/>
          <w:bCs/>
        </w:rPr>
        <w:t>Revisão da literatura</w:t>
      </w:r>
      <w:r w:rsidR="00DD3381">
        <w:rPr>
          <w:rFonts w:eastAsia="LiberationSans" w:cs="LiberationSans"/>
          <w:b/>
          <w:bCs/>
        </w:rPr>
        <w:t>:</w:t>
      </w:r>
    </w:p>
    <w:p w:rsidR="006904CC" w:rsidRDefault="005B062E" w:rsidP="005B062E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5B062E">
        <w:rPr>
          <w:rFonts w:eastAsia="LiberationSans" w:cs="Times New Roman"/>
        </w:rPr>
        <w:t xml:space="preserve">Um dos maiores avanços no estudo de </w:t>
      </w:r>
      <w:proofErr w:type="spellStart"/>
      <w:r w:rsidRPr="005B062E">
        <w:rPr>
          <w:rFonts w:eastAsia="LiberationSans" w:cs="Times New Roman"/>
        </w:rPr>
        <w:t>wavelets</w:t>
      </w:r>
      <w:proofErr w:type="spellEnd"/>
      <w:r w:rsidRPr="005B062E">
        <w:rPr>
          <w:rFonts w:eastAsia="LiberationSans" w:cs="Times New Roman"/>
        </w:rPr>
        <w:t xml:space="preserve"> se deu com a invenção da análise </w:t>
      </w:r>
      <w:proofErr w:type="spellStart"/>
      <w:r w:rsidRPr="005B062E">
        <w:rPr>
          <w:rFonts w:eastAsia="LiberationSans" w:cs="Times New Roman"/>
        </w:rPr>
        <w:t>multi</w:t>
      </w:r>
      <w:r>
        <w:rPr>
          <w:rFonts w:eastAsia="LiberationSans" w:cs="Times New Roman"/>
        </w:rPr>
        <w:t>-</w:t>
      </w:r>
      <w:r w:rsidRPr="005B062E">
        <w:rPr>
          <w:rFonts w:eastAsia="LiberationSans" w:cs="Times New Roman"/>
        </w:rPr>
        <w:t>resolução</w:t>
      </w:r>
      <w:proofErr w:type="spellEnd"/>
      <w:r w:rsidRPr="005B062E">
        <w:rPr>
          <w:rFonts w:eastAsia="LiberationSans" w:cs="Times New Roman"/>
        </w:rPr>
        <w:t xml:space="preserve"> a partir de bases ortogonais por (</w:t>
      </w:r>
      <w:r>
        <w:rPr>
          <w:rFonts w:eastAsia="LiberationSans" w:cs="Times New Roman"/>
        </w:rPr>
        <w:t>MALLAT</w:t>
      </w:r>
      <w:r w:rsidRPr="005B062E">
        <w:rPr>
          <w:rFonts w:eastAsia="LiberationSans" w:cs="Times New Roman"/>
        </w:rPr>
        <w:t xml:space="preserve">, 1989). Como mencionado anteriormente, esta análise é </w:t>
      </w:r>
      <w:proofErr w:type="gramStart"/>
      <w:r w:rsidRPr="005B062E">
        <w:rPr>
          <w:rFonts w:eastAsia="LiberationSans" w:cs="Times New Roman"/>
        </w:rPr>
        <w:t>implementada</w:t>
      </w:r>
      <w:proofErr w:type="gramEnd"/>
      <w:r w:rsidRPr="005B062E">
        <w:rPr>
          <w:rFonts w:eastAsia="LiberationSans" w:cs="Times New Roman"/>
        </w:rPr>
        <w:t xml:space="preserve"> utilizando um banco de filtros. Isto tornou a </w:t>
      </w:r>
      <w:proofErr w:type="gramStart"/>
      <w:r w:rsidRPr="005B062E">
        <w:rPr>
          <w:rFonts w:eastAsia="LiberationSans" w:cs="Times New Roman"/>
        </w:rPr>
        <w:t>implementação</w:t>
      </w:r>
      <w:proofErr w:type="gramEnd"/>
      <w:r w:rsidRPr="005B062E">
        <w:rPr>
          <w:rFonts w:eastAsia="LiberationSans" w:cs="Times New Roman"/>
        </w:rPr>
        <w:t xml:space="preserve"> de transformadas </w:t>
      </w:r>
      <w:proofErr w:type="spellStart"/>
      <w:r w:rsidRPr="005B062E">
        <w:rPr>
          <w:rFonts w:eastAsia="LiberationSans" w:cs="Times New Roman"/>
        </w:rPr>
        <w:t>wavelet</w:t>
      </w:r>
      <w:proofErr w:type="spellEnd"/>
      <w:r w:rsidRPr="005B062E">
        <w:rPr>
          <w:rFonts w:eastAsia="LiberationSans" w:cs="Times New Roman"/>
        </w:rPr>
        <w:t xml:space="preserve"> discretas computacionalmente mais eficiente. Além disso, o trabalho de </w:t>
      </w:r>
      <w:proofErr w:type="spellStart"/>
      <w:r w:rsidRPr="005B062E">
        <w:rPr>
          <w:rFonts w:eastAsia="LiberationSans" w:cs="Times New Roman"/>
        </w:rPr>
        <w:t>Mallat</w:t>
      </w:r>
      <w:proofErr w:type="spellEnd"/>
      <w:r w:rsidRPr="005B062E">
        <w:rPr>
          <w:rFonts w:eastAsia="LiberationSans" w:cs="Times New Roman"/>
        </w:rPr>
        <w:t xml:space="preserve"> permitiu que outros pesquisadores desenvolvessem suas próprias famílias de </w:t>
      </w:r>
      <w:proofErr w:type="spellStart"/>
      <w:r w:rsidRPr="005B062E">
        <w:rPr>
          <w:rFonts w:eastAsia="LiberationSans" w:cs="Times New Roman"/>
        </w:rPr>
        <w:t>wavelets</w:t>
      </w:r>
      <w:proofErr w:type="spellEnd"/>
      <w:r w:rsidRPr="005B062E">
        <w:rPr>
          <w:rFonts w:eastAsia="LiberationSans" w:cs="Times New Roman"/>
        </w:rPr>
        <w:t xml:space="preserve"> utilizando a mesma base matemática. Utilizando deste ferramental, a família de </w:t>
      </w:r>
      <w:proofErr w:type="spellStart"/>
      <w:r w:rsidRPr="005B062E">
        <w:rPr>
          <w:rFonts w:eastAsia="LiberationSans" w:cs="Times New Roman"/>
        </w:rPr>
        <w:t>wavelets</w:t>
      </w:r>
      <w:proofErr w:type="spellEnd"/>
      <w:r w:rsidRPr="005B062E">
        <w:rPr>
          <w:rFonts w:eastAsia="LiberationSans" w:cs="Times New Roman"/>
        </w:rPr>
        <w:t xml:space="preserve"> </w:t>
      </w:r>
      <w:proofErr w:type="spellStart"/>
      <w:r w:rsidRPr="005B062E">
        <w:rPr>
          <w:rFonts w:eastAsia="LiberationSans" w:cs="Times New Roman"/>
        </w:rPr>
        <w:t>Daubechies</w:t>
      </w:r>
      <w:proofErr w:type="spellEnd"/>
      <w:r w:rsidRPr="005B062E">
        <w:rPr>
          <w:rFonts w:eastAsia="LiberationSans" w:cs="Times New Roman"/>
        </w:rPr>
        <w:t xml:space="preserve"> foi apresentada em (</w:t>
      </w:r>
      <w:r w:rsidR="00E370DB">
        <w:rPr>
          <w:rFonts w:eastAsia="LiberationSans" w:cs="Times New Roman"/>
        </w:rPr>
        <w:t>DAUBECHIES</w:t>
      </w:r>
      <w:r w:rsidRPr="005B062E">
        <w:rPr>
          <w:rFonts w:eastAsia="LiberationSans" w:cs="Times New Roman"/>
        </w:rPr>
        <w:t xml:space="preserve">, 1992). Estas </w:t>
      </w:r>
      <w:proofErr w:type="spellStart"/>
      <w:r w:rsidRPr="005B062E">
        <w:rPr>
          <w:rFonts w:eastAsia="LiberationSans" w:cs="Times New Roman"/>
        </w:rPr>
        <w:t>wavelets</w:t>
      </w:r>
      <w:proofErr w:type="spellEnd"/>
      <w:r w:rsidRPr="005B062E">
        <w:rPr>
          <w:rFonts w:eastAsia="LiberationSans" w:cs="Times New Roman"/>
        </w:rPr>
        <w:t xml:space="preserve"> estão entre as mais uti</w:t>
      </w:r>
      <w:r w:rsidR="00E370DB">
        <w:rPr>
          <w:rFonts w:eastAsia="LiberationSans" w:cs="Times New Roman"/>
        </w:rPr>
        <w:t>lizadas na literatura por terem sido projetadas para</w:t>
      </w:r>
      <w:r w:rsidRPr="005B062E">
        <w:rPr>
          <w:rFonts w:eastAsia="LiberationSans" w:cs="Times New Roman"/>
        </w:rPr>
        <w:t xml:space="preserve"> atender duas condições desejáveis: suporte compacto, ou seja, um número limitado de coeficientes, e </w:t>
      </w:r>
      <w:r w:rsidR="00E370DB">
        <w:rPr>
          <w:rFonts w:eastAsia="LiberationSans" w:cs="Times New Roman"/>
        </w:rPr>
        <w:t>"</w:t>
      </w:r>
      <w:proofErr w:type="spellStart"/>
      <w:r w:rsidR="00E370DB">
        <w:rPr>
          <w:rFonts w:eastAsia="LiberationSans" w:cs="Times New Roman"/>
        </w:rPr>
        <w:t>vanishing</w:t>
      </w:r>
      <w:proofErr w:type="spellEnd"/>
      <w:r w:rsidR="00E370DB">
        <w:rPr>
          <w:rFonts w:eastAsia="LiberationSans" w:cs="Times New Roman"/>
        </w:rPr>
        <w:t xml:space="preserve"> </w:t>
      </w:r>
      <w:proofErr w:type="spellStart"/>
      <w:r w:rsidR="00E370DB">
        <w:rPr>
          <w:rFonts w:eastAsia="LiberationSans" w:cs="Times New Roman"/>
        </w:rPr>
        <w:t>moments</w:t>
      </w:r>
      <w:proofErr w:type="spellEnd"/>
      <w:r w:rsidR="00E370DB">
        <w:rPr>
          <w:rFonts w:eastAsia="LiberationSans" w:cs="Times New Roman"/>
        </w:rPr>
        <w:t>", o que</w:t>
      </w:r>
      <w:r w:rsidRPr="005B062E">
        <w:rPr>
          <w:rFonts w:eastAsia="LiberationSans" w:cs="Times New Roman"/>
        </w:rPr>
        <w:t xml:space="preserve"> </w:t>
      </w:r>
      <w:r w:rsidR="00E370DB">
        <w:rPr>
          <w:rFonts w:eastAsia="LiberationSans" w:cs="Times New Roman"/>
        </w:rPr>
        <w:t>faz com que sejam</w:t>
      </w:r>
      <w:r w:rsidRPr="005B062E">
        <w:rPr>
          <w:rFonts w:eastAsia="LiberationSans" w:cs="Times New Roman"/>
        </w:rPr>
        <w:t xml:space="preserve"> boas em representar comportamento polinomial de um sinal (</w:t>
      </w:r>
      <w:r w:rsidR="00E370DB">
        <w:rPr>
          <w:rFonts w:eastAsia="LiberationSans" w:cs="Times New Roman"/>
        </w:rPr>
        <w:t>ADDISON, 2002</w:t>
      </w:r>
      <w:r w:rsidRPr="005B062E">
        <w:rPr>
          <w:rFonts w:eastAsia="LiberationSans" w:cs="Times New Roman"/>
        </w:rPr>
        <w:t>).</w:t>
      </w:r>
    </w:p>
    <w:p w:rsidR="00563BC0" w:rsidRDefault="00563BC0" w:rsidP="005B062E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E370DB" w:rsidRDefault="00563BC0" w:rsidP="005B062E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 xml:space="preserve">A </w:t>
      </w:r>
      <w:proofErr w:type="gramStart"/>
      <w:r>
        <w:rPr>
          <w:rFonts w:eastAsia="LiberationSans" w:cs="Times New Roman"/>
        </w:rPr>
        <w:t>implementação</w:t>
      </w:r>
      <w:proofErr w:type="gramEnd"/>
      <w:r>
        <w:rPr>
          <w:rFonts w:eastAsia="LiberationSans" w:cs="Times New Roman"/>
        </w:rPr>
        <w:t xml:space="preserve"> de transformadas </w:t>
      </w:r>
      <w:proofErr w:type="spellStart"/>
      <w:r>
        <w:rPr>
          <w:rFonts w:eastAsia="LiberationSans" w:cs="Times New Roman"/>
        </w:rPr>
        <w:t>wavelet</w:t>
      </w:r>
      <w:proofErr w:type="spellEnd"/>
      <w:r>
        <w:rPr>
          <w:rFonts w:eastAsia="LiberationSans" w:cs="Times New Roman"/>
        </w:rPr>
        <w:t xml:space="preserve"> em hardware também se popularizou com a análise </w:t>
      </w:r>
      <w:proofErr w:type="spellStart"/>
      <w:r>
        <w:rPr>
          <w:rFonts w:eastAsia="LiberationSans" w:cs="Times New Roman"/>
        </w:rPr>
        <w:t>multi-resolução</w:t>
      </w:r>
      <w:proofErr w:type="spellEnd"/>
      <w:r>
        <w:rPr>
          <w:rFonts w:eastAsia="LiberationSans" w:cs="Times New Roman"/>
        </w:rPr>
        <w:t xml:space="preserve">. Diversas arquiteturas que visam </w:t>
      </w:r>
      <w:proofErr w:type="gramStart"/>
      <w:r>
        <w:rPr>
          <w:rFonts w:eastAsia="LiberationSans" w:cs="Times New Roman"/>
        </w:rPr>
        <w:t>otimizar</w:t>
      </w:r>
      <w:proofErr w:type="gramEnd"/>
      <w:r>
        <w:rPr>
          <w:rFonts w:eastAsia="LiberationSans" w:cs="Times New Roman"/>
        </w:rPr>
        <w:t xml:space="preserve"> área ou desempenho foram propostas (CHAKRABARTI, 1996).</w:t>
      </w:r>
      <w:r w:rsidR="000D2134">
        <w:rPr>
          <w:rFonts w:eastAsia="LiberationSans" w:cs="Times New Roman"/>
        </w:rPr>
        <w:t xml:space="preserve"> A </w:t>
      </w:r>
      <w:proofErr w:type="gramStart"/>
      <w:r w:rsidR="000D2134">
        <w:rPr>
          <w:rFonts w:eastAsia="LiberationSans" w:cs="Times New Roman"/>
        </w:rPr>
        <w:t>implementação</w:t>
      </w:r>
      <w:proofErr w:type="gramEnd"/>
      <w:r w:rsidR="000D2134">
        <w:rPr>
          <w:rFonts w:eastAsia="LiberationSans" w:cs="Times New Roman"/>
        </w:rPr>
        <w:t xml:space="preserve"> em FPGA beneficiou-se do aumento dos recursos disponíveis no </w:t>
      </w:r>
      <w:r w:rsidR="000D2134">
        <w:rPr>
          <w:rFonts w:eastAsia="LiberationSans" w:cs="Times New Roman"/>
          <w:i/>
        </w:rPr>
        <w:t>chip</w:t>
      </w:r>
      <w:r w:rsidR="000D2134">
        <w:rPr>
          <w:rFonts w:eastAsia="LiberationSans" w:cs="Times New Roman"/>
        </w:rPr>
        <w:t xml:space="preserve">, incluindo blocos de processamento de sinais. Um dos primeiros trabalhos com essa abordagem utilizou duas placas FPGA para </w:t>
      </w:r>
      <w:proofErr w:type="gramStart"/>
      <w:r w:rsidR="000D2134">
        <w:rPr>
          <w:rFonts w:eastAsia="LiberationSans" w:cs="Times New Roman"/>
        </w:rPr>
        <w:t>implementar</w:t>
      </w:r>
      <w:proofErr w:type="gramEnd"/>
      <w:r w:rsidR="000D2134">
        <w:rPr>
          <w:rFonts w:eastAsia="LiberationSans" w:cs="Times New Roman"/>
        </w:rPr>
        <w:t xml:space="preserve"> as transformadas </w:t>
      </w:r>
      <w:proofErr w:type="spellStart"/>
      <w:r w:rsidR="000D2134">
        <w:rPr>
          <w:rFonts w:eastAsia="LiberationSans" w:cs="Times New Roman"/>
        </w:rPr>
        <w:t>Daubechies</w:t>
      </w:r>
      <w:proofErr w:type="spellEnd"/>
      <w:r w:rsidR="000D2134">
        <w:rPr>
          <w:rFonts w:eastAsia="LiberationSans" w:cs="Times New Roman"/>
        </w:rPr>
        <w:t xml:space="preserve"> 2 e 3 para a detecção de falhas em sistemas elétricos de potência (</w:t>
      </w:r>
      <w:r w:rsidR="009063CA">
        <w:rPr>
          <w:rFonts w:eastAsia="LiberationSans" w:cs="Times New Roman"/>
        </w:rPr>
        <w:t xml:space="preserve">HUANG, 2002). </w:t>
      </w:r>
      <w:r w:rsidR="00ED2288">
        <w:rPr>
          <w:rFonts w:eastAsia="LiberationSans" w:cs="Times New Roman"/>
        </w:rPr>
        <w:t xml:space="preserve">Uma FPGA também foi usada na </w:t>
      </w:r>
      <w:proofErr w:type="gramStart"/>
      <w:r w:rsidR="00ED2288">
        <w:rPr>
          <w:rFonts w:eastAsia="LiberationSans" w:cs="Times New Roman"/>
        </w:rPr>
        <w:t>implementação</w:t>
      </w:r>
      <w:proofErr w:type="gramEnd"/>
      <w:r w:rsidR="00ED2288">
        <w:rPr>
          <w:rFonts w:eastAsia="LiberationSans" w:cs="Times New Roman"/>
        </w:rPr>
        <w:t xml:space="preserve"> de um algoritmo de detecção de barra quebrada de rotor através da transformada </w:t>
      </w:r>
      <w:proofErr w:type="spellStart"/>
      <w:r w:rsidR="00ED2288">
        <w:rPr>
          <w:rFonts w:eastAsia="LiberationSans" w:cs="Times New Roman"/>
        </w:rPr>
        <w:t>wavelet</w:t>
      </w:r>
      <w:proofErr w:type="spellEnd"/>
      <w:r w:rsidR="00ED2288">
        <w:rPr>
          <w:rFonts w:eastAsia="LiberationSans" w:cs="Times New Roman"/>
        </w:rPr>
        <w:t xml:space="preserve"> discreta (ORDAZ-MORENO, 2008). FPGA foi usada por permitir o processamento em tempo real em ambiente industrial. </w:t>
      </w:r>
      <w:r w:rsidR="00977E10">
        <w:rPr>
          <w:rFonts w:eastAsia="LiberationSans" w:cs="Times New Roman"/>
        </w:rPr>
        <w:t xml:space="preserve">Outra aplicação comum da transformada </w:t>
      </w:r>
      <w:proofErr w:type="spellStart"/>
      <w:r w:rsidR="00977E10">
        <w:rPr>
          <w:rFonts w:eastAsia="LiberationSans" w:cs="Times New Roman"/>
        </w:rPr>
        <w:t>wavelet</w:t>
      </w:r>
      <w:proofErr w:type="spellEnd"/>
      <w:r w:rsidR="00977E10">
        <w:rPr>
          <w:rFonts w:eastAsia="LiberationSans" w:cs="Times New Roman"/>
        </w:rPr>
        <w:t xml:space="preserve"> que já foi </w:t>
      </w:r>
      <w:proofErr w:type="gramStart"/>
      <w:r w:rsidR="00977E10">
        <w:rPr>
          <w:rFonts w:eastAsia="LiberationSans" w:cs="Times New Roman"/>
        </w:rPr>
        <w:t>implementada</w:t>
      </w:r>
      <w:proofErr w:type="gramEnd"/>
      <w:r w:rsidR="00977E10">
        <w:rPr>
          <w:rFonts w:eastAsia="LiberationSans" w:cs="Times New Roman"/>
        </w:rPr>
        <w:t xml:space="preserve"> com sucesso em FPGA é na área de processamento de sinais biomédicos. Remoção de ruído de sinal de eletrocardiograma utilizando a DWT (BAHOURA, 2010) e a UWT (XIE, 2014) são alguns exemplos.</w:t>
      </w:r>
    </w:p>
    <w:p w:rsidR="005C2C15" w:rsidRDefault="005C2C15" w:rsidP="005B062E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5C2C15" w:rsidRPr="00D41541" w:rsidRDefault="005C2C15" w:rsidP="005B062E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 xml:space="preserve">Um dos métodos mais empregados para remoção de ruído utilizando a análise </w:t>
      </w:r>
      <w:proofErr w:type="spellStart"/>
      <w:r>
        <w:rPr>
          <w:rFonts w:eastAsia="LiberationSans" w:cs="Times New Roman"/>
        </w:rPr>
        <w:t>multi-resolução</w:t>
      </w:r>
      <w:proofErr w:type="spellEnd"/>
      <w:r>
        <w:rPr>
          <w:rFonts w:eastAsia="LiberationSans" w:cs="Times New Roman"/>
        </w:rPr>
        <w:t xml:space="preserve"> ocorre através das técnicas de </w:t>
      </w:r>
      <w:r>
        <w:rPr>
          <w:rFonts w:eastAsia="LiberationSans" w:cs="Times New Roman"/>
          <w:i/>
        </w:rPr>
        <w:t xml:space="preserve">hard- </w:t>
      </w:r>
      <w:r>
        <w:rPr>
          <w:rFonts w:eastAsia="LiberationSans" w:cs="Times New Roman"/>
        </w:rPr>
        <w:t xml:space="preserve">e </w:t>
      </w:r>
      <w:r>
        <w:rPr>
          <w:rFonts w:eastAsia="LiberationSans" w:cs="Times New Roman"/>
        </w:rPr>
        <w:softHyphen/>
      </w:r>
      <w:r>
        <w:rPr>
          <w:rFonts w:eastAsia="LiberationSans" w:cs="Times New Roman"/>
          <w:i/>
        </w:rPr>
        <w:t>soft-</w:t>
      </w:r>
      <w:proofErr w:type="spellStart"/>
      <w:r>
        <w:rPr>
          <w:rFonts w:eastAsia="LiberationSans" w:cs="Times New Roman"/>
          <w:i/>
        </w:rPr>
        <w:t>threshdoling</w:t>
      </w:r>
      <w:proofErr w:type="spellEnd"/>
      <w:r>
        <w:rPr>
          <w:rFonts w:eastAsia="LiberationSans" w:cs="Times New Roman"/>
        </w:rPr>
        <w:t xml:space="preserve"> (ADDISON, 2002). Ambas as técnicas baseiam-se na remoção daqueles coeficientes de baixa amplitude</w:t>
      </w:r>
      <w:r w:rsidR="00D41541">
        <w:rPr>
          <w:rFonts w:eastAsia="LiberationSans" w:cs="Times New Roman"/>
        </w:rPr>
        <w:t>, cujo limiar pode ser determinado a partir de características do sinal</w:t>
      </w:r>
      <w:r>
        <w:rPr>
          <w:rFonts w:eastAsia="LiberationSans" w:cs="Times New Roman"/>
        </w:rPr>
        <w:t xml:space="preserve">. Isto causa um alisamento da forma de onda no tempo que é eficaz na remoção de ruído </w:t>
      </w:r>
      <w:r w:rsidR="00F63474">
        <w:rPr>
          <w:rFonts w:eastAsia="LiberationSans" w:cs="Times New Roman"/>
        </w:rPr>
        <w:t>gaussiano branco.</w:t>
      </w:r>
      <w:r w:rsidR="00D41541">
        <w:rPr>
          <w:rFonts w:eastAsia="LiberationSans" w:cs="Times New Roman"/>
        </w:rPr>
        <w:t xml:space="preserve"> A diferença das duas técnicas é que </w:t>
      </w:r>
      <w:r w:rsidR="00D41541">
        <w:rPr>
          <w:rFonts w:eastAsia="LiberationSans" w:cs="Times New Roman"/>
          <w:i/>
        </w:rPr>
        <w:t>soft-</w:t>
      </w:r>
      <w:proofErr w:type="spellStart"/>
      <w:r w:rsidR="00D41541">
        <w:rPr>
          <w:rFonts w:eastAsia="LiberationSans" w:cs="Times New Roman"/>
          <w:i/>
        </w:rPr>
        <w:t>threshdolding</w:t>
      </w:r>
      <w:proofErr w:type="spellEnd"/>
      <w:r w:rsidR="00D41541">
        <w:rPr>
          <w:rFonts w:eastAsia="LiberationSans" w:cs="Times New Roman"/>
        </w:rPr>
        <w:t xml:space="preserve"> também aplica uma atenuação a coeficientes acima do limiar, enquanto </w:t>
      </w:r>
      <w:r w:rsidR="00D41541">
        <w:rPr>
          <w:rFonts w:eastAsia="LiberationSans" w:cs="Times New Roman"/>
          <w:i/>
        </w:rPr>
        <w:t>hard-</w:t>
      </w:r>
      <w:proofErr w:type="spellStart"/>
      <w:r w:rsidR="00D41541">
        <w:rPr>
          <w:rFonts w:eastAsia="LiberationSans" w:cs="Times New Roman"/>
          <w:i/>
        </w:rPr>
        <w:t>thresholding</w:t>
      </w:r>
      <w:proofErr w:type="spellEnd"/>
      <w:r w:rsidR="00D41541">
        <w:rPr>
          <w:rFonts w:eastAsia="LiberationSans" w:cs="Times New Roman"/>
        </w:rPr>
        <w:t xml:space="preserve"> não altera estes coeficientes. Outras técnicas buscam uma transição suave dos coeficientes de baixa amplitude. Em (ZHANG, 1998) buscou-se uma função de transferência contínua sobre estes coeficientes. </w:t>
      </w:r>
    </w:p>
    <w:p w:rsidR="00493460" w:rsidRDefault="00493460" w:rsidP="002A3971">
      <w:pPr>
        <w:autoSpaceDE w:val="0"/>
        <w:spacing w:line="100" w:lineRule="atLeast"/>
        <w:ind w:left="720"/>
        <w:jc w:val="both"/>
        <w:rPr>
          <w:rFonts w:eastAsia="LiberationSans" w:cs="Times New Roman"/>
        </w:rPr>
      </w:pPr>
    </w:p>
    <w:p w:rsidR="006A716B" w:rsidRDefault="001F34CD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Metodologia</w:t>
      </w:r>
      <w:r w:rsidR="00493460">
        <w:rPr>
          <w:rFonts w:eastAsia="LiberationSans" w:cs="Times New Roman"/>
          <w:b/>
          <w:bCs/>
        </w:rPr>
        <w:t xml:space="preserve"> de trabalho</w:t>
      </w:r>
      <w:r w:rsidR="00DD3381">
        <w:rPr>
          <w:rFonts w:eastAsia="LiberationSans" w:cs="Times New Roman"/>
          <w:b/>
          <w:bCs/>
        </w:rPr>
        <w:t>:</w:t>
      </w: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C46C97">
        <w:rPr>
          <w:rFonts w:eastAsia="LiberationSans" w:cs="Times New Roman"/>
        </w:rPr>
        <w:t>Apesar de possibilitar aplicações com alto grau de paralelismo, um mesmo projeto em hardware possui um grau de complexidade e tempo de desenvolvimento maior que sua versão em software. Portanto, todo bom projeto de hardware passa por uma fase de avaliação em software. Todos os</w:t>
      </w:r>
      <w:r w:rsidR="00E370DB">
        <w:rPr>
          <w:rFonts w:eastAsia="LiberationSans" w:cs="Times New Roman"/>
        </w:rPr>
        <w:t xml:space="preserve"> algoritmos </w:t>
      </w:r>
      <w:proofErr w:type="gramStart"/>
      <w:r w:rsidR="00E370DB">
        <w:rPr>
          <w:rFonts w:eastAsia="LiberationSans" w:cs="Times New Roman"/>
        </w:rPr>
        <w:t>implementados</w:t>
      </w:r>
      <w:proofErr w:type="gramEnd"/>
      <w:r w:rsidR="00E370DB">
        <w:rPr>
          <w:rFonts w:eastAsia="LiberationSans" w:cs="Times New Roman"/>
        </w:rPr>
        <w:t xml:space="preserve"> nesta pesquisa </w:t>
      </w:r>
      <w:r w:rsidRPr="00C46C97">
        <w:rPr>
          <w:rFonts w:eastAsia="LiberationSans" w:cs="Times New Roman"/>
        </w:rPr>
        <w:t xml:space="preserve">de mestrado serão implementados no software </w:t>
      </w:r>
      <w:proofErr w:type="spellStart"/>
      <w:r w:rsidRPr="00C46C97">
        <w:rPr>
          <w:rFonts w:eastAsia="LiberationSans" w:cs="Times New Roman"/>
        </w:rPr>
        <w:t>Matlab</w:t>
      </w:r>
      <w:proofErr w:type="spellEnd"/>
      <w:r w:rsidRPr="00C46C97">
        <w:rPr>
          <w:rFonts w:eastAsia="LiberationSans" w:cs="Times New Roman"/>
        </w:rPr>
        <w:t xml:space="preserve"> para sua avaliação e otimização. </w:t>
      </w: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C46C97">
        <w:rPr>
          <w:rFonts w:eastAsia="LiberationSans" w:cs="Times New Roman"/>
        </w:rPr>
        <w:t xml:space="preserve">Este trabalho será realizado utilizando uma placa FPGA Kintex-7 KC705 </w:t>
      </w:r>
      <w:proofErr w:type="spellStart"/>
      <w:r w:rsidRPr="00C46C97">
        <w:rPr>
          <w:rFonts w:eastAsia="LiberationSans" w:cs="Times New Roman"/>
        </w:rPr>
        <w:t>Evaluation</w:t>
      </w:r>
      <w:proofErr w:type="spellEnd"/>
      <w:r w:rsidRPr="00C46C97">
        <w:rPr>
          <w:rFonts w:eastAsia="LiberationSans" w:cs="Times New Roman"/>
        </w:rPr>
        <w:t xml:space="preserve"> Kit da fabricante </w:t>
      </w:r>
      <w:proofErr w:type="spellStart"/>
      <w:r w:rsidRPr="00C46C97">
        <w:rPr>
          <w:rFonts w:eastAsia="LiberationSans" w:cs="Times New Roman"/>
        </w:rPr>
        <w:t>Xilinx</w:t>
      </w:r>
      <w:proofErr w:type="spellEnd"/>
      <w:r w:rsidRPr="00C46C97">
        <w:rPr>
          <w:rFonts w:eastAsia="LiberationSans" w:cs="Times New Roman"/>
        </w:rPr>
        <w:t xml:space="preserve">.  O FPGA é programado utilizando o software Vivado Design </w:t>
      </w:r>
      <w:proofErr w:type="spellStart"/>
      <w:r w:rsidRPr="00C46C97">
        <w:rPr>
          <w:rFonts w:eastAsia="LiberationSans" w:cs="Times New Roman"/>
        </w:rPr>
        <w:t>Suite</w:t>
      </w:r>
      <w:proofErr w:type="spellEnd"/>
      <w:r w:rsidRPr="00C46C97">
        <w:rPr>
          <w:rFonts w:eastAsia="LiberationSans" w:cs="Times New Roman"/>
        </w:rPr>
        <w:t xml:space="preserve">, que é um ambiente integrado para desenvolvimento, simulação e programação dos </w:t>
      </w:r>
      <w:proofErr w:type="spellStart"/>
      <w:r w:rsidRPr="00C46C97">
        <w:rPr>
          <w:rFonts w:eastAsia="LiberationSans" w:cs="Times New Roman"/>
        </w:rPr>
        <w:t>FPGAs</w:t>
      </w:r>
      <w:proofErr w:type="spellEnd"/>
      <w:r w:rsidRPr="00C46C97">
        <w:rPr>
          <w:rFonts w:eastAsia="LiberationSans" w:cs="Times New Roman"/>
        </w:rPr>
        <w:t xml:space="preserve"> da fabricante através de </w:t>
      </w:r>
      <w:r w:rsidR="00E370DB" w:rsidRPr="00C46C97">
        <w:rPr>
          <w:rFonts w:eastAsia="LiberationSans" w:cs="Times New Roman"/>
        </w:rPr>
        <w:t>linguagens</w:t>
      </w:r>
      <w:r w:rsidRPr="00C46C97">
        <w:rPr>
          <w:rFonts w:eastAsia="LiberationSans" w:cs="Times New Roman"/>
        </w:rPr>
        <w:t xml:space="preserve"> de descrição de hardware (HDL). Uma placa de aquisição de dados de alt</w:t>
      </w:r>
      <w:r>
        <w:rPr>
          <w:rFonts w:eastAsia="LiberationSans" w:cs="Times New Roman"/>
        </w:rPr>
        <w:t>o</w:t>
      </w:r>
      <w:r w:rsidRPr="00C46C97">
        <w:rPr>
          <w:rFonts w:eastAsia="LiberationSans" w:cs="Times New Roman"/>
        </w:rPr>
        <w:t xml:space="preserve"> </w:t>
      </w:r>
      <w:r w:rsidRPr="00C46C97">
        <w:rPr>
          <w:rFonts w:eastAsia="LiberationSans" w:cs="Times New Roman"/>
        </w:rPr>
        <w:t>desempenho</w:t>
      </w:r>
      <w:r w:rsidRPr="00C46C97">
        <w:rPr>
          <w:rFonts w:eastAsia="LiberationSans" w:cs="Times New Roman"/>
        </w:rPr>
        <w:t xml:space="preserve"> FMC 150 está acoplada à placa FPGA para a digitalização de dados.</w:t>
      </w: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C46C97">
        <w:rPr>
          <w:rFonts w:eastAsia="LiberationSans" w:cs="Times New Roman"/>
        </w:rPr>
        <w:t xml:space="preserve">O processador de </w:t>
      </w:r>
      <w:proofErr w:type="spellStart"/>
      <w:r w:rsidRPr="00C46C97">
        <w:rPr>
          <w:rFonts w:eastAsia="LiberationSans" w:cs="Times New Roman"/>
        </w:rPr>
        <w:t>wavelets</w:t>
      </w:r>
      <w:proofErr w:type="spellEnd"/>
      <w:r w:rsidRPr="00C46C97">
        <w:rPr>
          <w:rFonts w:eastAsia="LiberationSans" w:cs="Times New Roman"/>
        </w:rPr>
        <w:t xml:space="preserve"> já </w:t>
      </w:r>
      <w:proofErr w:type="gramStart"/>
      <w:r w:rsidRPr="00C46C97">
        <w:rPr>
          <w:rFonts w:eastAsia="LiberationSans" w:cs="Times New Roman"/>
        </w:rPr>
        <w:t>implementa</w:t>
      </w:r>
      <w:proofErr w:type="gramEnd"/>
      <w:r w:rsidRPr="00C46C97">
        <w:rPr>
          <w:rFonts w:eastAsia="LiberationSans" w:cs="Times New Roman"/>
        </w:rPr>
        <w:t xml:space="preserve"> a transformada </w:t>
      </w:r>
      <w:proofErr w:type="spellStart"/>
      <w:r w:rsidRPr="00C46C97">
        <w:rPr>
          <w:rFonts w:eastAsia="LiberationSans" w:cs="Times New Roman"/>
        </w:rPr>
        <w:t>wavelet</w:t>
      </w:r>
      <w:proofErr w:type="spellEnd"/>
      <w:r w:rsidRPr="00C46C97">
        <w:rPr>
          <w:rFonts w:eastAsia="LiberationSans" w:cs="Times New Roman"/>
        </w:rPr>
        <w:t xml:space="preserve"> discreta Daubechies-6. A parametrização do processador se dará através de diretivas das </w:t>
      </w:r>
      <w:r w:rsidRPr="00C46C97">
        <w:rPr>
          <w:rFonts w:eastAsia="LiberationSans" w:cs="Times New Roman"/>
        </w:rPr>
        <w:t>linguagens</w:t>
      </w:r>
      <w:r w:rsidRPr="00C46C97">
        <w:rPr>
          <w:rFonts w:eastAsia="LiberationSans" w:cs="Times New Roman"/>
        </w:rPr>
        <w:t xml:space="preserve"> de descrição de hardware que permitem configuração em tempo de síntese. Espera-se abranger um grande número de famílias </w:t>
      </w:r>
      <w:proofErr w:type="spellStart"/>
      <w:r w:rsidRPr="00C46C97">
        <w:rPr>
          <w:rFonts w:eastAsia="LiberationSans" w:cs="Times New Roman"/>
        </w:rPr>
        <w:t>wavelets</w:t>
      </w:r>
      <w:proofErr w:type="spellEnd"/>
      <w:r w:rsidRPr="00C46C97">
        <w:rPr>
          <w:rFonts w:eastAsia="LiberationSans" w:cs="Times New Roman"/>
        </w:rPr>
        <w:t xml:space="preserve"> que apresentem estrutura semelhante entre si, mudando-se apenas o número de coeficientes e seus valores. Neste primeiro momento, o procedimento de filtragem do sinal não será alterado. São previstos dois tipos de testes: testes de caixa branca, realizados ao longo do desenvolvimento utilizando o próprio ambiente de simulação do Vivado, e testes de caixa preta para avaliar a integração dos blocos do sistema, utilizando sinais externos injetados na placa de digitalização e avaliando a saída do sistema. Esta parametrização deve levar em conta as </w:t>
      </w:r>
      <w:proofErr w:type="gramStart"/>
      <w:r w:rsidRPr="00C46C97">
        <w:rPr>
          <w:rFonts w:eastAsia="LiberationSans" w:cs="Times New Roman"/>
        </w:rPr>
        <w:t>otimizações</w:t>
      </w:r>
      <w:proofErr w:type="gramEnd"/>
      <w:r w:rsidRPr="00C46C97">
        <w:rPr>
          <w:rFonts w:eastAsia="LiberationSans" w:cs="Times New Roman"/>
        </w:rPr>
        <w:t xml:space="preserve"> e paralelização já existentes no projeto e, se possível, adicionar novas otimizações </w:t>
      </w:r>
      <w:r>
        <w:rPr>
          <w:rFonts w:eastAsia="LiberationSans" w:cs="Times New Roman"/>
        </w:rPr>
        <w:t>a</w:t>
      </w:r>
      <w:r w:rsidRPr="00C46C97">
        <w:rPr>
          <w:rFonts w:eastAsia="LiberationSans" w:cs="Times New Roman"/>
        </w:rPr>
        <w:t>o código.</w:t>
      </w:r>
    </w:p>
    <w:p w:rsidR="00C46C97" w:rsidRPr="00C46C97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612922" w:rsidRPr="0079749A" w:rsidRDefault="00C46C97" w:rsidP="00C46C97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C46C97">
        <w:rPr>
          <w:rFonts w:eastAsia="LiberationSans" w:cs="Times New Roman"/>
        </w:rPr>
        <w:t xml:space="preserve">A </w:t>
      </w:r>
      <w:proofErr w:type="gramStart"/>
      <w:r w:rsidRPr="00C46C97">
        <w:rPr>
          <w:rFonts w:eastAsia="LiberationSans" w:cs="Times New Roman"/>
        </w:rPr>
        <w:t>implementação</w:t>
      </w:r>
      <w:proofErr w:type="gramEnd"/>
      <w:r w:rsidRPr="00C46C97">
        <w:rPr>
          <w:rFonts w:eastAsia="LiberationSans" w:cs="Times New Roman"/>
        </w:rPr>
        <w:t xml:space="preserve"> de modificações da DWT ocorrerá depois de amplo estudo dos algoritmos alternativos e implementação em software. Dependendo do algoritmo, </w:t>
      </w:r>
      <w:r w:rsidRPr="00C46C97">
        <w:rPr>
          <w:rFonts w:eastAsia="LiberationSans" w:cs="Times New Roman"/>
        </w:rPr>
        <w:t>podem</w:t>
      </w:r>
      <w:r>
        <w:rPr>
          <w:rFonts w:eastAsia="LiberationSans" w:cs="Times New Roman"/>
        </w:rPr>
        <w:t xml:space="preserve"> ser necessárias</w:t>
      </w:r>
      <w:r w:rsidRPr="00C46C97">
        <w:rPr>
          <w:rFonts w:eastAsia="LiberationSans" w:cs="Times New Roman"/>
        </w:rPr>
        <w:t xml:space="preserve"> apenas modificações</w:t>
      </w:r>
      <w:r>
        <w:rPr>
          <w:rFonts w:eastAsia="LiberationSans" w:cs="Times New Roman"/>
        </w:rPr>
        <w:t xml:space="preserve"> estruturais do sistema ou</w:t>
      </w:r>
      <w:r w:rsidRPr="00C46C97">
        <w:rPr>
          <w:rFonts w:eastAsia="LiberationSans" w:cs="Times New Roman"/>
        </w:rPr>
        <w:t xml:space="preserve"> modificações em baixo nível, como na forma em que o cálculo da transformada é realizado. Por fim, a modificação do método de filtragem utilizando os coeficientes da transformada requer maior tempo de testes em software para avaliação de sua viabilidade em hardware.</w:t>
      </w:r>
    </w:p>
    <w:p w:rsidR="006A716B" w:rsidRDefault="006A716B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0C5C87" w:rsidRDefault="000C5C87" w:rsidP="000C5C87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Referências bibliográficas</w:t>
      </w:r>
      <w:r w:rsidR="00DD3381">
        <w:rPr>
          <w:rFonts w:eastAsia="LiberationSans" w:cs="Times New Roman"/>
          <w:b/>
          <w:bCs/>
        </w:rPr>
        <w:t>:</w:t>
      </w:r>
    </w:p>
    <w:p w:rsidR="000C5C87" w:rsidRDefault="000C5C87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513682" w:rsidRDefault="00513682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 w:rsidRPr="00513682">
        <w:rPr>
          <w:rFonts w:eastAsia="LiberationSans" w:cs="Times New Roman"/>
          <w:lang w:val="en-CA"/>
        </w:rPr>
        <w:t xml:space="preserve">ADDISON, P. S. </w:t>
      </w:r>
      <w:r w:rsidRPr="00513682">
        <w:rPr>
          <w:rFonts w:eastAsia="LiberationSans" w:cs="Times New Roman"/>
          <w:b/>
          <w:lang w:val="en-CA"/>
        </w:rPr>
        <w:t xml:space="preserve">The Illustrated Wavelet </w:t>
      </w:r>
      <w:r>
        <w:rPr>
          <w:rFonts w:eastAsia="LiberationSans" w:cs="Times New Roman"/>
          <w:b/>
          <w:lang w:val="en-CA"/>
        </w:rPr>
        <w:t>Transform Handbook: Introductory Theory and Applications in Science, Medicine and Finance.</w:t>
      </w:r>
      <w:r>
        <w:rPr>
          <w:rFonts w:eastAsia="LiberationSans" w:cs="Times New Roman"/>
          <w:lang w:val="en-CA"/>
        </w:rPr>
        <w:t xml:space="preserve"> </w:t>
      </w:r>
      <w:proofErr w:type="spellStart"/>
      <w:r>
        <w:rPr>
          <w:rFonts w:eastAsia="LiberationSans" w:cs="Times New Roman"/>
          <w:lang w:val="en-CA"/>
        </w:rPr>
        <w:t>IoP</w:t>
      </w:r>
      <w:proofErr w:type="spellEnd"/>
      <w:r>
        <w:rPr>
          <w:rFonts w:eastAsia="LiberationSans" w:cs="Times New Roman"/>
          <w:lang w:val="en-CA"/>
        </w:rPr>
        <w:t xml:space="preserve"> Publishing, 2002.</w:t>
      </w:r>
    </w:p>
    <w:p w:rsidR="00977E10" w:rsidRDefault="00977E1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977E10" w:rsidRPr="00977E10" w:rsidRDefault="00977E1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 w:rsidRPr="00977E10">
        <w:rPr>
          <w:rFonts w:eastAsia="LiberationSans" w:cs="Times New Roman"/>
          <w:lang w:val="en-CA"/>
        </w:rPr>
        <w:t xml:space="preserve">BAHOURA, M.; EZZAIDI, H. </w:t>
      </w:r>
      <w:r w:rsidRPr="00977E10">
        <w:rPr>
          <w:rFonts w:eastAsia="LiberationSans" w:cs="Times New Roman"/>
          <w:b/>
          <w:lang w:val="en-CA"/>
        </w:rPr>
        <w:t xml:space="preserve">FPGA-Implementation of </w:t>
      </w:r>
      <w:r>
        <w:rPr>
          <w:rFonts w:eastAsia="LiberationSans" w:cs="Times New Roman"/>
          <w:b/>
          <w:lang w:val="en-CA"/>
        </w:rPr>
        <w:t xml:space="preserve">Wavelet-based </w:t>
      </w:r>
      <w:proofErr w:type="spellStart"/>
      <w:r>
        <w:rPr>
          <w:rFonts w:eastAsia="LiberationSans" w:cs="Times New Roman"/>
          <w:b/>
          <w:lang w:val="en-CA"/>
        </w:rPr>
        <w:t>Denoising</w:t>
      </w:r>
      <w:proofErr w:type="spellEnd"/>
      <w:r>
        <w:rPr>
          <w:rFonts w:eastAsia="LiberationSans" w:cs="Times New Roman"/>
          <w:b/>
          <w:lang w:val="en-CA"/>
        </w:rPr>
        <w:t xml:space="preserve"> Technique to Remove Power-Line Interference from ECG Signal.</w:t>
      </w:r>
      <w:proofErr w:type="gramEnd"/>
      <w:r>
        <w:rPr>
          <w:rFonts w:eastAsia="LiberationSans" w:cs="Times New Roman"/>
          <w:lang w:val="en-CA"/>
        </w:rPr>
        <w:t xml:space="preserve"> In: </w:t>
      </w:r>
      <w:r w:rsidRPr="00977E10">
        <w:rPr>
          <w:rFonts w:eastAsia="LiberationSans" w:cs="Times New Roman"/>
          <w:lang w:val="en-CA"/>
        </w:rPr>
        <w:t>10TH IEEE INTERNATIONAL CONFERENCE ON</w:t>
      </w:r>
      <w:r>
        <w:rPr>
          <w:rFonts w:eastAsia="LiberationSans" w:cs="Times New Roman"/>
          <w:lang w:val="en-CA"/>
        </w:rPr>
        <w:t xml:space="preserve"> I</w:t>
      </w:r>
      <w:r w:rsidRPr="00977E10">
        <w:rPr>
          <w:rFonts w:eastAsia="LiberationSans" w:cs="Times New Roman"/>
          <w:lang w:val="en-CA"/>
        </w:rPr>
        <w:t>NFORMATION TECHNOLOGY AND APPLICATIONS IN BIOMEDICINE (ITAB)</w:t>
      </w:r>
      <w:r>
        <w:rPr>
          <w:rFonts w:eastAsia="LiberationSans" w:cs="Times New Roman"/>
          <w:lang w:val="en-CA"/>
        </w:rPr>
        <w:t xml:space="preserve">, </w:t>
      </w:r>
      <w:proofErr w:type="gramStart"/>
      <w:r>
        <w:rPr>
          <w:rFonts w:eastAsia="LiberationSans" w:cs="Times New Roman"/>
          <w:lang w:val="en-CA"/>
        </w:rPr>
        <w:t>10.,</w:t>
      </w:r>
      <w:proofErr w:type="gramEnd"/>
      <w:r>
        <w:rPr>
          <w:rFonts w:eastAsia="LiberationSans" w:cs="Times New Roman"/>
          <w:lang w:val="en-CA"/>
        </w:rPr>
        <w:t xml:space="preserve"> 2010. Corfu, Greece. </w:t>
      </w:r>
      <w:proofErr w:type="gramStart"/>
      <w:r w:rsidRPr="00977E10">
        <w:rPr>
          <w:rFonts w:eastAsia="LiberationSans" w:cs="Times New Roman"/>
          <w:i/>
          <w:lang w:val="en-CA"/>
        </w:rPr>
        <w:t>Anais…</w:t>
      </w:r>
      <w:r>
        <w:rPr>
          <w:rFonts w:eastAsia="LiberationSans" w:cs="Times New Roman"/>
          <w:lang w:val="en-CA"/>
        </w:rPr>
        <w:t>, 2010.</w:t>
      </w:r>
      <w:proofErr w:type="gramEnd"/>
    </w:p>
    <w:p w:rsidR="00E97DD9" w:rsidRPr="00977E10" w:rsidRDefault="00E97DD9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563BC0" w:rsidRPr="00563BC0" w:rsidRDefault="00563BC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  <w:lang w:val="en-CA"/>
        </w:rPr>
        <w:t xml:space="preserve">CHAKRABARTI, C.; VISHWANATH, M.; OWENS, R. M. </w:t>
      </w:r>
      <w:r>
        <w:rPr>
          <w:rFonts w:eastAsia="LiberationSans" w:cs="Times New Roman"/>
          <w:b/>
          <w:lang w:val="en-CA"/>
        </w:rPr>
        <w:t>Architecture for Wavelets Transforms: A Survey.</w:t>
      </w:r>
      <w:r>
        <w:rPr>
          <w:rFonts w:eastAsia="LiberationSans" w:cs="Times New Roman"/>
          <w:lang w:val="en-CA"/>
        </w:rPr>
        <w:t xml:space="preserve"> </w:t>
      </w:r>
      <w:proofErr w:type="gramStart"/>
      <w:r>
        <w:rPr>
          <w:rFonts w:eastAsia="LiberationSans" w:cs="Times New Roman"/>
          <w:lang w:val="en-CA"/>
        </w:rPr>
        <w:t xml:space="preserve">Journal of VLSI Signal Processing, Vol 14, </w:t>
      </w:r>
      <w:r w:rsidR="00540240">
        <w:rPr>
          <w:rFonts w:eastAsia="LiberationSans" w:cs="Times New Roman"/>
          <w:lang w:val="en-CA"/>
        </w:rPr>
        <w:t>p. 171-192.</w:t>
      </w:r>
      <w:proofErr w:type="gramEnd"/>
      <w:r w:rsidR="00540240">
        <w:rPr>
          <w:rFonts w:eastAsia="LiberationSans" w:cs="Times New Roman"/>
          <w:lang w:val="en-CA"/>
        </w:rPr>
        <w:t xml:space="preserve"> July 1996.</w:t>
      </w:r>
    </w:p>
    <w:p w:rsidR="00563BC0" w:rsidRDefault="00563BC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E97DD9" w:rsidRPr="0003127E" w:rsidRDefault="00E97DD9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>
        <w:rPr>
          <w:rFonts w:eastAsia="LiberationSans" w:cs="Times New Roman"/>
          <w:lang w:val="en-CA"/>
        </w:rPr>
        <w:t xml:space="preserve">COIFMAN, R. R.; DONOHO, D. L.; </w:t>
      </w:r>
      <w:r>
        <w:rPr>
          <w:rFonts w:eastAsia="LiberationSans" w:cs="Times New Roman"/>
          <w:b/>
          <w:lang w:val="en-CA"/>
        </w:rPr>
        <w:t>Translation-invariant de-noising.</w:t>
      </w:r>
      <w:proofErr w:type="gramEnd"/>
      <w:r>
        <w:rPr>
          <w:rFonts w:eastAsia="LiberationSans" w:cs="Times New Roman"/>
          <w:b/>
          <w:lang w:val="en-CA"/>
        </w:rPr>
        <w:t xml:space="preserve"> </w:t>
      </w:r>
      <w:r w:rsidR="0003127E">
        <w:rPr>
          <w:rFonts w:eastAsia="LiberationSans" w:cs="Times New Roman"/>
          <w:lang w:val="en-CA"/>
        </w:rPr>
        <w:t>Lectures Notes in Statistics, Vol. 103. p. 125-150. 1995.</w:t>
      </w:r>
    </w:p>
    <w:p w:rsidR="00513682" w:rsidRDefault="00513682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C46C97" w:rsidRDefault="00C46C97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 w:rsidRPr="00C46C97">
        <w:rPr>
          <w:rFonts w:eastAsia="LiberationSans" w:cs="Times New Roman"/>
          <w:lang w:val="en-CA"/>
        </w:rPr>
        <w:t xml:space="preserve">DAUBECHIES, I. </w:t>
      </w:r>
      <w:r w:rsidRPr="00C46C97">
        <w:rPr>
          <w:rFonts w:eastAsia="LiberationSans" w:cs="Times New Roman"/>
          <w:b/>
          <w:lang w:val="en-CA"/>
        </w:rPr>
        <w:t>Ten Lectures of Wavelets</w:t>
      </w:r>
      <w:r>
        <w:rPr>
          <w:rFonts w:eastAsia="LiberationSans" w:cs="Times New Roman"/>
          <w:b/>
          <w:lang w:val="en-CA"/>
        </w:rPr>
        <w:t>.</w:t>
      </w:r>
      <w:r w:rsidR="008A5846">
        <w:rPr>
          <w:rFonts w:eastAsia="LiberationSans" w:cs="Times New Roman"/>
          <w:b/>
          <w:lang w:val="en-CA"/>
        </w:rPr>
        <w:t xml:space="preserve"> </w:t>
      </w:r>
      <w:proofErr w:type="gramStart"/>
      <w:r w:rsidR="008A5846">
        <w:rPr>
          <w:rFonts w:eastAsia="LiberationSans" w:cs="Times New Roman"/>
          <w:lang w:val="en-CA"/>
        </w:rPr>
        <w:t>Springer-</w:t>
      </w:r>
      <w:proofErr w:type="spellStart"/>
      <w:r w:rsidR="008A5846">
        <w:rPr>
          <w:rFonts w:eastAsia="LiberationSans" w:cs="Times New Roman"/>
          <w:lang w:val="en-CA"/>
        </w:rPr>
        <w:t>Verlag</w:t>
      </w:r>
      <w:proofErr w:type="spellEnd"/>
      <w:r w:rsidR="008A5846">
        <w:rPr>
          <w:rFonts w:eastAsia="LiberationSans" w:cs="Times New Roman"/>
          <w:lang w:val="en-CA"/>
        </w:rPr>
        <w:t>, 1992.</w:t>
      </w:r>
      <w:proofErr w:type="gramEnd"/>
    </w:p>
    <w:p w:rsidR="000D2134" w:rsidRDefault="000D2134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0D2134" w:rsidRPr="009063CA" w:rsidRDefault="000D2134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>
        <w:rPr>
          <w:rFonts w:eastAsia="LiberationSans" w:cs="Times New Roman"/>
          <w:lang w:val="en-CA"/>
        </w:rPr>
        <w:t xml:space="preserve">HUANG, S.; YANG, T.; HUANG, J.; </w:t>
      </w:r>
      <w:r w:rsidR="009063CA">
        <w:rPr>
          <w:rFonts w:eastAsia="LiberationSans" w:cs="Times New Roman"/>
          <w:b/>
          <w:lang w:val="en-CA"/>
        </w:rPr>
        <w:t>FPGA Realization of Wavelet Transform for Detection of Electric Power System Disturbances.</w:t>
      </w:r>
      <w:proofErr w:type="gramEnd"/>
      <w:r w:rsidR="009063CA">
        <w:rPr>
          <w:rFonts w:eastAsia="LiberationSans" w:cs="Times New Roman"/>
          <w:lang w:val="en-CA"/>
        </w:rPr>
        <w:t xml:space="preserve"> IEEE Transactions on Power Delivery, Vol. 17, No. 2, p. 388-394. April, 2002.</w:t>
      </w:r>
    </w:p>
    <w:p w:rsidR="00A02C5C" w:rsidRDefault="00A02C5C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6662CF" w:rsidRPr="006662CF" w:rsidRDefault="006662CF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>
        <w:rPr>
          <w:rFonts w:eastAsia="LiberationSans" w:cs="Times New Roman"/>
          <w:lang w:val="en-CA"/>
        </w:rPr>
        <w:t xml:space="preserve">JING, C.; BIN H. Y.; </w:t>
      </w:r>
      <w:r>
        <w:rPr>
          <w:rFonts w:eastAsia="LiberationSans" w:cs="Times New Roman"/>
          <w:b/>
          <w:lang w:val="en-CA"/>
        </w:rPr>
        <w:t>Efficient Wavelet Transform on FPGA Using Advanced Distributed Arithmetic.</w:t>
      </w:r>
      <w:proofErr w:type="gramEnd"/>
      <w:r>
        <w:rPr>
          <w:rFonts w:eastAsia="LiberationSans" w:cs="Times New Roman"/>
          <w:lang w:val="en-CA"/>
        </w:rPr>
        <w:t xml:space="preserve"> In: THE EIGHTH INTERNATIONAL CONFERENCE ON ELECTRONIC MEASUREMENT AND INSTRUMENTS (ICEMI 2007), </w:t>
      </w:r>
      <w:proofErr w:type="gramStart"/>
      <w:r>
        <w:rPr>
          <w:rFonts w:eastAsia="LiberationSans" w:cs="Times New Roman"/>
          <w:lang w:val="en-CA"/>
        </w:rPr>
        <w:t>8.,</w:t>
      </w:r>
      <w:proofErr w:type="gramEnd"/>
      <w:r>
        <w:rPr>
          <w:rFonts w:eastAsia="LiberationSans" w:cs="Times New Roman"/>
          <w:lang w:val="en-CA"/>
        </w:rPr>
        <w:t xml:space="preserve"> 2007. </w:t>
      </w:r>
      <w:proofErr w:type="gramStart"/>
      <w:r>
        <w:rPr>
          <w:rFonts w:eastAsia="LiberationSans" w:cs="Times New Roman"/>
          <w:lang w:val="en-CA"/>
        </w:rPr>
        <w:t>Xian, China.</w:t>
      </w:r>
      <w:proofErr w:type="gramEnd"/>
      <w:r>
        <w:rPr>
          <w:rFonts w:eastAsia="LiberationSans" w:cs="Times New Roman"/>
          <w:lang w:val="en-CA"/>
        </w:rPr>
        <w:t xml:space="preserve"> </w:t>
      </w:r>
      <w:proofErr w:type="gramStart"/>
      <w:r w:rsidRPr="006662CF">
        <w:rPr>
          <w:rFonts w:eastAsia="LiberationSans" w:cs="Times New Roman"/>
          <w:i/>
          <w:lang w:val="en-CA"/>
        </w:rPr>
        <w:t>Anais</w:t>
      </w:r>
      <w:r>
        <w:rPr>
          <w:rFonts w:eastAsia="LiberationSans" w:cs="Times New Roman"/>
          <w:lang w:val="en-CA"/>
        </w:rPr>
        <w:t>…, 2007.</w:t>
      </w:r>
      <w:proofErr w:type="gramEnd"/>
    </w:p>
    <w:p w:rsidR="006662CF" w:rsidRDefault="006662CF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A02C5C" w:rsidRPr="00A02C5C" w:rsidRDefault="00A02C5C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>
        <w:rPr>
          <w:rFonts w:eastAsia="LiberationSans" w:cs="Times New Roman"/>
          <w:lang w:val="en-CA"/>
        </w:rPr>
        <w:lastRenderedPageBreak/>
        <w:t>LIANG, J.; PARKS, T. W.</w:t>
      </w:r>
      <w:proofErr w:type="gramEnd"/>
      <w:r>
        <w:rPr>
          <w:rFonts w:eastAsia="LiberationSans" w:cs="Times New Roman"/>
          <w:lang w:val="en-CA"/>
        </w:rPr>
        <w:t xml:space="preserve"> </w:t>
      </w:r>
      <w:proofErr w:type="gramStart"/>
      <w:r>
        <w:rPr>
          <w:rFonts w:eastAsia="LiberationSans" w:cs="Times New Roman"/>
          <w:b/>
          <w:lang w:val="en-CA"/>
        </w:rPr>
        <w:t>A Translation-Invariant Wavelet Representation Algorithm with Applications.</w:t>
      </w:r>
      <w:proofErr w:type="gramEnd"/>
      <w:r>
        <w:rPr>
          <w:rFonts w:eastAsia="LiberationSans" w:cs="Times New Roman"/>
          <w:b/>
          <w:lang w:val="en-CA"/>
        </w:rPr>
        <w:t xml:space="preserve"> </w:t>
      </w:r>
      <w:proofErr w:type="gramStart"/>
      <w:r>
        <w:rPr>
          <w:rFonts w:eastAsia="LiberationSans" w:cs="Times New Roman"/>
          <w:lang w:val="en-CA"/>
        </w:rPr>
        <w:t>IEEE Transactions on Signal Processing, Vol. 44, No. 2, p. 225-232.</w:t>
      </w:r>
      <w:proofErr w:type="gramEnd"/>
      <w:r>
        <w:rPr>
          <w:rFonts w:eastAsia="LiberationSans" w:cs="Times New Roman"/>
          <w:lang w:val="en-CA"/>
        </w:rPr>
        <w:t xml:space="preserve"> February 1996.</w:t>
      </w:r>
    </w:p>
    <w:p w:rsidR="008A5846" w:rsidRDefault="008A5846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8127F0" w:rsidRPr="008127F0" w:rsidRDefault="008127F0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8127F0">
        <w:rPr>
          <w:rFonts w:eastAsia="LiberationSans" w:cs="Times New Roman"/>
        </w:rPr>
        <w:t xml:space="preserve">MACHADO, R. </w:t>
      </w:r>
      <w:r w:rsidRPr="008127F0">
        <w:rPr>
          <w:b/>
        </w:rPr>
        <w:t xml:space="preserve">Desenvolvimento de Sistema de Tempo Real Baseado em </w:t>
      </w:r>
      <w:proofErr w:type="spellStart"/>
      <w:r w:rsidRPr="008127F0">
        <w:rPr>
          <w:b/>
        </w:rPr>
        <w:t>FPGAs</w:t>
      </w:r>
      <w:proofErr w:type="spellEnd"/>
      <w:r w:rsidRPr="008127F0">
        <w:rPr>
          <w:b/>
        </w:rPr>
        <w:t xml:space="preserve"> para Processamento de Sinais de Descargas Parciais</w:t>
      </w:r>
      <w:r>
        <w:rPr>
          <w:b/>
        </w:rPr>
        <w:t xml:space="preserve">. </w:t>
      </w:r>
      <w:r w:rsidRPr="008127F0">
        <w:rPr>
          <w:lang w:val="en-CA"/>
        </w:rPr>
        <w:t xml:space="preserve">2016. </w:t>
      </w:r>
      <w:r w:rsidRPr="008127F0">
        <w:t>161 f. Dissertação (Mestrado em Engenharia Elétrica. Escola de Engenharia, Universidade Federal de Minas Gerais</w:t>
      </w:r>
      <w:r>
        <w:t>, Belo Horizonte, 2016.</w:t>
      </w:r>
    </w:p>
    <w:p w:rsidR="008127F0" w:rsidRPr="008127F0" w:rsidRDefault="008127F0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8A5846" w:rsidRDefault="008A5846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  <w:lang w:val="en-CA"/>
        </w:rPr>
        <w:t xml:space="preserve">MALLAT, S. G. </w:t>
      </w:r>
      <w:r w:rsidR="00513682">
        <w:rPr>
          <w:rFonts w:eastAsia="LiberationSans" w:cs="Times New Roman"/>
          <w:b/>
          <w:lang w:val="en-CA"/>
        </w:rPr>
        <w:t>A Theory for Multiresolution Signal Decomposition: The Wavelet Representation.</w:t>
      </w:r>
      <w:r w:rsidR="00513682">
        <w:rPr>
          <w:rFonts w:eastAsia="LiberationSans" w:cs="Times New Roman"/>
          <w:lang w:val="en-CA"/>
        </w:rPr>
        <w:t xml:space="preserve"> </w:t>
      </w:r>
      <w:proofErr w:type="gramStart"/>
      <w:r w:rsidR="00513682">
        <w:rPr>
          <w:rFonts w:eastAsia="LiberationSans" w:cs="Times New Roman"/>
          <w:lang w:val="en-CA"/>
        </w:rPr>
        <w:t>IEEE Transactions on Pattern Analysis and Machine Intelligence, Vol. 11, No. 7.</w:t>
      </w:r>
      <w:proofErr w:type="gramEnd"/>
      <w:r w:rsidR="00513682">
        <w:rPr>
          <w:rFonts w:eastAsia="LiberationSans" w:cs="Times New Roman"/>
          <w:lang w:val="en-CA"/>
        </w:rPr>
        <w:t xml:space="preserve"> p. 674-693. July 1989.</w:t>
      </w:r>
    </w:p>
    <w:p w:rsidR="009D21E9" w:rsidRDefault="009D21E9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9D21E9" w:rsidRDefault="009D21E9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572A1D">
        <w:rPr>
          <w:rFonts w:eastAsia="LiberationSans" w:cs="Times New Roman"/>
        </w:rPr>
        <w:t>OPPENHEIM, A. V.</w:t>
      </w:r>
      <w:r w:rsidR="00572A1D">
        <w:rPr>
          <w:rFonts w:eastAsia="LiberationSans" w:cs="Times New Roman"/>
        </w:rPr>
        <w:t xml:space="preserve">; </w:t>
      </w:r>
      <w:r w:rsidR="00572A1D" w:rsidRPr="00572A1D">
        <w:rPr>
          <w:rFonts w:eastAsia="LiberationSans" w:cs="Times New Roman"/>
        </w:rPr>
        <w:t>WILLSKY</w:t>
      </w:r>
      <w:r w:rsidR="00572A1D">
        <w:rPr>
          <w:rFonts w:eastAsia="LiberationSans" w:cs="Times New Roman"/>
        </w:rPr>
        <w:t>, A. S.</w:t>
      </w:r>
      <w:r w:rsidRPr="00572A1D">
        <w:rPr>
          <w:rFonts w:eastAsia="LiberationSans" w:cs="Times New Roman"/>
        </w:rPr>
        <w:t xml:space="preserve"> </w:t>
      </w:r>
      <w:r w:rsidRPr="00572A1D">
        <w:rPr>
          <w:rFonts w:eastAsia="LiberationSans" w:cs="Times New Roman"/>
          <w:b/>
        </w:rPr>
        <w:t>Sinais e Sistemas.</w:t>
      </w:r>
      <w:r w:rsidR="00572A1D">
        <w:rPr>
          <w:rFonts w:eastAsia="LiberationSans" w:cs="Times New Roman"/>
          <w:b/>
        </w:rPr>
        <w:t xml:space="preserve"> </w:t>
      </w:r>
      <w:r w:rsidR="00572A1D">
        <w:rPr>
          <w:rFonts w:eastAsia="LiberationSans" w:cs="Times New Roman"/>
        </w:rPr>
        <w:t xml:space="preserve">2ª Edição. Pearson </w:t>
      </w:r>
      <w:proofErr w:type="spellStart"/>
      <w:r w:rsidR="00572A1D">
        <w:rPr>
          <w:rFonts w:eastAsia="LiberationSans" w:cs="Times New Roman"/>
        </w:rPr>
        <w:t>Education</w:t>
      </w:r>
      <w:proofErr w:type="spellEnd"/>
      <w:r w:rsidR="00572A1D">
        <w:rPr>
          <w:rFonts w:eastAsia="LiberationSans" w:cs="Times New Roman"/>
        </w:rPr>
        <w:t>. 2010.</w:t>
      </w:r>
    </w:p>
    <w:p w:rsidR="00ED2288" w:rsidRDefault="00ED2288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ED2288" w:rsidRDefault="00ED2288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</w:rPr>
        <w:t xml:space="preserve">ORDAZ-MORENO, Alejandro, </w:t>
      </w:r>
      <w:proofErr w:type="gramStart"/>
      <w:r>
        <w:rPr>
          <w:rFonts w:eastAsia="LiberationSans" w:cs="Times New Roman"/>
        </w:rPr>
        <w:t>et</w:t>
      </w:r>
      <w:proofErr w:type="gramEnd"/>
      <w:r>
        <w:rPr>
          <w:rFonts w:eastAsia="LiberationSans" w:cs="Times New Roman"/>
        </w:rPr>
        <w:t xml:space="preserve"> al. </w:t>
      </w:r>
      <w:r w:rsidRPr="00ED2288">
        <w:rPr>
          <w:rFonts w:eastAsia="LiberationSans" w:cs="Times New Roman"/>
          <w:b/>
          <w:lang w:val="en-CA"/>
        </w:rPr>
        <w:t xml:space="preserve">Automatic Online Diagnosis Algorithm for Broken-Bar </w:t>
      </w:r>
      <w:r>
        <w:rPr>
          <w:rFonts w:eastAsia="LiberationSans" w:cs="Times New Roman"/>
          <w:b/>
          <w:lang w:val="en-CA"/>
        </w:rPr>
        <w:t>Detection on Induction Motors Based on Discrete Wavelet Transform for FPGA Implementation.</w:t>
      </w:r>
      <w:r>
        <w:rPr>
          <w:rFonts w:eastAsia="LiberationSans" w:cs="Times New Roman"/>
          <w:lang w:val="en-CA"/>
        </w:rPr>
        <w:t xml:space="preserve"> IEEE Transactions on Industrial Electronics, Vol. 55, No. 5, p. 2193-2202. May 2008.</w:t>
      </w:r>
    </w:p>
    <w:p w:rsidR="00977E10" w:rsidRDefault="00977E1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D41541" w:rsidRPr="00D41541" w:rsidRDefault="00D41541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proofErr w:type="gramStart"/>
      <w:r>
        <w:rPr>
          <w:rFonts w:eastAsia="LiberationSans" w:cs="Times New Roman"/>
          <w:lang w:val="en-CA"/>
        </w:rPr>
        <w:t xml:space="preserve">ZHANG, X.; DESAI, M. D.; </w:t>
      </w:r>
      <w:proofErr w:type="spellStart"/>
      <w:r>
        <w:rPr>
          <w:rFonts w:eastAsia="LiberationSans" w:cs="Times New Roman"/>
          <w:b/>
          <w:lang w:val="en-CA"/>
        </w:rPr>
        <w:t>Adaptative</w:t>
      </w:r>
      <w:proofErr w:type="spellEnd"/>
      <w:r>
        <w:rPr>
          <w:rFonts w:eastAsia="LiberationSans" w:cs="Times New Roman"/>
          <w:b/>
          <w:lang w:val="en-CA"/>
        </w:rPr>
        <w:t xml:space="preserve"> </w:t>
      </w:r>
      <w:proofErr w:type="spellStart"/>
      <w:r>
        <w:rPr>
          <w:rFonts w:eastAsia="LiberationSans" w:cs="Times New Roman"/>
          <w:b/>
          <w:lang w:val="en-CA"/>
        </w:rPr>
        <w:t>Denoising</w:t>
      </w:r>
      <w:proofErr w:type="spellEnd"/>
      <w:r>
        <w:rPr>
          <w:rFonts w:eastAsia="LiberationSans" w:cs="Times New Roman"/>
          <w:b/>
          <w:lang w:val="en-CA"/>
        </w:rPr>
        <w:t xml:space="preserve"> Based on SURE Risk.</w:t>
      </w:r>
      <w:proofErr w:type="gramEnd"/>
      <w:r>
        <w:rPr>
          <w:rFonts w:eastAsia="LiberationSans" w:cs="Times New Roman"/>
          <w:b/>
          <w:lang w:val="en-CA"/>
        </w:rPr>
        <w:t xml:space="preserve"> </w:t>
      </w:r>
      <w:r>
        <w:rPr>
          <w:rFonts w:eastAsia="LiberationSans" w:cs="Times New Roman"/>
          <w:lang w:val="en-CA"/>
        </w:rPr>
        <w:t>IEEE Signal Processing Letters, Vol. 5, No. 10, p. 265-267. October 1998</w:t>
      </w:r>
      <w:r w:rsidR="00B80432">
        <w:rPr>
          <w:rFonts w:eastAsia="LiberationSans" w:cs="Times New Roman"/>
          <w:lang w:val="en-CA"/>
        </w:rPr>
        <w:t>.</w:t>
      </w:r>
    </w:p>
    <w:p w:rsidR="00D41541" w:rsidRDefault="00D41541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977E10" w:rsidRPr="008404F0" w:rsidRDefault="00977E10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  <w:lang w:val="en-CA"/>
        </w:rPr>
        <w:t xml:space="preserve">XIE, </w:t>
      </w:r>
      <w:proofErr w:type="spellStart"/>
      <w:r>
        <w:rPr>
          <w:rFonts w:eastAsia="LiberationSans" w:cs="Times New Roman"/>
          <w:lang w:val="en-CA"/>
        </w:rPr>
        <w:t>Jiabai</w:t>
      </w:r>
      <w:proofErr w:type="spellEnd"/>
      <w:r>
        <w:rPr>
          <w:rFonts w:eastAsia="LiberationSans" w:cs="Times New Roman"/>
          <w:lang w:val="en-CA"/>
        </w:rPr>
        <w:t xml:space="preserve">, et al. </w:t>
      </w:r>
      <w:r w:rsidR="008404F0">
        <w:rPr>
          <w:rFonts w:eastAsia="LiberationSans" w:cs="Times New Roman"/>
          <w:b/>
          <w:lang w:val="en-CA"/>
        </w:rPr>
        <w:t xml:space="preserve">A Reconfigurable Wireless Health Monitoring System with </w:t>
      </w:r>
      <w:proofErr w:type="spellStart"/>
      <w:r w:rsidR="008404F0">
        <w:rPr>
          <w:rFonts w:eastAsia="LiberationSans" w:cs="Times New Roman"/>
          <w:b/>
          <w:lang w:val="en-CA"/>
        </w:rPr>
        <w:t>Undecimated</w:t>
      </w:r>
      <w:proofErr w:type="spellEnd"/>
      <w:r w:rsidR="008404F0">
        <w:rPr>
          <w:rFonts w:eastAsia="LiberationSans" w:cs="Times New Roman"/>
          <w:b/>
          <w:lang w:val="en-CA"/>
        </w:rPr>
        <w:t xml:space="preserve"> Wavelet Transform Implemented.</w:t>
      </w:r>
      <w:r w:rsidR="008404F0">
        <w:rPr>
          <w:rFonts w:eastAsia="LiberationSans" w:cs="Times New Roman"/>
          <w:lang w:val="en-CA"/>
        </w:rPr>
        <w:t xml:space="preserve"> In: IEEE WORKSHOP ON ELECTRONICS, COMPUTER AND APPLICATIONS (IWECA), 2014, Ottawa, Canada, </w:t>
      </w:r>
      <w:r w:rsidR="008404F0">
        <w:rPr>
          <w:rFonts w:eastAsia="LiberationSans" w:cs="Times New Roman"/>
          <w:i/>
          <w:lang w:val="en-CA"/>
        </w:rPr>
        <w:t>Anais…,</w:t>
      </w:r>
      <w:r w:rsidR="005C2C15">
        <w:rPr>
          <w:rFonts w:eastAsia="LiberationSans" w:cs="Times New Roman"/>
          <w:lang w:val="en-CA"/>
        </w:rPr>
        <w:t xml:space="preserve"> 2014.</w:t>
      </w:r>
    </w:p>
    <w:p w:rsidR="007905C1" w:rsidRPr="00C124C0" w:rsidRDefault="007905C1" w:rsidP="00776229">
      <w:pPr>
        <w:pageBreakBefore/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  <w:r w:rsidRPr="00C124C0">
        <w:rPr>
          <w:rFonts w:eastAsia="Times New Roman" w:cs="Times New Roman"/>
          <w:b/>
          <w:bCs/>
          <w:kern w:val="0"/>
          <w:lang w:eastAsia="pt-BR" w:bidi="ar-SA"/>
        </w:rPr>
        <w:lastRenderedPageBreak/>
        <w:t>Cronograma de atividades</w:t>
      </w:r>
      <w:r w:rsidR="00F0797F">
        <w:rPr>
          <w:rFonts w:eastAsia="Times New Roman" w:cs="Times New Roman"/>
          <w:b/>
          <w:bCs/>
          <w:kern w:val="0"/>
          <w:lang w:eastAsia="pt-BR" w:bidi="ar-SA"/>
        </w:rPr>
        <w:t>:</w:t>
      </w:r>
    </w:p>
    <w:p w:rsidR="007905C1" w:rsidRPr="00C124C0" w:rsidRDefault="007905C1" w:rsidP="00776229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tbl>
      <w:tblPr>
        <w:tblW w:w="9585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45"/>
        <w:gridCol w:w="4871"/>
      </w:tblGrid>
      <w:tr w:rsidR="007905C1" w:rsidRPr="00C124C0" w:rsidTr="0000657A">
        <w:trPr>
          <w:tblCellSpacing w:w="0" w:type="dxa"/>
        </w:trPr>
        <w:tc>
          <w:tcPr>
            <w:tcW w:w="9585" w:type="dxa"/>
            <w:gridSpan w:val="14"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1º ANO</w:t>
            </w: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644" w:type="dxa"/>
            <w:gridSpan w:val="12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Meses</w:t>
            </w:r>
          </w:p>
        </w:tc>
        <w:tc>
          <w:tcPr>
            <w:tcW w:w="4871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No. </w:t>
            </w: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e</w:t>
            </w:r>
            <w:r w:rsidR="0013662C">
              <w:rPr>
                <w:rFonts w:eastAsia="Times New Roman" w:cs="Times New Roman"/>
                <w:kern w:val="0"/>
                <w:lang w:eastAsia="pt-BR" w:bidi="ar-SA"/>
              </w:rPr>
              <w:t>tapa</w:t>
            </w:r>
            <w:proofErr w:type="gramEnd"/>
          </w:p>
        </w:tc>
        <w:tc>
          <w:tcPr>
            <w:tcW w:w="299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2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3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4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5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6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7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8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9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10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11</w:t>
            </w:r>
          </w:p>
        </w:tc>
        <w:tc>
          <w:tcPr>
            <w:tcW w:w="345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12</w:t>
            </w:r>
          </w:p>
        </w:tc>
        <w:tc>
          <w:tcPr>
            <w:tcW w:w="4871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Descrição</w:t>
            </w:r>
          </w:p>
        </w:tc>
      </w:tr>
      <w:tr w:rsidR="009E6B9C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1</w:t>
            </w:r>
            <w:proofErr w:type="gramEnd"/>
          </w:p>
        </w:tc>
        <w:tc>
          <w:tcPr>
            <w:tcW w:w="299" w:type="dxa"/>
            <w:vAlign w:val="center"/>
          </w:tcPr>
          <w:p w:rsidR="009E6B9C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Default="00B80432" w:rsidP="009E6B9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Dedicação às disciplinas do programa</w:t>
            </w: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2</w:t>
            </w:r>
            <w:proofErr w:type="gramEnd"/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B80432" w:rsidP="009E6B9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Estudo sobre </w:t>
            </w:r>
            <w:proofErr w:type="spellStart"/>
            <w:r>
              <w:rPr>
                <w:rFonts w:eastAsia="Times New Roman" w:cs="Times New Roman"/>
                <w:kern w:val="0"/>
                <w:lang w:eastAsia="pt-BR" w:bidi="ar-SA"/>
              </w:rPr>
              <w:t>wavelets</w:t>
            </w:r>
            <w:proofErr w:type="spellEnd"/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3</w:t>
            </w:r>
            <w:proofErr w:type="gramEnd"/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B80432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Revisão bibliográfica e elaboração de projeto</w:t>
            </w: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4</w:t>
            </w:r>
            <w:proofErr w:type="gramEnd"/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7A262F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Estudo sobre arquitetura de hardware para processamento de sinais</w:t>
            </w: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5</w:t>
            </w:r>
            <w:proofErr w:type="gramEnd"/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7A262F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7A262F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9E6B9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7A262F" w:rsidP="00B80432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Parametrização do processador de </w:t>
            </w:r>
            <w:proofErr w:type="spellStart"/>
            <w:r>
              <w:rPr>
                <w:rFonts w:eastAsia="Times New Roman" w:cs="Times New Roman"/>
                <w:kern w:val="0"/>
                <w:lang w:eastAsia="pt-BR" w:bidi="ar-SA"/>
              </w:rPr>
              <w:t>wavelets</w:t>
            </w:r>
            <w:proofErr w:type="spellEnd"/>
          </w:p>
        </w:tc>
      </w:tr>
      <w:tr w:rsidR="009E6B9C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7A262F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45" w:type="dxa"/>
            <w:vAlign w:val="center"/>
          </w:tcPr>
          <w:p w:rsidR="009E6B9C" w:rsidRDefault="007A262F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4871" w:type="dxa"/>
          </w:tcPr>
          <w:p w:rsidR="009E6B9C" w:rsidRDefault="007A262F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Estudo de viabilidade de </w:t>
            </w: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implementação</w:t>
            </w:r>
            <w:proofErr w:type="gramEnd"/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 em FPGA de técnicas mais elaboradas baseadas em </w:t>
            </w:r>
            <w:proofErr w:type="spellStart"/>
            <w:r>
              <w:rPr>
                <w:rFonts w:eastAsia="Times New Roman" w:cs="Times New Roman"/>
                <w:kern w:val="0"/>
                <w:lang w:eastAsia="pt-BR" w:bidi="ar-SA"/>
              </w:rPr>
              <w:t>wavelets</w:t>
            </w:r>
            <w:proofErr w:type="spellEnd"/>
          </w:p>
        </w:tc>
      </w:tr>
    </w:tbl>
    <w:p w:rsidR="007905C1" w:rsidRDefault="007905C1" w:rsidP="007905C1">
      <w:pPr>
        <w:widowControl/>
        <w:suppressAutoHyphens w:val="0"/>
        <w:spacing w:before="100" w:beforeAutospacing="1"/>
        <w:rPr>
          <w:rFonts w:eastAsia="Times New Roman" w:cs="Times New Roman"/>
          <w:kern w:val="0"/>
          <w:lang w:eastAsia="pt-BR" w:bidi="ar-SA"/>
        </w:rPr>
      </w:pPr>
    </w:p>
    <w:tbl>
      <w:tblPr>
        <w:tblW w:w="9585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45"/>
        <w:gridCol w:w="4871"/>
      </w:tblGrid>
      <w:tr w:rsidR="007905C1" w:rsidRPr="00C124C0" w:rsidTr="0000657A">
        <w:trPr>
          <w:tblCellSpacing w:w="0" w:type="dxa"/>
        </w:trPr>
        <w:tc>
          <w:tcPr>
            <w:tcW w:w="9585" w:type="dxa"/>
            <w:gridSpan w:val="14"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2º ANO</w:t>
            </w: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644" w:type="dxa"/>
            <w:gridSpan w:val="12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Meses</w:t>
            </w:r>
          </w:p>
        </w:tc>
        <w:tc>
          <w:tcPr>
            <w:tcW w:w="4871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No. </w:t>
            </w: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e</w:t>
            </w:r>
            <w:r w:rsidR="0013662C">
              <w:rPr>
                <w:rFonts w:eastAsia="Times New Roman" w:cs="Times New Roman"/>
                <w:kern w:val="0"/>
                <w:lang w:eastAsia="pt-BR" w:bidi="ar-SA"/>
              </w:rPr>
              <w:t>tapa</w:t>
            </w:r>
            <w:proofErr w:type="gramEnd"/>
          </w:p>
        </w:tc>
        <w:tc>
          <w:tcPr>
            <w:tcW w:w="299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2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3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4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5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6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7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8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9</w:t>
            </w:r>
            <w:proofErr w:type="gramEnd"/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10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11</w:t>
            </w:r>
          </w:p>
        </w:tc>
        <w:tc>
          <w:tcPr>
            <w:tcW w:w="345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12</w:t>
            </w:r>
          </w:p>
        </w:tc>
        <w:tc>
          <w:tcPr>
            <w:tcW w:w="4871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Descrição</w:t>
            </w:r>
          </w:p>
        </w:tc>
      </w:tr>
      <w:tr w:rsidR="0013662C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13662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6</w:t>
            </w:r>
            <w:proofErr w:type="gramEnd"/>
          </w:p>
        </w:tc>
        <w:tc>
          <w:tcPr>
            <w:tcW w:w="299" w:type="dxa"/>
            <w:vAlign w:val="center"/>
          </w:tcPr>
          <w:p w:rsidR="0013662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13662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13662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13662C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13662C" w:rsidRPr="00C124C0" w:rsidRDefault="00B80432" w:rsidP="00B80432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Implementação</w:t>
            </w:r>
            <w:proofErr w:type="gramEnd"/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 de técnicas mais elaboradas de </w:t>
            </w:r>
            <w:proofErr w:type="spellStart"/>
            <w:r>
              <w:rPr>
                <w:rFonts w:eastAsia="Times New Roman" w:cs="Times New Roman"/>
                <w:kern w:val="0"/>
                <w:lang w:eastAsia="pt-BR" w:bidi="ar-SA"/>
              </w:rPr>
              <w:t>wavelets</w:t>
            </w:r>
            <w:proofErr w:type="spellEnd"/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 em FPGA</w:t>
            </w:r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7</w:t>
            </w:r>
            <w:proofErr w:type="gramEnd"/>
          </w:p>
        </w:tc>
        <w:tc>
          <w:tcPr>
            <w:tcW w:w="299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Default="00B80432" w:rsidP="0088336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Investigação de técnicas de </w:t>
            </w:r>
            <w:r>
              <w:rPr>
                <w:rFonts w:eastAsia="LiberationSans" w:cs="Times New Roman"/>
                <w:bCs/>
              </w:rPr>
              <w:t>classificação de padrões para tomada de decisões em algoritmos de p</w:t>
            </w:r>
            <w:r>
              <w:rPr>
                <w:rFonts w:eastAsia="LiberationSans" w:cs="Times New Roman"/>
                <w:bCs/>
              </w:rPr>
              <w:t xml:space="preserve">rocessamento de sinais em </w:t>
            </w:r>
            <w:proofErr w:type="spellStart"/>
            <w:r>
              <w:rPr>
                <w:rFonts w:eastAsia="LiberationSans" w:cs="Times New Roman"/>
                <w:bCs/>
              </w:rPr>
              <w:t>FPGAs</w:t>
            </w:r>
            <w:proofErr w:type="spellEnd"/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8</w:t>
            </w:r>
            <w:proofErr w:type="gramEnd"/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B80432" w:rsidP="006A426D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Implementação</w:t>
            </w:r>
            <w:proofErr w:type="gramEnd"/>
            <w:r>
              <w:rPr>
                <w:rFonts w:eastAsia="Times New Roman" w:cs="Times New Roman"/>
                <w:kern w:val="0"/>
                <w:lang w:eastAsia="pt-BR" w:bidi="ar-SA"/>
              </w:rPr>
              <w:t xml:space="preserve"> dessas técnicas</w:t>
            </w:r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proofErr w:type="gramStart"/>
            <w:r>
              <w:rPr>
                <w:rFonts w:eastAsia="Times New Roman" w:cs="Times New Roman"/>
                <w:kern w:val="0"/>
                <w:lang w:eastAsia="pt-BR" w:bidi="ar-SA"/>
              </w:rPr>
              <w:t>9</w:t>
            </w:r>
            <w:proofErr w:type="gramEnd"/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00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345" w:type="dxa"/>
            <w:vAlign w:val="center"/>
          </w:tcPr>
          <w:p w:rsidR="00A24C79" w:rsidRPr="00C124C0" w:rsidRDefault="00B8043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x</w:t>
            </w:r>
          </w:p>
        </w:tc>
        <w:tc>
          <w:tcPr>
            <w:tcW w:w="4871" w:type="dxa"/>
          </w:tcPr>
          <w:p w:rsidR="00A24C79" w:rsidRPr="00C124C0" w:rsidRDefault="00B80432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Dissertação de Mestrado</w:t>
            </w:r>
          </w:p>
        </w:tc>
      </w:tr>
      <w:tr w:rsidR="00A24C79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</w:tbl>
    <w:p w:rsidR="0013662C" w:rsidRDefault="0013662C" w:rsidP="0013662C">
      <w:pPr>
        <w:widowControl/>
        <w:suppressAutoHyphens w:val="0"/>
        <w:spacing w:before="100" w:beforeAutospacing="1"/>
        <w:rPr>
          <w:rFonts w:eastAsia="Times New Roman" w:cs="Times New Roman"/>
          <w:b/>
          <w:kern w:val="0"/>
          <w:lang w:eastAsia="pt-BR" w:bidi="ar-SA"/>
        </w:rPr>
      </w:pPr>
    </w:p>
    <w:p w:rsidR="00080F52" w:rsidRDefault="00080F52" w:rsidP="005813B2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 w:rsidRPr="00080F52">
        <w:rPr>
          <w:rFonts w:eastAsia="Times New Roman" w:cs="Times New Roman"/>
          <w:b/>
          <w:bCs/>
          <w:kern w:val="0"/>
          <w:lang w:eastAsia="pt-BR" w:bidi="ar-SA"/>
        </w:rPr>
        <w:t>R</w:t>
      </w:r>
      <w:r w:rsidR="005813B2">
        <w:rPr>
          <w:rFonts w:eastAsia="Times New Roman" w:cs="Times New Roman"/>
          <w:b/>
          <w:bCs/>
          <w:kern w:val="0"/>
          <w:lang w:eastAsia="pt-BR" w:bidi="ar-SA"/>
        </w:rPr>
        <w:t xml:space="preserve">ecursos necessários e </w:t>
      </w:r>
      <w:r w:rsidR="00A71349">
        <w:rPr>
          <w:rFonts w:eastAsia="Times New Roman" w:cs="Times New Roman"/>
          <w:b/>
          <w:bCs/>
          <w:kern w:val="0"/>
          <w:lang w:eastAsia="pt-BR" w:bidi="ar-SA"/>
        </w:rPr>
        <w:t>formas de obtenção</w:t>
      </w:r>
      <w:r w:rsidR="00F0797F">
        <w:rPr>
          <w:rFonts w:eastAsia="Times New Roman" w:cs="Times New Roman"/>
          <w:b/>
          <w:bCs/>
          <w:kern w:val="0"/>
          <w:lang w:eastAsia="pt-BR" w:bidi="ar-SA"/>
        </w:rPr>
        <w:t>:</w:t>
      </w:r>
    </w:p>
    <w:p w:rsidR="005813B2" w:rsidRPr="005813B2" w:rsidRDefault="005813B2" w:rsidP="005813B2">
      <w:pPr>
        <w:widowControl/>
        <w:suppressAutoHyphens w:val="0"/>
        <w:rPr>
          <w:rFonts w:eastAsia="LiberationSans" w:cs="Times New Roman"/>
          <w:b/>
        </w:rPr>
      </w:pPr>
    </w:p>
    <w:tbl>
      <w:tblPr>
        <w:tblW w:w="9711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16"/>
        <w:gridCol w:w="3306"/>
        <w:gridCol w:w="3189"/>
      </w:tblGrid>
      <w:tr w:rsidR="00A71349" w:rsidRPr="00080F52" w:rsidTr="00A71349">
        <w:trPr>
          <w:tblCellSpacing w:w="0" w:type="dxa"/>
        </w:trPr>
        <w:tc>
          <w:tcPr>
            <w:tcW w:w="3216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080F52">
              <w:rPr>
                <w:rFonts w:eastAsia="Times New Roman" w:cs="Times New Roman"/>
                <w:kern w:val="0"/>
                <w:lang w:eastAsia="pt-BR" w:bidi="ar-SA"/>
              </w:rPr>
              <w:t>Item</w:t>
            </w:r>
          </w:p>
        </w:tc>
        <w:tc>
          <w:tcPr>
            <w:tcW w:w="3306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080F52">
              <w:rPr>
                <w:rFonts w:eastAsia="Times New Roman" w:cs="Times New Roman"/>
                <w:kern w:val="0"/>
                <w:lang w:eastAsia="pt-BR" w:bidi="ar-SA"/>
              </w:rPr>
              <w:t>Justificativa</w:t>
            </w:r>
          </w:p>
        </w:tc>
        <w:tc>
          <w:tcPr>
            <w:tcW w:w="318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Forma de obtenção</w:t>
            </w:r>
          </w:p>
        </w:tc>
      </w:tr>
      <w:tr w:rsidR="00A71349" w:rsidRPr="00080F52" w:rsidTr="00A71349">
        <w:trPr>
          <w:tblCellSpacing w:w="0" w:type="dxa"/>
        </w:trPr>
        <w:tc>
          <w:tcPr>
            <w:tcW w:w="3216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306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189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376EFC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</w:tbl>
    <w:p w:rsidR="00376EFC" w:rsidRDefault="00376EFC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>
        <w:rPr>
          <w:rFonts w:eastAsia="Times New Roman" w:cs="Times New Roman"/>
          <w:b/>
          <w:bCs/>
          <w:kern w:val="0"/>
          <w:lang w:eastAsia="pt-BR" w:bidi="ar-SA"/>
        </w:rPr>
        <w:t>Assinatura do proponente:</w:t>
      </w:r>
    </w:p>
    <w:p w:rsidR="00F0797F" w:rsidRDefault="00F0797F" w:rsidP="00F0797F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_______________________________________________</w:t>
      </w: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Nome do proponente</w:t>
      </w:r>
    </w:p>
    <w:p w:rsidR="00F0797F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Pr="00080F52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080F52" w:rsidRDefault="00080F52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>
        <w:rPr>
          <w:rFonts w:eastAsia="Times New Roman" w:cs="Times New Roman"/>
          <w:b/>
          <w:bCs/>
          <w:kern w:val="0"/>
          <w:lang w:eastAsia="pt-BR" w:bidi="ar-SA"/>
        </w:rPr>
        <w:t>Assinatura do orientador:</w:t>
      </w:r>
    </w:p>
    <w:p w:rsidR="00A71349" w:rsidRDefault="00A71349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_______________________________________________</w:t>
      </w:r>
    </w:p>
    <w:p w:rsidR="00E70F41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proofErr w:type="gramStart"/>
      <w:r>
        <w:rPr>
          <w:rFonts w:eastAsia="Times New Roman" w:cs="Times New Roman"/>
          <w:kern w:val="0"/>
          <w:lang w:eastAsia="pt-BR" w:bidi="ar-SA"/>
        </w:rPr>
        <w:t>Prof.</w:t>
      </w:r>
      <w:proofErr w:type="gramEnd"/>
      <w:r>
        <w:rPr>
          <w:rFonts w:eastAsia="Times New Roman" w:cs="Times New Roman"/>
          <w:kern w:val="0"/>
          <w:lang w:eastAsia="pt-BR" w:bidi="ar-SA"/>
        </w:rPr>
        <w:t>: nome do orientador</w:t>
      </w:r>
    </w:p>
    <w:sectPr w:rsidR="00E70F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Arial"/>
    <w:charset w:val="00"/>
    <w:family w:val="swiss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58A25AE"/>
    <w:multiLevelType w:val="hybridMultilevel"/>
    <w:tmpl w:val="136C8DC6"/>
    <w:lvl w:ilvl="0" w:tplc="3F52BC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81F25"/>
    <w:multiLevelType w:val="hybridMultilevel"/>
    <w:tmpl w:val="266E9532"/>
    <w:lvl w:ilvl="0" w:tplc="3F52BC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F04451"/>
    <w:multiLevelType w:val="hybridMultilevel"/>
    <w:tmpl w:val="36AE027E"/>
    <w:lvl w:ilvl="0" w:tplc="A282FA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24"/>
    <w:rsid w:val="000111D3"/>
    <w:rsid w:val="0003127E"/>
    <w:rsid w:val="00042264"/>
    <w:rsid w:val="00073144"/>
    <w:rsid w:val="00080F52"/>
    <w:rsid w:val="000C3D6B"/>
    <w:rsid w:val="000C5C87"/>
    <w:rsid w:val="000D2134"/>
    <w:rsid w:val="000D4B89"/>
    <w:rsid w:val="000D6E0F"/>
    <w:rsid w:val="00102587"/>
    <w:rsid w:val="0013662C"/>
    <w:rsid w:val="001629CD"/>
    <w:rsid w:val="00167CB4"/>
    <w:rsid w:val="001759FA"/>
    <w:rsid w:val="001B2679"/>
    <w:rsid w:val="001C4443"/>
    <w:rsid w:val="001D34CD"/>
    <w:rsid w:val="001E372E"/>
    <w:rsid w:val="001F34CD"/>
    <w:rsid w:val="00260A07"/>
    <w:rsid w:val="00286286"/>
    <w:rsid w:val="002A3971"/>
    <w:rsid w:val="002C7BAC"/>
    <w:rsid w:val="002E3B38"/>
    <w:rsid w:val="002F4E2A"/>
    <w:rsid w:val="003532B3"/>
    <w:rsid w:val="00376EFC"/>
    <w:rsid w:val="003A008E"/>
    <w:rsid w:val="003B33D5"/>
    <w:rsid w:val="003B50A2"/>
    <w:rsid w:val="003C2639"/>
    <w:rsid w:val="003C59BD"/>
    <w:rsid w:val="003D46F0"/>
    <w:rsid w:val="003D6E98"/>
    <w:rsid w:val="004110E6"/>
    <w:rsid w:val="00415DBB"/>
    <w:rsid w:val="004352B7"/>
    <w:rsid w:val="0047560A"/>
    <w:rsid w:val="00493460"/>
    <w:rsid w:val="004B37DE"/>
    <w:rsid w:val="004C76CA"/>
    <w:rsid w:val="004D4E1B"/>
    <w:rsid w:val="00513682"/>
    <w:rsid w:val="00534E17"/>
    <w:rsid w:val="00540240"/>
    <w:rsid w:val="0054740E"/>
    <w:rsid w:val="00557C3C"/>
    <w:rsid w:val="00563BC0"/>
    <w:rsid w:val="00572A1D"/>
    <w:rsid w:val="005813B2"/>
    <w:rsid w:val="00582955"/>
    <w:rsid w:val="005A7963"/>
    <w:rsid w:val="005B062E"/>
    <w:rsid w:val="005B090B"/>
    <w:rsid w:val="005C2C15"/>
    <w:rsid w:val="005F03A8"/>
    <w:rsid w:val="005F35CD"/>
    <w:rsid w:val="00603F44"/>
    <w:rsid w:val="00612922"/>
    <w:rsid w:val="00644276"/>
    <w:rsid w:val="006662CF"/>
    <w:rsid w:val="006904CC"/>
    <w:rsid w:val="00691ABB"/>
    <w:rsid w:val="006A426D"/>
    <w:rsid w:val="006A716B"/>
    <w:rsid w:val="006E118A"/>
    <w:rsid w:val="006E2544"/>
    <w:rsid w:val="006F49D6"/>
    <w:rsid w:val="006F6299"/>
    <w:rsid w:val="00705060"/>
    <w:rsid w:val="007659B1"/>
    <w:rsid w:val="00776229"/>
    <w:rsid w:val="007905C1"/>
    <w:rsid w:val="0079727A"/>
    <w:rsid w:val="0079749A"/>
    <w:rsid w:val="007A262F"/>
    <w:rsid w:val="007E5329"/>
    <w:rsid w:val="007E5EBC"/>
    <w:rsid w:val="00805DC1"/>
    <w:rsid w:val="008127F0"/>
    <w:rsid w:val="00826F68"/>
    <w:rsid w:val="008404F0"/>
    <w:rsid w:val="00842D8D"/>
    <w:rsid w:val="0088336C"/>
    <w:rsid w:val="008A5846"/>
    <w:rsid w:val="009063CA"/>
    <w:rsid w:val="009726FD"/>
    <w:rsid w:val="00977E10"/>
    <w:rsid w:val="009D21E9"/>
    <w:rsid w:val="009E6B9C"/>
    <w:rsid w:val="00A02C5C"/>
    <w:rsid w:val="00A14539"/>
    <w:rsid w:val="00A15662"/>
    <w:rsid w:val="00A24C79"/>
    <w:rsid w:val="00A71349"/>
    <w:rsid w:val="00A95E2A"/>
    <w:rsid w:val="00AA23A9"/>
    <w:rsid w:val="00AB009E"/>
    <w:rsid w:val="00AC12C9"/>
    <w:rsid w:val="00AE5BFF"/>
    <w:rsid w:val="00AE7755"/>
    <w:rsid w:val="00B055B7"/>
    <w:rsid w:val="00B05FE4"/>
    <w:rsid w:val="00B15072"/>
    <w:rsid w:val="00B533DD"/>
    <w:rsid w:val="00B72FD8"/>
    <w:rsid w:val="00B77A19"/>
    <w:rsid w:val="00B80432"/>
    <w:rsid w:val="00B97F3D"/>
    <w:rsid w:val="00BA4C98"/>
    <w:rsid w:val="00C104AF"/>
    <w:rsid w:val="00C124C0"/>
    <w:rsid w:val="00C333C6"/>
    <w:rsid w:val="00C36724"/>
    <w:rsid w:val="00C46C97"/>
    <w:rsid w:val="00C51526"/>
    <w:rsid w:val="00C95BB5"/>
    <w:rsid w:val="00CA7853"/>
    <w:rsid w:val="00CC2EE9"/>
    <w:rsid w:val="00CC5F9F"/>
    <w:rsid w:val="00D03A15"/>
    <w:rsid w:val="00D168AD"/>
    <w:rsid w:val="00D41541"/>
    <w:rsid w:val="00D56A50"/>
    <w:rsid w:val="00D81F48"/>
    <w:rsid w:val="00D853D5"/>
    <w:rsid w:val="00DB447E"/>
    <w:rsid w:val="00DB4571"/>
    <w:rsid w:val="00DC4B1C"/>
    <w:rsid w:val="00DD3381"/>
    <w:rsid w:val="00E012F9"/>
    <w:rsid w:val="00E370DB"/>
    <w:rsid w:val="00E37467"/>
    <w:rsid w:val="00E54743"/>
    <w:rsid w:val="00E57F1B"/>
    <w:rsid w:val="00E70F41"/>
    <w:rsid w:val="00E97DD9"/>
    <w:rsid w:val="00EA054A"/>
    <w:rsid w:val="00EA3916"/>
    <w:rsid w:val="00EB0DCB"/>
    <w:rsid w:val="00EB4E55"/>
    <w:rsid w:val="00ED2288"/>
    <w:rsid w:val="00ED2FE0"/>
    <w:rsid w:val="00EE7843"/>
    <w:rsid w:val="00F03894"/>
    <w:rsid w:val="00F04FA9"/>
    <w:rsid w:val="00F0797F"/>
    <w:rsid w:val="00F2761A"/>
    <w:rsid w:val="00F32AC3"/>
    <w:rsid w:val="00F562AE"/>
    <w:rsid w:val="00F63474"/>
    <w:rsid w:val="00F87929"/>
    <w:rsid w:val="00FC2910"/>
    <w:rsid w:val="00FE0728"/>
    <w:rsid w:val="00FF2484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western">
    <w:name w:val="western"/>
    <w:basedOn w:val="Normal"/>
    <w:rsid w:val="00080F52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13662C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7E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7DD9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DD9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western">
    <w:name w:val="western"/>
    <w:basedOn w:val="Normal"/>
    <w:rsid w:val="00080F52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13662C"/>
    <w:pPr>
      <w:ind w:left="720"/>
      <w:contextualSpacing/>
    </w:pPr>
    <w:rPr>
      <w:szCs w:val="21"/>
    </w:rPr>
  </w:style>
  <w:style w:type="table" w:styleId="Tabelacomgrade">
    <w:name w:val="Table Grid"/>
    <w:basedOn w:val="Tabelanormal"/>
    <w:uiPriority w:val="59"/>
    <w:rsid w:val="007E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7DD9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DD9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87555-8775-45EA-84F6-72ADDA9A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2360</Words>
  <Characters>13458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 Mota</dc:creator>
  <cp:lastModifiedBy>Gustavo Maia</cp:lastModifiedBy>
  <cp:revision>19</cp:revision>
  <cp:lastPrinted>2013-05-24T00:18:00Z</cp:lastPrinted>
  <dcterms:created xsi:type="dcterms:W3CDTF">2017-06-06T12:50:00Z</dcterms:created>
  <dcterms:modified xsi:type="dcterms:W3CDTF">2017-08-24T17:46:00Z</dcterms:modified>
</cp:coreProperties>
</file>