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9746" w:type="dxa"/>
        <w:tblBorders>
          <w:top w:val="none" w:sz="0" w:space="0" w:color="FFFFFF"/>
          <w:left w:val="none" w:sz="0" w:space="0" w:color="FFFFFF"/>
          <w:bottom w:val="single" w:sz="24" w:space="0" w:color="B8892B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20"/>
        <w:gridCol w:w="7426"/>
      </w:tblGrid>
      <w:tr w:rsidR="00E020C4">
        <w:trPr>
          <w:cantSplit/>
        </w:trPr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3B66"/>
            <w:tcMar>
              <w:top w:w="420" w:type="dxa"/>
              <w:left w:w="200" w:type="dxa"/>
              <w:bottom w:w="420" w:type="dxa"/>
              <w:right w:w="200" w:type="dxa"/>
            </w:tcMar>
            <w:vAlign w:val="center"/>
          </w:tcPr>
          <w:p w:rsidR="00E020C4" w:rsidRDefault="001A7C18">
            <w:pPr>
              <w:spacing w:before="6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1219200" cy="62865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1920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74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3B66"/>
            <w:tcMar>
              <w:top w:w="420" w:type="dxa"/>
              <w:left w:w="340" w:type="dxa"/>
              <w:bottom w:w="420" w:type="dxa"/>
              <w:right w:w="300" w:type="dxa"/>
            </w:tcMar>
            <w:vAlign w:val="center"/>
          </w:tcPr>
          <w:p w:rsidR="00E020C4" w:rsidRDefault="001A7C18">
            <w:pPr>
              <w:spacing w:after="130"/>
            </w:pPr>
            <w:r>
              <w:rPr>
                <w:rFonts w:ascii="Calibri" w:eastAsia="Calibri" w:hAnsi="Calibri" w:cs="Calibri"/>
                <w:b/>
                <w:bCs/>
                <w:caps/>
                <w:color w:val="A9C0DE"/>
                <w:spacing w:val="60"/>
                <w:sz w:val="16"/>
                <w:szCs w:val="16"/>
              </w:rPr>
              <w:t>[ STUDENT-LED INDUSTRY PANEL ]</w:t>
            </w:r>
          </w:p>
          <w:p w:rsidR="00E020C4" w:rsidRDefault="001A7C18">
            <w:pPr>
              <w:spacing w:after="130" w:line="400" w:lineRule="auto"/>
            </w:pPr>
            <w:r>
              <w:rPr>
                <w:rFonts w:ascii="Georgia" w:eastAsia="Georgia" w:hAnsi="Georgia" w:cs="Georgia"/>
                <w:b/>
                <w:bCs/>
                <w:color w:val="FFFFFF"/>
                <w:sz w:val="29"/>
                <w:szCs w:val="29"/>
              </w:rPr>
              <w:t>Managing Teams in the Age of AI</w:t>
            </w:r>
          </w:p>
          <w:p w:rsidR="00E020C4" w:rsidRDefault="001A7C18">
            <w:r>
              <w:rPr>
                <w:rFonts w:ascii="Georgia" w:eastAsia="Georgia" w:hAnsi="Georgia" w:cs="Georgia"/>
                <w:i/>
                <w:iCs/>
                <w:color w:val="C9D3E0"/>
                <w:sz w:val="21"/>
                <w:szCs w:val="21"/>
              </w:rPr>
              <w:t>From Managing People to Managing Humans + AI</w:t>
            </w:r>
          </w:p>
        </w:tc>
      </w:tr>
    </w:tbl>
    <w:p w:rsidR="00E020C4" w:rsidRDefault="00E020C4">
      <w:pPr>
        <w:pBdr>
          <w:bottom w:val="single" w:sz="26" w:space="0" w:color="B8892B"/>
        </w:pBdr>
        <w:spacing w:line="1" w:lineRule="auto"/>
      </w:pPr>
    </w:p>
    <w:p w:rsidR="00E020C4" w:rsidRDefault="00E020C4">
      <w:pPr>
        <w:spacing w:after="260"/>
      </w:pPr>
    </w:p>
    <w:tbl>
      <w:tblPr>
        <w:tblW w:w="9746" w:type="dxa"/>
        <w:tblBorders>
          <w:top w:val="none" w:sz="0" w:space="0" w:color="FFFFFF"/>
          <w:left w:val="none" w:sz="0" w:space="0" w:color="FFFFFF"/>
          <w:bottom w:val="single" w:sz="4" w:space="0" w:color="C9D3E0"/>
          <w:right w:val="none" w:sz="0" w:space="0" w:color="FFFFFF"/>
          <w:insideH w:val="none" w:sz="0" w:space="0" w:color="FFFFFF"/>
          <w:insideV w:val="single" w:sz="4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36"/>
        <w:gridCol w:w="2436"/>
        <w:gridCol w:w="2436"/>
        <w:gridCol w:w="2438"/>
      </w:tblGrid>
      <w:tr w:rsidR="00E020C4">
        <w:trPr>
          <w:cantSplit/>
        </w:trPr>
        <w:tc>
          <w:tcPr>
            <w:tcW w:w="2436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E8EDF4"/>
            <w:tcMar>
              <w:top w:w="180" w:type="dxa"/>
              <w:left w:w="190" w:type="dxa"/>
              <w:bottom w:w="180" w:type="dxa"/>
              <w:right w:w="150" w:type="dxa"/>
            </w:tcMar>
          </w:tcPr>
          <w:p w:rsidR="00E020C4" w:rsidRDefault="001A7C18">
            <w:pPr>
              <w:spacing w:after="70" w:line="264" w:lineRule="auto"/>
            </w:pPr>
            <w:r>
              <w:rPr>
                <w:rFonts w:ascii="Calibri" w:eastAsia="Calibri" w:hAnsi="Calibri" w:cs="Calibri"/>
                <w:b/>
                <w:bCs/>
                <w:caps/>
                <w:color w:val="3C6094"/>
                <w:spacing w:val="30"/>
                <w:sz w:val="14"/>
                <w:szCs w:val="14"/>
              </w:rPr>
              <w:t>Proposed Time</w:t>
            </w:r>
          </w:p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olor w:val="1B3B66"/>
                <w:sz w:val="18"/>
                <w:szCs w:val="18"/>
              </w:rPr>
              <w:t>Second Half</w:t>
            </w:r>
          </w:p>
        </w:tc>
        <w:tc>
          <w:tcPr>
            <w:tcW w:w="2436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E8EDF4"/>
            <w:tcMar>
              <w:top w:w="180" w:type="dxa"/>
              <w:left w:w="190" w:type="dxa"/>
              <w:bottom w:w="180" w:type="dxa"/>
              <w:right w:w="150" w:type="dxa"/>
            </w:tcMar>
          </w:tcPr>
          <w:p w:rsidR="00E020C4" w:rsidRDefault="001A7C18">
            <w:pPr>
              <w:spacing w:after="70" w:line="264" w:lineRule="auto"/>
            </w:pPr>
            <w:r>
              <w:rPr>
                <w:rFonts w:ascii="Calibri" w:eastAsia="Calibri" w:hAnsi="Calibri" w:cs="Calibri"/>
                <w:b/>
                <w:bCs/>
                <w:caps/>
                <w:color w:val="3C6094"/>
                <w:spacing w:val="30"/>
                <w:sz w:val="14"/>
                <w:szCs w:val="14"/>
              </w:rPr>
              <w:t>Proposed Date</w:t>
            </w:r>
          </w:p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olor w:val="1B3B66"/>
                <w:sz w:val="18"/>
                <w:szCs w:val="18"/>
              </w:rPr>
              <w:t>10th October 2026, Saturday</w:t>
            </w:r>
          </w:p>
        </w:tc>
        <w:tc>
          <w:tcPr>
            <w:tcW w:w="2436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E8EDF4"/>
            <w:tcMar>
              <w:top w:w="180" w:type="dxa"/>
              <w:left w:w="190" w:type="dxa"/>
              <w:bottom w:w="180" w:type="dxa"/>
              <w:right w:w="150" w:type="dxa"/>
            </w:tcMar>
          </w:tcPr>
          <w:p w:rsidR="00E020C4" w:rsidRDefault="001A7C18">
            <w:pPr>
              <w:spacing w:after="70" w:line="264" w:lineRule="auto"/>
            </w:pPr>
            <w:r>
              <w:rPr>
                <w:rFonts w:ascii="Calibri" w:eastAsia="Calibri" w:hAnsi="Calibri" w:cs="Calibri"/>
                <w:b/>
                <w:bCs/>
                <w:caps/>
                <w:color w:val="3C6094"/>
                <w:spacing w:val="30"/>
                <w:sz w:val="14"/>
                <w:szCs w:val="14"/>
              </w:rPr>
              <w:t>Mode</w:t>
            </w:r>
          </w:p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olor w:val="1B3B66"/>
                <w:sz w:val="18"/>
                <w:szCs w:val="18"/>
              </w:rPr>
              <w:t>In Person</w:t>
            </w:r>
          </w:p>
        </w:tc>
        <w:tc>
          <w:tcPr>
            <w:tcW w:w="2438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E8EDF4"/>
            <w:tcMar>
              <w:top w:w="180" w:type="dxa"/>
              <w:left w:w="190" w:type="dxa"/>
              <w:bottom w:w="180" w:type="dxa"/>
              <w:right w:w="150" w:type="dxa"/>
            </w:tcMar>
          </w:tcPr>
          <w:p w:rsidR="00E020C4" w:rsidRDefault="001A7C18">
            <w:pPr>
              <w:spacing w:after="70" w:line="264" w:lineRule="auto"/>
            </w:pPr>
            <w:r>
              <w:rPr>
                <w:rFonts w:ascii="Calibri" w:eastAsia="Calibri" w:hAnsi="Calibri" w:cs="Calibri"/>
                <w:b/>
                <w:bCs/>
                <w:caps/>
                <w:color w:val="3C6094"/>
                <w:spacing w:val="30"/>
                <w:sz w:val="14"/>
                <w:szCs w:val="14"/>
              </w:rPr>
              <w:t>Audience</w:t>
            </w:r>
          </w:p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olor w:val="1B3B66"/>
                <w:sz w:val="18"/>
                <w:szCs w:val="18"/>
              </w:rPr>
              <w:t>FIIB Community</w:t>
            </w:r>
          </w:p>
        </w:tc>
      </w:tr>
    </w:tbl>
    <w:p w:rsidR="00E020C4" w:rsidRDefault="00E020C4">
      <w:pPr>
        <w:spacing w:after="120"/>
      </w:pPr>
    </w:p>
    <w:tbl>
      <w:tblPr>
        <w:tblW w:w="5000" w:type="pct"/>
        <w:tblBorders>
          <w:top w:val="none" w:sz="0" w:space="0" w:color="FFFFFF"/>
          <w:left w:val="none" w:sz="0" w:space="0" w:color="FFFFFF"/>
          <w:bottom w:val="single" w:sz="4" w:space="0" w:color="C9D3E0"/>
          <w:right w:val="none" w:sz="0" w:space="0" w:color="FFFFFF"/>
          <w:insideH w:val="none" w:sz="0" w:space="0" w:color="FFFFFF"/>
          <w:insideV w:val="single" w:sz="4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73"/>
        <w:gridCol w:w="4873"/>
      </w:tblGrid>
      <w:tr w:rsidR="00EB6368" w:rsidTr="00EB6368">
        <w:trPr>
          <w:cantSplit/>
        </w:trPr>
        <w:tc>
          <w:tcPr>
            <w:tcW w:w="2500" w:type="pct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E8EDF4"/>
            <w:tcMar>
              <w:top w:w="180" w:type="dxa"/>
              <w:left w:w="190" w:type="dxa"/>
              <w:bottom w:w="180" w:type="dxa"/>
              <w:right w:w="150" w:type="dxa"/>
            </w:tcMar>
          </w:tcPr>
          <w:p w:rsidR="00EB6368" w:rsidRDefault="00EB6368">
            <w:pPr>
              <w:spacing w:after="70" w:line="264" w:lineRule="auto"/>
            </w:pPr>
            <w:r>
              <w:rPr>
                <w:rFonts w:ascii="Calibri" w:eastAsia="Calibri" w:hAnsi="Calibri" w:cs="Calibri"/>
                <w:b/>
                <w:bCs/>
                <w:caps/>
                <w:color w:val="3C6094"/>
                <w:spacing w:val="30"/>
                <w:sz w:val="14"/>
                <w:szCs w:val="14"/>
              </w:rPr>
              <w:t>Organised by</w:t>
            </w:r>
          </w:p>
          <w:p w:rsidR="00EB6368" w:rsidRDefault="00EB6368">
            <w:pPr>
              <w:spacing w:line="264" w:lineRule="auto"/>
            </w:pPr>
            <w:proofErr w:type="spellStart"/>
            <w:r>
              <w:rPr>
                <w:rFonts w:ascii="Calibri" w:eastAsia="Calibri" w:hAnsi="Calibri" w:cs="Calibri"/>
                <w:b/>
                <w:bCs/>
                <w:color w:val="1B3B66"/>
                <w:sz w:val="18"/>
                <w:szCs w:val="18"/>
              </w:rPr>
              <w:t>Center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B3B66"/>
                <w:sz w:val="18"/>
                <w:szCs w:val="18"/>
              </w:rPr>
              <w:t xml:space="preserve"> for Innovation,</w:t>
            </w:r>
          </w:p>
          <w:p w:rsidR="00EB6368" w:rsidRDefault="00EB636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olor w:val="1B3B66"/>
                <w:sz w:val="18"/>
                <w:szCs w:val="18"/>
              </w:rPr>
              <w:t>Entrepreneurship &amp; Technology (CIET)</w:t>
            </w:r>
          </w:p>
        </w:tc>
        <w:tc>
          <w:tcPr>
            <w:tcW w:w="2500" w:type="pct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E8EDF4"/>
            <w:tcMar>
              <w:top w:w="180" w:type="dxa"/>
              <w:left w:w="190" w:type="dxa"/>
              <w:bottom w:w="180" w:type="dxa"/>
              <w:right w:w="150" w:type="dxa"/>
            </w:tcMar>
          </w:tcPr>
          <w:p w:rsidR="00EB6368" w:rsidRDefault="00EB6368">
            <w:pPr>
              <w:spacing w:after="70" w:line="264" w:lineRule="auto"/>
            </w:pPr>
            <w:r>
              <w:rPr>
                <w:rFonts w:ascii="Calibri" w:eastAsia="Calibri" w:hAnsi="Calibri" w:cs="Calibri"/>
                <w:b/>
                <w:bCs/>
                <w:caps/>
                <w:color w:val="3C6094"/>
                <w:spacing w:val="30"/>
                <w:sz w:val="14"/>
                <w:szCs w:val="14"/>
              </w:rPr>
              <w:t>Venue</w:t>
            </w:r>
          </w:p>
          <w:p w:rsidR="00EB6368" w:rsidRDefault="00EB636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olor w:val="1B3B66"/>
                <w:sz w:val="18"/>
                <w:szCs w:val="18"/>
              </w:rPr>
              <w:t>Auditorium, Second Floor, FIIB</w:t>
            </w:r>
          </w:p>
        </w:tc>
      </w:tr>
    </w:tbl>
    <w:p w:rsidR="00E020C4" w:rsidRDefault="001A7C18">
      <w:pPr>
        <w:pBdr>
          <w:bottom w:val="single" w:sz="10" w:space="6" w:color="B8892B"/>
        </w:pBdr>
        <w:spacing w:before="460" w:after="220" w:line="300" w:lineRule="auto"/>
      </w:pPr>
      <w:r>
        <w:rPr>
          <w:rFonts w:ascii="Georgia" w:eastAsia="Georgia" w:hAnsi="Georgia" w:cs="Georgia"/>
          <w:b/>
          <w:bCs/>
          <w:caps/>
          <w:color w:val="1B3B66"/>
          <w:spacing w:val="30"/>
          <w:sz w:val="25"/>
          <w:szCs w:val="25"/>
        </w:rPr>
        <w:t>Introduction &amp; Rationale</w:t>
      </w:r>
    </w:p>
    <w:p w:rsidR="00E020C4" w:rsidRDefault="001A7C18">
      <w:pPr>
        <w:spacing w:after="220" w:line="300" w:lineRule="auto"/>
        <w:jc w:val="both"/>
      </w:pPr>
      <w:r>
        <w:rPr>
          <w:rFonts w:ascii="Calibri" w:eastAsia="Calibri" w:hAnsi="Calibri" w:cs="Calibri"/>
          <w:color w:val="2E3742"/>
        </w:rPr>
        <w:t xml:space="preserve">CIET proposes “Managing Teams in the Age of AI” as a student-led industry panel under the CIET banner. </w:t>
      </w:r>
      <w:r w:rsidR="0094655F">
        <w:rPr>
          <w:rFonts w:ascii="Calibri" w:eastAsia="Calibri" w:hAnsi="Calibri" w:cs="Calibri"/>
          <w:color w:val="2E3742"/>
        </w:rPr>
        <w:t xml:space="preserve">First Year </w:t>
      </w:r>
      <w:r>
        <w:rPr>
          <w:rFonts w:ascii="Calibri" w:eastAsia="Calibri" w:hAnsi="Calibri" w:cs="Calibri"/>
          <w:color w:val="2E3742"/>
        </w:rPr>
        <w:t xml:space="preserve">Students </w:t>
      </w:r>
      <w:r w:rsidR="00E167FE">
        <w:rPr>
          <w:rFonts w:ascii="Calibri" w:eastAsia="Calibri" w:hAnsi="Calibri" w:cs="Calibri"/>
          <w:color w:val="2E3742"/>
        </w:rPr>
        <w:t xml:space="preserve">have </w:t>
      </w:r>
      <w:r>
        <w:rPr>
          <w:rFonts w:ascii="Calibri" w:eastAsia="Calibri" w:hAnsi="Calibri" w:cs="Calibri"/>
          <w:color w:val="2E3742"/>
        </w:rPr>
        <w:t>research</w:t>
      </w:r>
      <w:r w:rsidR="00E167FE">
        <w:rPr>
          <w:rFonts w:ascii="Calibri" w:eastAsia="Calibri" w:hAnsi="Calibri" w:cs="Calibri"/>
          <w:color w:val="2E3742"/>
        </w:rPr>
        <w:t xml:space="preserve">ed the theme, identified </w:t>
      </w:r>
      <w:r>
        <w:rPr>
          <w:rFonts w:ascii="Calibri" w:eastAsia="Calibri" w:hAnsi="Calibri" w:cs="Calibri"/>
          <w:color w:val="2E3742"/>
        </w:rPr>
        <w:t>and engage</w:t>
      </w:r>
      <w:r w:rsidR="00E167FE">
        <w:rPr>
          <w:rFonts w:ascii="Calibri" w:eastAsia="Calibri" w:hAnsi="Calibri" w:cs="Calibri"/>
          <w:color w:val="2E3742"/>
        </w:rPr>
        <w:t>d</w:t>
      </w:r>
      <w:r>
        <w:rPr>
          <w:rFonts w:ascii="Calibri" w:eastAsia="Calibri" w:hAnsi="Calibri" w:cs="Calibri"/>
          <w:color w:val="2E3742"/>
        </w:rPr>
        <w:t xml:space="preserve"> potential </w:t>
      </w:r>
      <w:proofErr w:type="spellStart"/>
      <w:r>
        <w:rPr>
          <w:rFonts w:ascii="Calibri" w:eastAsia="Calibri" w:hAnsi="Calibri" w:cs="Calibri"/>
          <w:color w:val="2E3742"/>
        </w:rPr>
        <w:t>panelists</w:t>
      </w:r>
      <w:proofErr w:type="spellEnd"/>
      <w:r>
        <w:rPr>
          <w:rFonts w:ascii="Calibri" w:eastAsia="Calibri" w:hAnsi="Calibri" w:cs="Calibri"/>
          <w:color w:val="2E3742"/>
        </w:rPr>
        <w:t xml:space="preserve">, </w:t>
      </w:r>
      <w:r w:rsidR="00E167FE">
        <w:rPr>
          <w:rFonts w:ascii="Calibri" w:eastAsia="Calibri" w:hAnsi="Calibri" w:cs="Calibri"/>
          <w:color w:val="2E3742"/>
        </w:rPr>
        <w:t xml:space="preserve">will be </w:t>
      </w:r>
      <w:r>
        <w:rPr>
          <w:rFonts w:ascii="Calibri" w:eastAsia="Calibri" w:hAnsi="Calibri" w:cs="Calibri"/>
          <w:color w:val="2E3742"/>
        </w:rPr>
        <w:t>develop</w:t>
      </w:r>
      <w:r w:rsidR="00E167FE">
        <w:rPr>
          <w:rFonts w:ascii="Calibri" w:eastAsia="Calibri" w:hAnsi="Calibri" w:cs="Calibri"/>
          <w:color w:val="2E3742"/>
        </w:rPr>
        <w:t>ing</w:t>
      </w:r>
      <w:r>
        <w:rPr>
          <w:rFonts w:ascii="Calibri" w:eastAsia="Calibri" w:hAnsi="Calibri" w:cs="Calibri"/>
          <w:color w:val="2E3742"/>
        </w:rPr>
        <w:t xml:space="preserve"> questions, and support event execution</w:t>
      </w:r>
      <w:r w:rsidR="00EB6368">
        <w:rPr>
          <w:rFonts w:ascii="Calibri" w:eastAsia="Calibri" w:hAnsi="Calibri" w:cs="Calibri"/>
          <w:color w:val="2E3742"/>
        </w:rPr>
        <w:t>-</w:t>
      </w:r>
      <w:r>
        <w:rPr>
          <w:rFonts w:ascii="Calibri" w:eastAsia="Calibri" w:hAnsi="Calibri" w:cs="Calibri"/>
          <w:color w:val="2E3742"/>
        </w:rPr>
        <w:t>giving them ownership of an industry-facing engagement.</w:t>
      </w:r>
    </w:p>
    <w:p w:rsidR="00E020C4" w:rsidRDefault="001A7C18">
      <w:pPr>
        <w:spacing w:after="220" w:line="300" w:lineRule="auto"/>
        <w:jc w:val="both"/>
      </w:pPr>
      <w:r>
        <w:rPr>
          <w:rFonts w:ascii="Calibri" w:eastAsia="Calibri" w:hAnsi="Calibri" w:cs="Calibri"/>
          <w:color w:val="2E3742"/>
        </w:rPr>
        <w:t>AI is increasingly embedded in how organisations analyse information, make decisions, execute tasks and manage workflows. Teams are moving from people-led execution towards people working alongside AI tools and, increasingly, AI agents.</w:t>
      </w:r>
    </w:p>
    <w:p w:rsidR="00E020C4" w:rsidRDefault="001A7C18">
      <w:pPr>
        <w:spacing w:after="220" w:line="300" w:lineRule="auto"/>
        <w:jc w:val="both"/>
      </w:pPr>
      <w:r>
        <w:rPr>
          <w:rFonts w:ascii="Calibri" w:eastAsia="Calibri" w:hAnsi="Calibri" w:cs="Calibri"/>
          <w:color w:val="2E3742"/>
        </w:rPr>
        <w:t>The management question is therefore no longer only whether to adopt AI, but what should remain human-led, what can be delegated, where human verification is essential, and who remains accountable for the outcome. The shift also raises questions around reskilling, trust, inclusion, culture and judgement.</w:t>
      </w:r>
    </w:p>
    <w:p w:rsidR="00E020C4" w:rsidRDefault="001A7C18">
      <w:pPr>
        <w:spacing w:after="220" w:line="300" w:lineRule="auto"/>
        <w:jc w:val="both"/>
      </w:pPr>
      <w:r>
        <w:rPr>
          <w:rFonts w:ascii="Calibri" w:eastAsia="Calibri" w:hAnsi="Calibri" w:cs="Calibri"/>
          <w:color w:val="2E3742"/>
        </w:rPr>
        <w:t>The proposed panel will bring together senior industry, academic, HR, AI/analytics and alumni/industry perspectives to examine how work, managerial roles, people practices and future management capabilities are changing in an AI-enabled workplace.</w:t>
      </w:r>
    </w:p>
    <w:tbl>
      <w:tblPr>
        <w:tblW w:w="974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7846"/>
      </w:tblGrid>
      <w:tr w:rsidR="00E020C4">
        <w:trPr>
          <w:cantSplit/>
        </w:trPr>
        <w:tc>
          <w:tcPr>
            <w:tcW w:w="1900" w:type="dxa"/>
            <w:tcBorders>
              <w:top w:val="none" w:sz="0" w:space="0" w:color="FFFFFF"/>
              <w:left w:val="single" w:sz="18" w:space="0" w:color="B8892B"/>
              <w:bottom w:val="none" w:sz="0" w:space="0" w:color="FFFFFF"/>
              <w:right w:val="none" w:sz="0" w:space="0" w:color="FFFFFF"/>
            </w:tcBorders>
            <w:shd w:val="clear" w:color="auto" w:fill="E8EDF4"/>
            <w:tcMar>
              <w:top w:w="170" w:type="dxa"/>
              <w:left w:w="180" w:type="dxa"/>
              <w:bottom w:w="170" w:type="dxa"/>
              <w:right w:w="12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aps/>
                <w:color w:val="1B3B66"/>
                <w:spacing w:val="24"/>
                <w:sz w:val="15"/>
                <w:szCs w:val="15"/>
              </w:rPr>
              <w:t>Central Question</w:t>
            </w:r>
          </w:p>
        </w:tc>
        <w:tc>
          <w:tcPr>
            <w:tcW w:w="784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EDF4"/>
            <w:tcMar>
              <w:top w:w="170" w:type="dxa"/>
              <w:left w:w="120" w:type="dxa"/>
              <w:bottom w:w="170" w:type="dxa"/>
              <w:right w:w="180" w:type="dxa"/>
            </w:tcMar>
          </w:tcPr>
          <w:p w:rsidR="00E020C4" w:rsidRDefault="001A7C18">
            <w:pPr>
              <w:spacing w:line="276" w:lineRule="auto"/>
            </w:pPr>
            <w:r>
              <w:rPr>
                <w:rFonts w:ascii="Calibri" w:eastAsia="Calibri" w:hAnsi="Calibri" w:cs="Calibri"/>
                <w:color w:val="2E3742"/>
                <w:sz w:val="19"/>
                <w:szCs w:val="19"/>
              </w:rPr>
              <w:t>How should managers lead when both humans and AI contribute to the outcome?</w:t>
            </w:r>
          </w:p>
        </w:tc>
      </w:tr>
    </w:tbl>
    <w:p w:rsidR="00E020C4" w:rsidRDefault="001A7C18">
      <w:pPr>
        <w:pBdr>
          <w:bottom w:val="single" w:sz="10" w:space="6" w:color="B8892B"/>
        </w:pBdr>
        <w:spacing w:before="460" w:after="220" w:line="300" w:lineRule="auto"/>
      </w:pPr>
      <w:r>
        <w:rPr>
          <w:rFonts w:ascii="Georgia" w:eastAsia="Georgia" w:hAnsi="Georgia" w:cs="Georgia"/>
          <w:b/>
          <w:bCs/>
          <w:caps/>
          <w:color w:val="1B3B66"/>
          <w:spacing w:val="30"/>
          <w:sz w:val="25"/>
          <w:szCs w:val="25"/>
        </w:rPr>
        <w:t>Panel Architecture</w:t>
      </w:r>
    </w:p>
    <w:p w:rsidR="00E020C4" w:rsidRDefault="001A7C18">
      <w:pPr>
        <w:spacing w:after="260" w:line="300" w:lineRule="auto"/>
        <w:jc w:val="both"/>
      </w:pPr>
      <w:r>
        <w:rPr>
          <w:rFonts w:ascii="Calibri" w:eastAsia="Calibri" w:hAnsi="Calibri" w:cs="Calibri"/>
          <w:color w:val="2E3742"/>
        </w:rPr>
        <w:t>The conversation is organised around three management lenses, with a fourth student-facing lens translating the discussion into capabilities future managers should build now.</w:t>
      </w:r>
    </w:p>
    <w:tbl>
      <w:tblPr>
        <w:tblW w:w="9746" w:type="dxa"/>
        <w:tblBorders>
          <w:top w:val="none" w:sz="0" w:space="0" w:color="FFFFFF"/>
          <w:left w:val="none" w:sz="0" w:space="0" w:color="FFFFFF"/>
          <w:bottom w:val="single" w:sz="4" w:space="0" w:color="C9D3E0"/>
          <w:right w:val="none" w:sz="0" w:space="0" w:color="FFFFFF"/>
          <w:insideH w:val="single" w:sz="4" w:space="0" w:color="C9D3E0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5346"/>
        <w:gridCol w:w="2900"/>
      </w:tblGrid>
      <w:tr w:rsidR="00E020C4">
        <w:trPr>
          <w:tblHeader/>
        </w:trPr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3B66"/>
            <w:tcMar>
              <w:top w:w="120" w:type="dxa"/>
              <w:left w:w="170" w:type="dxa"/>
              <w:bottom w:w="12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aps/>
                <w:color w:val="FFFFFF"/>
                <w:spacing w:val="30"/>
                <w:sz w:val="16"/>
                <w:szCs w:val="16"/>
              </w:rPr>
              <w:lastRenderedPageBreak/>
              <w:t>Lens</w:t>
            </w:r>
          </w:p>
        </w:tc>
        <w:tc>
          <w:tcPr>
            <w:tcW w:w="534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3B66"/>
            <w:tcMar>
              <w:top w:w="120" w:type="dxa"/>
              <w:left w:w="170" w:type="dxa"/>
              <w:bottom w:w="12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aps/>
                <w:color w:val="FFFFFF"/>
                <w:spacing w:val="30"/>
                <w:sz w:val="16"/>
                <w:szCs w:val="16"/>
              </w:rPr>
              <w:t>What it explores</w:t>
            </w:r>
          </w:p>
        </w:tc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3B66"/>
            <w:tcMar>
              <w:top w:w="120" w:type="dxa"/>
              <w:left w:w="170" w:type="dxa"/>
              <w:bottom w:w="12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aps/>
                <w:color w:val="FFFFFF"/>
                <w:spacing w:val="30"/>
                <w:sz w:val="16"/>
                <w:szCs w:val="16"/>
              </w:rPr>
              <w:t>Core question</w:t>
            </w:r>
          </w:p>
        </w:tc>
      </w:tr>
      <w:tr w:rsidR="00E020C4">
        <w:trPr>
          <w:cantSplit/>
        </w:trPr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olor w:val="1B3B66"/>
                <w:sz w:val="19"/>
                <w:szCs w:val="19"/>
              </w:rPr>
              <w:t>Work</w:t>
            </w:r>
          </w:p>
        </w:tc>
        <w:tc>
          <w:tcPr>
            <w:tcW w:w="5346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color w:val="2E3742"/>
                <w:sz w:val="19"/>
                <w:szCs w:val="19"/>
              </w:rPr>
              <w:t>How AI changes tasks, workflows and organisational execution.</w:t>
            </w:r>
          </w:p>
        </w:tc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i/>
                <w:iCs/>
                <w:color w:val="2E3742"/>
                <w:sz w:val="19"/>
                <w:szCs w:val="19"/>
              </w:rPr>
              <w:t>What has AI actually changed in how organisations get work done?</w:t>
            </w:r>
          </w:p>
        </w:tc>
      </w:tr>
      <w:tr w:rsidR="00E020C4">
        <w:trPr>
          <w:cantSplit/>
        </w:trPr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5F6F8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olor w:val="1B3B66"/>
                <w:sz w:val="19"/>
                <w:szCs w:val="19"/>
              </w:rPr>
              <w:t>Manager</w:t>
            </w:r>
          </w:p>
        </w:tc>
        <w:tc>
          <w:tcPr>
            <w:tcW w:w="5346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5F6F8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color w:val="2E3742"/>
                <w:sz w:val="19"/>
                <w:szCs w:val="19"/>
              </w:rPr>
              <w:t>Delegation, verification, judgement and accountability.</w:t>
            </w:r>
          </w:p>
        </w:tc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5F6F8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i/>
                <w:iCs/>
                <w:color w:val="2E3742"/>
                <w:sz w:val="19"/>
                <w:szCs w:val="19"/>
              </w:rPr>
              <w:t>If AI can analyse, recommend and execute, what should managers continue to own?</w:t>
            </w:r>
          </w:p>
        </w:tc>
      </w:tr>
      <w:tr w:rsidR="00E020C4">
        <w:trPr>
          <w:cantSplit/>
        </w:trPr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olor w:val="1B3B66"/>
                <w:sz w:val="19"/>
                <w:szCs w:val="19"/>
              </w:rPr>
              <w:t>People</w:t>
            </w:r>
          </w:p>
        </w:tc>
        <w:tc>
          <w:tcPr>
            <w:tcW w:w="5346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color w:val="2E3742"/>
                <w:sz w:val="19"/>
                <w:szCs w:val="19"/>
              </w:rPr>
              <w:t>Reskilling, trust, inclusion, culture and human contribution.</w:t>
            </w:r>
          </w:p>
        </w:tc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i/>
                <w:iCs/>
                <w:color w:val="2E3742"/>
                <w:sz w:val="19"/>
                <w:szCs w:val="19"/>
              </w:rPr>
              <w:t>How should organisations manage the human side of AI-enabled change?</w:t>
            </w:r>
          </w:p>
        </w:tc>
      </w:tr>
    </w:tbl>
    <w:p w:rsidR="00E020C4" w:rsidRDefault="00E020C4">
      <w:pPr>
        <w:spacing w:after="300"/>
      </w:pPr>
    </w:p>
    <w:p w:rsidR="00E020C4" w:rsidRDefault="001A7C18">
      <w:pPr>
        <w:spacing w:after="220" w:line="300" w:lineRule="auto"/>
        <w:jc w:val="both"/>
      </w:pPr>
      <w:r>
        <w:rPr>
          <w:rFonts w:ascii="Calibri" w:eastAsia="Calibri" w:hAnsi="Calibri" w:cs="Calibri"/>
          <w:color w:val="2E3742"/>
        </w:rPr>
        <w:t>A fourth lens</w:t>
      </w:r>
      <w:r w:rsidR="00EB6368">
        <w:rPr>
          <w:rFonts w:ascii="Calibri" w:eastAsia="Calibri" w:hAnsi="Calibri" w:cs="Calibri"/>
          <w:color w:val="2E3742"/>
        </w:rPr>
        <w:t>-</w:t>
      </w:r>
      <w:r>
        <w:rPr>
          <w:rFonts w:ascii="Calibri" w:eastAsia="Calibri" w:hAnsi="Calibri" w:cs="Calibri"/>
          <w:color w:val="2E3742"/>
        </w:rPr>
        <w:t>Future Managers</w:t>
      </w:r>
      <w:r w:rsidR="00EB6368">
        <w:rPr>
          <w:rFonts w:ascii="Calibri" w:eastAsia="Calibri" w:hAnsi="Calibri" w:cs="Calibri"/>
          <w:color w:val="2E3742"/>
        </w:rPr>
        <w:t>-</w:t>
      </w:r>
      <w:r>
        <w:rPr>
          <w:rFonts w:ascii="Calibri" w:eastAsia="Calibri" w:hAnsi="Calibri" w:cs="Calibri"/>
          <w:color w:val="2E3742"/>
        </w:rPr>
        <w:t>asks what management students should begin learning, practising and retaining as human responsibility while AI capability grows.</w:t>
      </w:r>
    </w:p>
    <w:p w:rsidR="003D09D4" w:rsidRDefault="001A7C18" w:rsidP="003D09D4">
      <w:pPr>
        <w:spacing w:after="220" w:line="300" w:lineRule="auto"/>
        <w:jc w:val="both"/>
        <w:rPr>
          <w:rFonts w:ascii="Calibri" w:eastAsia="Calibri" w:hAnsi="Calibri" w:cs="Calibri"/>
          <w:color w:val="2E3742"/>
        </w:rPr>
      </w:pPr>
      <w:r>
        <w:rPr>
          <w:rFonts w:ascii="Calibri" w:eastAsia="Calibri" w:hAnsi="Calibri" w:cs="Calibri"/>
          <w:color w:val="2E3742"/>
        </w:rPr>
        <w:t>The panel is designed as a moderated conversation built around real organisational decisions, with prepared student questions, live follow-ups and a closing reflection on managerial readiness.</w:t>
      </w:r>
    </w:p>
    <w:p w:rsidR="00E020C4" w:rsidRPr="003D09D4" w:rsidRDefault="001A7C18" w:rsidP="003D09D4">
      <w:pPr>
        <w:pBdr>
          <w:bottom w:val="single" w:sz="10" w:space="6" w:color="B8892B"/>
        </w:pBdr>
        <w:spacing w:before="460" w:after="220" w:line="300" w:lineRule="auto"/>
        <w:rPr>
          <w:rFonts w:ascii="Georgia" w:eastAsia="Georgia" w:hAnsi="Georgia" w:cs="Georgia"/>
          <w:b/>
          <w:bCs/>
          <w:caps/>
          <w:color w:val="1B3B66"/>
          <w:spacing w:val="30"/>
          <w:sz w:val="25"/>
          <w:szCs w:val="25"/>
        </w:rPr>
      </w:pPr>
      <w:r>
        <w:rPr>
          <w:rFonts w:ascii="Georgia" w:eastAsia="Georgia" w:hAnsi="Georgia" w:cs="Georgia"/>
          <w:b/>
          <w:bCs/>
          <w:caps/>
          <w:color w:val="1B3B66"/>
          <w:spacing w:val="30"/>
          <w:sz w:val="25"/>
          <w:szCs w:val="25"/>
        </w:rPr>
        <w:t>Who This Is For</w:t>
      </w:r>
    </w:p>
    <w:p w:rsidR="00E020C4" w:rsidRDefault="001A7C18">
      <w:pPr>
        <w:spacing w:after="220" w:line="300" w:lineRule="auto"/>
        <w:jc w:val="both"/>
      </w:pPr>
      <w:r>
        <w:rPr>
          <w:rFonts w:ascii="Calibri" w:eastAsia="Calibri" w:hAnsi="Calibri" w:cs="Calibri"/>
          <w:color w:val="2E3742"/>
        </w:rPr>
        <w:t>The panel is intended for the entire FIIB community</w:t>
      </w:r>
      <w:r w:rsidR="00EB6368">
        <w:rPr>
          <w:rFonts w:ascii="Calibri" w:eastAsia="Calibri" w:hAnsi="Calibri" w:cs="Calibri"/>
          <w:color w:val="2E3742"/>
        </w:rPr>
        <w:t>-</w:t>
      </w:r>
      <w:r>
        <w:rPr>
          <w:rFonts w:ascii="Calibri" w:eastAsia="Calibri" w:hAnsi="Calibri" w:cs="Calibri"/>
          <w:color w:val="2E3742"/>
        </w:rPr>
        <w:t>students, faculty and staff</w:t>
      </w:r>
      <w:r w:rsidR="00EB6368">
        <w:rPr>
          <w:rFonts w:ascii="Calibri" w:eastAsia="Calibri" w:hAnsi="Calibri" w:cs="Calibri"/>
          <w:color w:val="2E3742"/>
        </w:rPr>
        <w:t>-</w:t>
      </w:r>
      <w:r>
        <w:rPr>
          <w:rFonts w:ascii="Calibri" w:eastAsia="Calibri" w:hAnsi="Calibri" w:cs="Calibri"/>
          <w:color w:val="2E3742"/>
        </w:rPr>
        <w:t>while retaining a student-led design and execution model under CIET.</w:t>
      </w:r>
    </w:p>
    <w:p w:rsidR="00E020C4" w:rsidRDefault="001A7C18">
      <w:pPr>
        <w:spacing w:after="220" w:line="300" w:lineRule="auto"/>
        <w:jc w:val="both"/>
      </w:pPr>
      <w:r>
        <w:rPr>
          <w:rFonts w:ascii="Calibri" w:eastAsia="Calibri" w:hAnsi="Calibri" w:cs="Calibri"/>
          <w:color w:val="2E3742"/>
        </w:rPr>
        <w:t>The primary student audience is management learners preparing to enter workplaces where human judgement, AI-supported work and accountability will increasingly intersect.</w:t>
      </w:r>
    </w:p>
    <w:p w:rsidR="00E020C4" w:rsidRDefault="001A7C18">
      <w:pPr>
        <w:pBdr>
          <w:bottom w:val="single" w:sz="10" w:space="6" w:color="B8892B"/>
        </w:pBdr>
        <w:spacing w:before="460" w:after="220" w:line="300" w:lineRule="auto"/>
      </w:pPr>
      <w:r>
        <w:rPr>
          <w:rFonts w:ascii="Georgia" w:eastAsia="Georgia" w:hAnsi="Georgia" w:cs="Georgia"/>
          <w:b/>
          <w:bCs/>
          <w:caps/>
          <w:color w:val="1B3B66"/>
          <w:spacing w:val="30"/>
          <w:sz w:val="25"/>
          <w:szCs w:val="25"/>
        </w:rPr>
        <w:t>Objectives</w:t>
      </w:r>
    </w:p>
    <w:tbl>
      <w:tblPr>
        <w:tblW w:w="974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73"/>
        <w:gridCol w:w="4873"/>
      </w:tblGrid>
      <w:tr w:rsidR="00E020C4">
        <w:tc>
          <w:tcPr>
            <w:tcW w:w="487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260" w:type="dxa"/>
            </w:tcMar>
          </w:tcPr>
          <w:p w:rsidR="00E020C4" w:rsidRDefault="008E48D4">
            <w:pPr>
              <w:spacing w:after="130" w:line="276" w:lineRule="auto"/>
              <w:ind w:left="230" w:hanging="230"/>
            </w:pPr>
            <w:r>
              <w:rPr>
                <w:rFonts w:ascii="Calibri" w:eastAsia="Calibri" w:hAnsi="Calibri" w:cs="Calibri"/>
                <w:b/>
                <w:bCs/>
                <w:color w:val="B8892B"/>
              </w:rPr>
              <w:t xml:space="preserve">-   </w:t>
            </w:r>
            <w:r>
              <w:rPr>
                <w:rFonts w:ascii="Calibri" w:eastAsia="Calibri" w:hAnsi="Calibri" w:cs="Calibri"/>
                <w:color w:val="2E3742"/>
                <w:sz w:val="19"/>
                <w:szCs w:val="19"/>
              </w:rPr>
              <w:t>Understand how AI is changing organisational work and managerial roles.</w:t>
            </w:r>
          </w:p>
          <w:p w:rsidR="00E020C4" w:rsidRDefault="008E48D4">
            <w:pPr>
              <w:spacing w:after="130" w:line="276" w:lineRule="auto"/>
              <w:ind w:left="230" w:hanging="230"/>
            </w:pPr>
            <w:r>
              <w:rPr>
                <w:rFonts w:ascii="Calibri" w:eastAsia="Calibri" w:hAnsi="Calibri" w:cs="Calibri"/>
                <w:b/>
                <w:bCs/>
                <w:color w:val="B8892B"/>
              </w:rPr>
              <w:t xml:space="preserve">-   </w:t>
            </w:r>
            <w:r>
              <w:rPr>
                <w:rFonts w:ascii="Calibri" w:eastAsia="Calibri" w:hAnsi="Calibri" w:cs="Calibri"/>
                <w:color w:val="2E3742"/>
                <w:sz w:val="19"/>
                <w:szCs w:val="19"/>
              </w:rPr>
              <w:t>Examine what should be automated, delegated, verified or retained under human judgement.</w:t>
            </w:r>
          </w:p>
          <w:p w:rsidR="00E020C4" w:rsidRDefault="008E48D4">
            <w:pPr>
              <w:spacing w:after="130" w:line="276" w:lineRule="auto"/>
              <w:ind w:left="230" w:hanging="230"/>
            </w:pPr>
            <w:r>
              <w:rPr>
                <w:rFonts w:ascii="Calibri" w:eastAsia="Calibri" w:hAnsi="Calibri" w:cs="Calibri"/>
                <w:b/>
                <w:bCs/>
                <w:color w:val="B8892B"/>
              </w:rPr>
              <w:t xml:space="preserve">-   </w:t>
            </w:r>
            <w:r>
              <w:rPr>
                <w:rFonts w:ascii="Calibri" w:eastAsia="Calibri" w:hAnsi="Calibri" w:cs="Calibri"/>
                <w:color w:val="2E3742"/>
                <w:sz w:val="19"/>
                <w:szCs w:val="19"/>
              </w:rPr>
              <w:t>Explore people implications: reskilling, trust, inclusion, culture and accountability.</w:t>
            </w:r>
          </w:p>
        </w:tc>
        <w:tc>
          <w:tcPr>
            <w:tcW w:w="487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20" w:type="dxa"/>
              <w:bottom w:w="40" w:type="dxa"/>
              <w:right w:w="0" w:type="dxa"/>
            </w:tcMar>
          </w:tcPr>
          <w:p w:rsidR="00E020C4" w:rsidRDefault="008E48D4">
            <w:pPr>
              <w:spacing w:after="130" w:line="276" w:lineRule="auto"/>
              <w:ind w:left="230" w:hanging="230"/>
            </w:pPr>
            <w:r>
              <w:rPr>
                <w:rFonts w:ascii="Calibri" w:eastAsia="Calibri" w:hAnsi="Calibri" w:cs="Calibri"/>
                <w:b/>
                <w:bCs/>
                <w:color w:val="B8892B"/>
              </w:rPr>
              <w:t xml:space="preserve">-   </w:t>
            </w:r>
            <w:r>
              <w:rPr>
                <w:rFonts w:ascii="Calibri" w:eastAsia="Calibri" w:hAnsi="Calibri" w:cs="Calibri"/>
                <w:color w:val="2E3742"/>
                <w:sz w:val="19"/>
                <w:szCs w:val="19"/>
              </w:rPr>
              <w:t>Identify the managerial capabilities future managers will require.</w:t>
            </w:r>
          </w:p>
          <w:p w:rsidR="00E020C4" w:rsidRDefault="008E48D4">
            <w:pPr>
              <w:spacing w:after="130" w:line="276" w:lineRule="auto"/>
              <w:ind w:left="230" w:hanging="230"/>
            </w:pPr>
            <w:r>
              <w:rPr>
                <w:rFonts w:ascii="Calibri" w:eastAsia="Calibri" w:hAnsi="Calibri" w:cs="Calibri"/>
                <w:b/>
                <w:bCs/>
                <w:color w:val="B8892B"/>
              </w:rPr>
              <w:t xml:space="preserve">-   </w:t>
            </w:r>
            <w:r>
              <w:rPr>
                <w:rFonts w:ascii="Calibri" w:eastAsia="Calibri" w:hAnsi="Calibri" w:cs="Calibri"/>
                <w:color w:val="2E3742"/>
                <w:sz w:val="19"/>
                <w:szCs w:val="19"/>
              </w:rPr>
              <w:t>Create direct interaction with senior industry and practitioner voices.</w:t>
            </w:r>
          </w:p>
          <w:p w:rsidR="00E020C4" w:rsidRDefault="008E48D4">
            <w:pPr>
              <w:spacing w:after="130" w:line="276" w:lineRule="auto"/>
              <w:ind w:left="230" w:hanging="230"/>
            </w:pPr>
            <w:r>
              <w:rPr>
                <w:rFonts w:ascii="Calibri" w:eastAsia="Calibri" w:hAnsi="Calibri" w:cs="Calibri"/>
                <w:b/>
                <w:bCs/>
                <w:color w:val="B8892B"/>
              </w:rPr>
              <w:t xml:space="preserve">-   </w:t>
            </w:r>
            <w:r>
              <w:rPr>
                <w:rFonts w:ascii="Calibri" w:eastAsia="Calibri" w:hAnsi="Calibri" w:cs="Calibri"/>
                <w:color w:val="2E3742"/>
                <w:sz w:val="19"/>
                <w:szCs w:val="19"/>
              </w:rPr>
              <w:t>Build continuity through mentorship, projects, internships and future industry engagement.</w:t>
            </w:r>
          </w:p>
        </w:tc>
      </w:tr>
    </w:tbl>
    <w:p w:rsidR="003D09D4" w:rsidRDefault="003D09D4">
      <w:pPr>
        <w:rPr>
          <w:rFonts w:ascii="Georgia" w:eastAsia="Georgia" w:hAnsi="Georgia" w:cs="Georgia"/>
          <w:b/>
          <w:bCs/>
          <w:caps/>
          <w:color w:val="1B3B66"/>
          <w:spacing w:val="30"/>
          <w:sz w:val="25"/>
          <w:szCs w:val="25"/>
        </w:rPr>
      </w:pPr>
      <w:r>
        <w:rPr>
          <w:rFonts w:ascii="Georgia" w:eastAsia="Georgia" w:hAnsi="Georgia" w:cs="Georgia"/>
          <w:b/>
          <w:bCs/>
          <w:caps/>
          <w:color w:val="1B3B66"/>
          <w:spacing w:val="30"/>
          <w:sz w:val="25"/>
          <w:szCs w:val="25"/>
        </w:rPr>
        <w:br w:type="page"/>
      </w:r>
    </w:p>
    <w:p w:rsidR="00E020C4" w:rsidRDefault="001A7C18">
      <w:pPr>
        <w:pBdr>
          <w:bottom w:val="single" w:sz="10" w:space="6" w:color="B8892B"/>
        </w:pBdr>
        <w:spacing w:before="460" w:after="220" w:line="300" w:lineRule="auto"/>
      </w:pPr>
      <w:r>
        <w:rPr>
          <w:rFonts w:ascii="Georgia" w:eastAsia="Georgia" w:hAnsi="Georgia" w:cs="Georgia"/>
          <w:b/>
          <w:bCs/>
          <w:caps/>
          <w:color w:val="1B3B66"/>
          <w:spacing w:val="30"/>
          <w:sz w:val="25"/>
          <w:szCs w:val="25"/>
        </w:rPr>
        <w:lastRenderedPageBreak/>
        <w:t>Student-Led Initiative under CIET</w:t>
      </w:r>
    </w:p>
    <w:p w:rsidR="00E020C4" w:rsidRDefault="001A7C18">
      <w:pPr>
        <w:spacing w:before="320" w:after="140" w:line="276" w:lineRule="auto"/>
      </w:pPr>
      <w:r>
        <w:rPr>
          <w:rFonts w:ascii="Georgia" w:eastAsia="Georgia" w:hAnsi="Georgia" w:cs="Georgia"/>
          <w:b/>
          <w:bCs/>
          <w:color w:val="1B3B66"/>
          <w:sz w:val="22"/>
          <w:szCs w:val="22"/>
        </w:rPr>
        <w:t>Student team responsibilities</w:t>
      </w:r>
    </w:p>
    <w:tbl>
      <w:tblPr>
        <w:tblW w:w="974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73"/>
        <w:gridCol w:w="4873"/>
      </w:tblGrid>
      <w:tr w:rsidR="00E020C4">
        <w:tc>
          <w:tcPr>
            <w:tcW w:w="487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260" w:type="dxa"/>
            </w:tcMar>
          </w:tcPr>
          <w:p w:rsidR="00E020C4" w:rsidRDefault="008E48D4">
            <w:pPr>
              <w:spacing w:after="130" w:line="276" w:lineRule="auto"/>
              <w:ind w:left="230" w:hanging="230"/>
            </w:pPr>
            <w:r>
              <w:rPr>
                <w:rFonts w:ascii="Calibri" w:eastAsia="Calibri" w:hAnsi="Calibri" w:cs="Calibri"/>
                <w:b/>
                <w:bCs/>
                <w:color w:val="B8892B"/>
              </w:rPr>
              <w:t xml:space="preserve">-   </w:t>
            </w:r>
            <w:r>
              <w:rPr>
                <w:rFonts w:ascii="Calibri" w:eastAsia="Calibri" w:hAnsi="Calibri" w:cs="Calibri"/>
                <w:color w:val="2E3742"/>
                <w:sz w:val="19"/>
                <w:szCs w:val="19"/>
              </w:rPr>
              <w:t xml:space="preserve">Research the theme and proposed </w:t>
            </w:r>
            <w:proofErr w:type="spellStart"/>
            <w:r>
              <w:rPr>
                <w:rFonts w:ascii="Calibri" w:eastAsia="Calibri" w:hAnsi="Calibri" w:cs="Calibri"/>
                <w:color w:val="2E3742"/>
                <w:sz w:val="19"/>
                <w:szCs w:val="19"/>
              </w:rPr>
              <w:t>panelists</w:t>
            </w:r>
            <w:proofErr w:type="spellEnd"/>
            <w:r>
              <w:rPr>
                <w:rFonts w:ascii="Calibri" w:eastAsia="Calibri" w:hAnsi="Calibri" w:cs="Calibri"/>
                <w:color w:val="2E3742"/>
                <w:sz w:val="19"/>
                <w:szCs w:val="19"/>
              </w:rPr>
              <w:t>.</w:t>
            </w:r>
          </w:p>
          <w:p w:rsidR="00E020C4" w:rsidRDefault="008E48D4">
            <w:pPr>
              <w:spacing w:after="130" w:line="276" w:lineRule="auto"/>
              <w:ind w:left="230" w:hanging="230"/>
            </w:pPr>
            <w:r>
              <w:rPr>
                <w:rFonts w:ascii="Calibri" w:eastAsia="Calibri" w:hAnsi="Calibri" w:cs="Calibri"/>
                <w:b/>
                <w:bCs/>
                <w:color w:val="B8892B"/>
              </w:rPr>
              <w:t xml:space="preserve">-   </w:t>
            </w:r>
            <w:r>
              <w:rPr>
                <w:rFonts w:ascii="Calibri" w:eastAsia="Calibri" w:hAnsi="Calibri" w:cs="Calibri"/>
                <w:color w:val="2E3742"/>
                <w:sz w:val="19"/>
                <w:szCs w:val="19"/>
              </w:rPr>
              <w:t>Identify and reach out to industry and alumni participants.</w:t>
            </w:r>
          </w:p>
          <w:p w:rsidR="00E020C4" w:rsidRDefault="008E48D4">
            <w:pPr>
              <w:spacing w:after="130" w:line="276" w:lineRule="auto"/>
              <w:ind w:left="230" w:hanging="230"/>
            </w:pPr>
            <w:r>
              <w:rPr>
                <w:rFonts w:ascii="Calibri" w:eastAsia="Calibri" w:hAnsi="Calibri" w:cs="Calibri"/>
                <w:b/>
                <w:bCs/>
                <w:color w:val="B8892B"/>
              </w:rPr>
              <w:t xml:space="preserve">-   </w:t>
            </w:r>
            <w:r>
              <w:rPr>
                <w:rFonts w:ascii="Calibri" w:eastAsia="Calibri" w:hAnsi="Calibri" w:cs="Calibri"/>
                <w:color w:val="2E3742"/>
                <w:sz w:val="19"/>
                <w:szCs w:val="19"/>
              </w:rPr>
              <w:t xml:space="preserve">Develop </w:t>
            </w:r>
            <w:proofErr w:type="spellStart"/>
            <w:r>
              <w:rPr>
                <w:rFonts w:ascii="Calibri" w:eastAsia="Calibri" w:hAnsi="Calibri" w:cs="Calibri"/>
                <w:color w:val="2E3742"/>
                <w:sz w:val="19"/>
                <w:szCs w:val="19"/>
              </w:rPr>
              <w:t>panelist</w:t>
            </w:r>
            <w:proofErr w:type="spellEnd"/>
            <w:r>
              <w:rPr>
                <w:rFonts w:ascii="Calibri" w:eastAsia="Calibri" w:hAnsi="Calibri" w:cs="Calibri"/>
                <w:color w:val="2E3742"/>
                <w:sz w:val="19"/>
                <w:szCs w:val="19"/>
              </w:rPr>
              <w:t>-specific and common discussion questions.</w:t>
            </w:r>
          </w:p>
        </w:tc>
        <w:tc>
          <w:tcPr>
            <w:tcW w:w="487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20" w:type="dxa"/>
              <w:bottom w:w="40" w:type="dxa"/>
              <w:right w:w="0" w:type="dxa"/>
            </w:tcMar>
          </w:tcPr>
          <w:p w:rsidR="00E020C4" w:rsidRDefault="008E48D4">
            <w:pPr>
              <w:spacing w:after="130" w:line="276" w:lineRule="auto"/>
              <w:ind w:left="230" w:hanging="230"/>
            </w:pPr>
            <w:r>
              <w:rPr>
                <w:rFonts w:ascii="Calibri" w:eastAsia="Calibri" w:hAnsi="Calibri" w:cs="Calibri"/>
                <w:b/>
                <w:bCs/>
                <w:color w:val="B8892B"/>
              </w:rPr>
              <w:t xml:space="preserve">-   </w:t>
            </w:r>
            <w:r>
              <w:rPr>
                <w:rFonts w:ascii="Calibri" w:eastAsia="Calibri" w:hAnsi="Calibri" w:cs="Calibri"/>
                <w:color w:val="2E3742"/>
                <w:sz w:val="19"/>
                <w:szCs w:val="19"/>
              </w:rPr>
              <w:t>Prepare student questions and audience interaction.</w:t>
            </w:r>
          </w:p>
          <w:p w:rsidR="00E020C4" w:rsidRDefault="008E48D4">
            <w:pPr>
              <w:spacing w:after="130" w:line="276" w:lineRule="auto"/>
              <w:ind w:left="230" w:hanging="230"/>
            </w:pPr>
            <w:r>
              <w:rPr>
                <w:rFonts w:ascii="Calibri" w:eastAsia="Calibri" w:hAnsi="Calibri" w:cs="Calibri"/>
                <w:b/>
                <w:bCs/>
                <w:color w:val="B8892B"/>
              </w:rPr>
              <w:t xml:space="preserve">-   </w:t>
            </w:r>
            <w:r>
              <w:rPr>
                <w:rFonts w:ascii="Calibri" w:eastAsia="Calibri" w:hAnsi="Calibri" w:cs="Calibri"/>
                <w:color w:val="2E3742"/>
                <w:sz w:val="19"/>
                <w:szCs w:val="19"/>
              </w:rPr>
              <w:t>Support event coordination, communication and follow-up documentation.</w:t>
            </w:r>
          </w:p>
        </w:tc>
      </w:tr>
    </w:tbl>
    <w:p w:rsidR="00E020C4" w:rsidRDefault="001A7C18">
      <w:pPr>
        <w:spacing w:before="320" w:after="140" w:line="276" w:lineRule="auto"/>
      </w:pPr>
      <w:r>
        <w:rPr>
          <w:rFonts w:ascii="Georgia" w:eastAsia="Georgia" w:hAnsi="Georgia" w:cs="Georgia"/>
          <w:b/>
          <w:bCs/>
          <w:color w:val="1B3B66"/>
          <w:sz w:val="22"/>
          <w:szCs w:val="22"/>
        </w:rPr>
        <w:t>CIET / Faculty support</w:t>
      </w:r>
    </w:p>
    <w:tbl>
      <w:tblPr>
        <w:tblW w:w="974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73"/>
        <w:gridCol w:w="4873"/>
      </w:tblGrid>
      <w:tr w:rsidR="00E020C4">
        <w:tc>
          <w:tcPr>
            <w:tcW w:w="487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260" w:type="dxa"/>
            </w:tcMar>
          </w:tcPr>
          <w:p w:rsidR="00E020C4" w:rsidRDefault="008E48D4">
            <w:pPr>
              <w:spacing w:after="130" w:line="276" w:lineRule="auto"/>
              <w:ind w:left="230" w:hanging="230"/>
            </w:pPr>
            <w:r>
              <w:rPr>
                <w:rFonts w:ascii="Calibri" w:eastAsia="Calibri" w:hAnsi="Calibri" w:cs="Calibri"/>
                <w:b/>
                <w:bCs/>
                <w:color w:val="B8892B"/>
              </w:rPr>
              <w:t xml:space="preserve">-   </w:t>
            </w:r>
            <w:r>
              <w:rPr>
                <w:rFonts w:ascii="Calibri" w:eastAsia="Calibri" w:hAnsi="Calibri" w:cs="Calibri"/>
                <w:color w:val="2E3742"/>
                <w:sz w:val="19"/>
                <w:szCs w:val="19"/>
              </w:rPr>
              <w:t>Guidance on discussion flow and institutional fit.</w:t>
            </w:r>
          </w:p>
          <w:p w:rsidR="00E020C4" w:rsidRDefault="008E48D4">
            <w:pPr>
              <w:spacing w:after="130" w:line="276" w:lineRule="auto"/>
              <w:ind w:left="230" w:hanging="230"/>
            </w:pPr>
            <w:r>
              <w:rPr>
                <w:rFonts w:ascii="Calibri" w:eastAsia="Calibri" w:hAnsi="Calibri" w:cs="Calibri"/>
                <w:b/>
                <w:bCs/>
                <w:color w:val="B8892B"/>
              </w:rPr>
              <w:t xml:space="preserve">-   </w:t>
            </w:r>
            <w:r>
              <w:rPr>
                <w:rFonts w:ascii="Calibri" w:eastAsia="Calibri" w:hAnsi="Calibri" w:cs="Calibri"/>
                <w:color w:val="2E3742"/>
                <w:sz w:val="19"/>
                <w:szCs w:val="19"/>
              </w:rPr>
              <w:t>Approvals and stakeholder coordination</w:t>
            </w:r>
            <w:r w:rsidR="0094655F">
              <w:rPr>
                <w:rFonts w:ascii="Calibri" w:eastAsia="Calibri" w:hAnsi="Calibri" w:cs="Calibri"/>
                <w:color w:val="2E3742"/>
                <w:sz w:val="19"/>
                <w:szCs w:val="19"/>
              </w:rPr>
              <w:t xml:space="preserve"> from centre faculties</w:t>
            </w:r>
            <w:r>
              <w:rPr>
                <w:rFonts w:ascii="Calibri" w:eastAsia="Calibri" w:hAnsi="Calibri" w:cs="Calibri"/>
                <w:color w:val="2E3742"/>
                <w:sz w:val="19"/>
                <w:szCs w:val="19"/>
              </w:rPr>
              <w:t>.</w:t>
            </w:r>
          </w:p>
        </w:tc>
        <w:tc>
          <w:tcPr>
            <w:tcW w:w="487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20" w:type="dxa"/>
              <w:bottom w:w="40" w:type="dxa"/>
              <w:right w:w="0" w:type="dxa"/>
            </w:tcMar>
          </w:tcPr>
          <w:p w:rsidR="00E020C4" w:rsidRDefault="008E48D4">
            <w:pPr>
              <w:spacing w:after="130" w:line="276" w:lineRule="auto"/>
              <w:ind w:left="230" w:hanging="230"/>
            </w:pPr>
            <w:r>
              <w:rPr>
                <w:rFonts w:ascii="Calibri" w:eastAsia="Calibri" w:hAnsi="Calibri" w:cs="Calibri"/>
                <w:b/>
                <w:bCs/>
                <w:color w:val="B8892B"/>
              </w:rPr>
              <w:t xml:space="preserve">-   </w:t>
            </w:r>
            <w:r>
              <w:rPr>
                <w:rFonts w:ascii="Calibri" w:eastAsia="Calibri" w:hAnsi="Calibri" w:cs="Calibri"/>
                <w:color w:val="2E3742"/>
                <w:sz w:val="19"/>
                <w:szCs w:val="19"/>
              </w:rPr>
              <w:t>Industry access and referral support.</w:t>
            </w:r>
          </w:p>
          <w:p w:rsidR="00E020C4" w:rsidRDefault="008E48D4">
            <w:pPr>
              <w:spacing w:after="130" w:line="276" w:lineRule="auto"/>
              <w:ind w:left="230" w:hanging="230"/>
            </w:pPr>
            <w:r>
              <w:rPr>
                <w:rFonts w:ascii="Calibri" w:eastAsia="Calibri" w:hAnsi="Calibri" w:cs="Calibri"/>
                <w:b/>
                <w:bCs/>
                <w:color w:val="B8892B"/>
              </w:rPr>
              <w:t xml:space="preserve">-   </w:t>
            </w:r>
            <w:r>
              <w:rPr>
                <w:rFonts w:ascii="Calibri" w:eastAsia="Calibri" w:hAnsi="Calibri" w:cs="Calibri"/>
                <w:color w:val="2E3742"/>
                <w:sz w:val="19"/>
                <w:szCs w:val="19"/>
              </w:rPr>
              <w:t>Continuity of strong industry interactions after the event.</w:t>
            </w:r>
          </w:p>
        </w:tc>
      </w:tr>
    </w:tbl>
    <w:p w:rsidR="00E020C4" w:rsidRDefault="00E020C4">
      <w:pPr>
        <w:spacing w:after="200"/>
      </w:pPr>
    </w:p>
    <w:p w:rsidR="00E020C4" w:rsidRDefault="001A7C18">
      <w:pPr>
        <w:spacing w:after="220" w:line="300" w:lineRule="auto"/>
        <w:jc w:val="both"/>
      </w:pPr>
      <w:r>
        <w:rPr>
          <w:rFonts w:ascii="Calibri" w:eastAsia="Calibri" w:hAnsi="Calibri" w:cs="Calibri"/>
          <w:b/>
          <w:bCs/>
          <w:color w:val="1B3B66"/>
          <w:sz w:val="19"/>
          <w:szCs w:val="19"/>
        </w:rPr>
        <w:t>Event ownership: Student Panel Team under CIET</w:t>
      </w:r>
    </w:p>
    <w:p w:rsidR="003D09D4" w:rsidRDefault="001A7C18" w:rsidP="003D09D4">
      <w:pPr>
        <w:spacing w:after="220" w:line="300" w:lineRule="auto"/>
        <w:jc w:val="both"/>
        <w:rPr>
          <w:rFonts w:ascii="Calibri" w:eastAsia="Calibri" w:hAnsi="Calibri" w:cs="Calibri"/>
          <w:color w:val="2E3742"/>
        </w:rPr>
      </w:pPr>
      <w:r>
        <w:rPr>
          <w:rFonts w:ascii="Calibri" w:eastAsia="Calibri" w:hAnsi="Calibri" w:cs="Calibri"/>
          <w:color w:val="2E3742"/>
        </w:rPr>
        <w:t>The intent is for students to own the preparation and engagement, while CIET and FIIB provide guidance, credibility, access and coordination support.</w:t>
      </w:r>
    </w:p>
    <w:p w:rsidR="00E020C4" w:rsidRPr="003D09D4" w:rsidRDefault="001A7C18" w:rsidP="003D09D4">
      <w:pPr>
        <w:pBdr>
          <w:bottom w:val="single" w:sz="10" w:space="6" w:color="B8892B"/>
        </w:pBdr>
        <w:spacing w:before="460" w:after="220" w:line="300" w:lineRule="auto"/>
        <w:rPr>
          <w:rFonts w:ascii="Georgia" w:eastAsia="Georgia" w:hAnsi="Georgia" w:cs="Georgia"/>
          <w:b/>
          <w:bCs/>
          <w:caps/>
          <w:color w:val="1B3B66"/>
          <w:spacing w:val="30"/>
          <w:sz w:val="25"/>
          <w:szCs w:val="25"/>
        </w:rPr>
      </w:pPr>
      <w:r>
        <w:rPr>
          <w:rFonts w:ascii="Georgia" w:eastAsia="Georgia" w:hAnsi="Georgia" w:cs="Georgia"/>
          <w:b/>
          <w:bCs/>
          <w:caps/>
          <w:color w:val="1B3B66"/>
          <w:spacing w:val="30"/>
          <w:sz w:val="25"/>
          <w:szCs w:val="25"/>
        </w:rPr>
        <w:t>Panel &amp; Moderation</w:t>
      </w:r>
    </w:p>
    <w:tbl>
      <w:tblPr>
        <w:tblW w:w="9746" w:type="dxa"/>
        <w:tblBorders>
          <w:top w:val="none" w:sz="0" w:space="0" w:color="FFFFFF"/>
          <w:left w:val="none" w:sz="0" w:space="0" w:color="FFFFFF"/>
          <w:bottom w:val="single" w:sz="4" w:space="0" w:color="C9D3E0"/>
          <w:right w:val="none" w:sz="0" w:space="0" w:color="FFFFFF"/>
          <w:insideH w:val="single" w:sz="4" w:space="0" w:color="C9D3E0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00"/>
        <w:gridCol w:w="6846"/>
      </w:tblGrid>
      <w:tr w:rsidR="00E020C4">
        <w:trPr>
          <w:tblHeader/>
        </w:trPr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3B66"/>
            <w:tcMar>
              <w:top w:w="120" w:type="dxa"/>
              <w:left w:w="170" w:type="dxa"/>
              <w:bottom w:w="12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aps/>
                <w:color w:val="FFFFFF"/>
                <w:spacing w:val="30"/>
                <w:sz w:val="16"/>
                <w:szCs w:val="16"/>
              </w:rPr>
              <w:t>Role</w:t>
            </w:r>
          </w:p>
        </w:tc>
        <w:tc>
          <w:tcPr>
            <w:tcW w:w="684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3B66"/>
            <w:tcMar>
              <w:top w:w="120" w:type="dxa"/>
              <w:left w:w="170" w:type="dxa"/>
              <w:bottom w:w="12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aps/>
                <w:color w:val="FFFFFF"/>
                <w:spacing w:val="30"/>
                <w:sz w:val="16"/>
                <w:szCs w:val="16"/>
              </w:rPr>
              <w:t>Proposed responsibility / status</w:t>
            </w:r>
          </w:p>
        </w:tc>
      </w:tr>
      <w:tr w:rsidR="00E020C4">
        <w:trPr>
          <w:cantSplit/>
        </w:trPr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olor w:val="1B3B66"/>
                <w:sz w:val="19"/>
                <w:szCs w:val="19"/>
              </w:rPr>
              <w:t>Institutional approval</w:t>
            </w:r>
          </w:p>
        </w:tc>
        <w:tc>
          <w:tcPr>
            <w:tcW w:w="6846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color w:val="2E3742"/>
                <w:sz w:val="19"/>
                <w:szCs w:val="19"/>
              </w:rPr>
              <w:t xml:space="preserve">Proposed date, event concept and </w:t>
            </w:r>
            <w:proofErr w:type="spellStart"/>
            <w:r>
              <w:rPr>
                <w:rFonts w:ascii="Calibri" w:eastAsia="Calibri" w:hAnsi="Calibri" w:cs="Calibri"/>
                <w:color w:val="2E3742"/>
                <w:sz w:val="19"/>
                <w:szCs w:val="19"/>
              </w:rPr>
              <w:t>Dr.</w:t>
            </w:r>
            <w:proofErr w:type="spellEnd"/>
            <w:r>
              <w:rPr>
                <w:rFonts w:ascii="Calibri" w:eastAsia="Calibri" w:hAnsi="Calibri" w:cs="Calibri"/>
                <w:color w:val="2E3742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2E3742"/>
                <w:sz w:val="19"/>
                <w:szCs w:val="19"/>
              </w:rPr>
              <w:t>Anica</w:t>
            </w:r>
            <w:proofErr w:type="spellEnd"/>
            <w:r>
              <w:rPr>
                <w:rFonts w:ascii="Calibri" w:eastAsia="Calibri" w:hAnsi="Calibri" w:cs="Calibri"/>
                <w:color w:val="2E3742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2E3742"/>
                <w:sz w:val="19"/>
                <w:szCs w:val="19"/>
              </w:rPr>
              <w:t>Zeyen’s</w:t>
            </w:r>
            <w:proofErr w:type="spellEnd"/>
            <w:r>
              <w:rPr>
                <w:rFonts w:ascii="Calibri" w:eastAsia="Calibri" w:hAnsi="Calibri" w:cs="Calibri"/>
                <w:color w:val="2E3742"/>
                <w:sz w:val="19"/>
                <w:szCs w:val="19"/>
              </w:rPr>
              <w:t xml:space="preserve"> participation: approval by </w:t>
            </w:r>
            <w:proofErr w:type="spellStart"/>
            <w:r>
              <w:rPr>
                <w:rFonts w:ascii="Calibri" w:eastAsia="Calibri" w:hAnsi="Calibri" w:cs="Calibri"/>
                <w:color w:val="2E3742"/>
                <w:sz w:val="19"/>
                <w:szCs w:val="19"/>
              </w:rPr>
              <w:t>Dr.</w:t>
            </w:r>
            <w:proofErr w:type="spellEnd"/>
            <w:r>
              <w:rPr>
                <w:rFonts w:ascii="Calibri" w:eastAsia="Calibri" w:hAnsi="Calibri" w:cs="Calibri"/>
                <w:color w:val="2E3742"/>
                <w:sz w:val="19"/>
                <w:szCs w:val="19"/>
              </w:rPr>
              <w:t xml:space="preserve"> Radhika </w:t>
            </w:r>
            <w:proofErr w:type="spellStart"/>
            <w:r>
              <w:rPr>
                <w:rFonts w:ascii="Calibri" w:eastAsia="Calibri" w:hAnsi="Calibri" w:cs="Calibri"/>
                <w:color w:val="2E3742"/>
                <w:sz w:val="19"/>
                <w:szCs w:val="19"/>
              </w:rPr>
              <w:t>Shrivastava</w:t>
            </w:r>
            <w:proofErr w:type="spellEnd"/>
            <w:r>
              <w:rPr>
                <w:rFonts w:ascii="Calibri" w:eastAsia="Calibri" w:hAnsi="Calibri" w:cs="Calibri"/>
                <w:color w:val="2E3742"/>
                <w:sz w:val="19"/>
                <w:szCs w:val="19"/>
              </w:rPr>
              <w:t xml:space="preserve"> and </w:t>
            </w:r>
            <w:proofErr w:type="spellStart"/>
            <w:r>
              <w:rPr>
                <w:rFonts w:ascii="Calibri" w:eastAsia="Calibri" w:hAnsi="Calibri" w:cs="Calibri"/>
                <w:color w:val="2E3742"/>
                <w:sz w:val="19"/>
                <w:szCs w:val="19"/>
              </w:rPr>
              <w:t>Prof.</w:t>
            </w:r>
            <w:proofErr w:type="spellEnd"/>
            <w:r>
              <w:rPr>
                <w:rFonts w:ascii="Calibri" w:eastAsia="Calibri" w:hAnsi="Calibri" w:cs="Calibri"/>
                <w:color w:val="2E3742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2E3742"/>
                <w:sz w:val="19"/>
                <w:szCs w:val="19"/>
              </w:rPr>
              <w:t>Kokil</w:t>
            </w:r>
            <w:proofErr w:type="spellEnd"/>
            <w:r>
              <w:rPr>
                <w:rFonts w:ascii="Calibri" w:eastAsia="Calibri" w:hAnsi="Calibri" w:cs="Calibri"/>
                <w:color w:val="2E3742"/>
                <w:sz w:val="19"/>
                <w:szCs w:val="19"/>
              </w:rPr>
              <w:t xml:space="preserve"> Jain.</w:t>
            </w:r>
          </w:p>
        </w:tc>
      </w:tr>
      <w:tr w:rsidR="00E020C4">
        <w:trPr>
          <w:cantSplit/>
        </w:trPr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5F6F8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olor w:val="1B3B66"/>
                <w:sz w:val="19"/>
                <w:szCs w:val="19"/>
              </w:rPr>
              <w:t>Moderator · Preference 1</w:t>
            </w:r>
          </w:p>
        </w:tc>
        <w:tc>
          <w:tcPr>
            <w:tcW w:w="6846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5F6F8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proofErr w:type="spellStart"/>
            <w:r>
              <w:rPr>
                <w:rFonts w:ascii="Calibri" w:eastAsia="Calibri" w:hAnsi="Calibri" w:cs="Calibri"/>
                <w:color w:val="2E3742"/>
                <w:sz w:val="19"/>
                <w:szCs w:val="19"/>
              </w:rPr>
              <w:t>Dr.</w:t>
            </w:r>
            <w:proofErr w:type="spellEnd"/>
            <w:r>
              <w:rPr>
                <w:rFonts w:ascii="Calibri" w:eastAsia="Calibri" w:hAnsi="Calibri" w:cs="Calibri"/>
                <w:color w:val="2E3742"/>
                <w:sz w:val="19"/>
                <w:szCs w:val="19"/>
              </w:rPr>
              <w:t xml:space="preserve"> Radhika </w:t>
            </w:r>
            <w:proofErr w:type="spellStart"/>
            <w:r>
              <w:rPr>
                <w:rFonts w:ascii="Calibri" w:eastAsia="Calibri" w:hAnsi="Calibri" w:cs="Calibri"/>
                <w:color w:val="2E3742"/>
                <w:sz w:val="19"/>
                <w:szCs w:val="19"/>
              </w:rPr>
              <w:t>Shrivastava</w:t>
            </w:r>
            <w:proofErr w:type="spellEnd"/>
            <w:r>
              <w:rPr>
                <w:rFonts w:ascii="Calibri" w:eastAsia="Calibri" w:hAnsi="Calibri" w:cs="Calibri"/>
                <w:color w:val="2E3742"/>
                <w:sz w:val="19"/>
                <w:szCs w:val="19"/>
              </w:rPr>
              <w:t xml:space="preserve">, President &amp; CEO, FIIB </w:t>
            </w:r>
            <w:r w:rsidR="00EB6368">
              <w:rPr>
                <w:rFonts w:ascii="Calibri" w:eastAsia="Calibri" w:hAnsi="Calibri" w:cs="Calibri"/>
                <w:color w:val="2E3742"/>
                <w:sz w:val="19"/>
                <w:szCs w:val="19"/>
              </w:rPr>
              <w:t>-</w:t>
            </w:r>
            <w:r>
              <w:rPr>
                <w:rFonts w:ascii="Calibri" w:eastAsia="Calibri" w:hAnsi="Calibri" w:cs="Calibri"/>
                <w:color w:val="2E3742"/>
                <w:sz w:val="19"/>
                <w:szCs w:val="19"/>
              </w:rPr>
              <w:t xml:space="preserve"> subject to availability.</w:t>
            </w:r>
          </w:p>
        </w:tc>
      </w:tr>
      <w:tr w:rsidR="00E020C4">
        <w:trPr>
          <w:cantSplit/>
        </w:trPr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olor w:val="1B3B66"/>
                <w:sz w:val="19"/>
                <w:szCs w:val="19"/>
              </w:rPr>
              <w:t>Moderator · Preference 2</w:t>
            </w:r>
          </w:p>
        </w:tc>
        <w:tc>
          <w:tcPr>
            <w:tcW w:w="6846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proofErr w:type="spellStart"/>
            <w:r>
              <w:rPr>
                <w:rFonts w:ascii="Calibri" w:eastAsia="Calibri" w:hAnsi="Calibri" w:cs="Calibri"/>
                <w:color w:val="2E3742"/>
                <w:sz w:val="19"/>
                <w:szCs w:val="19"/>
              </w:rPr>
              <w:t>Prof.</w:t>
            </w:r>
            <w:proofErr w:type="spellEnd"/>
            <w:r>
              <w:rPr>
                <w:rFonts w:ascii="Calibri" w:eastAsia="Calibri" w:hAnsi="Calibri" w:cs="Calibri"/>
                <w:color w:val="2E3742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2E3742"/>
                <w:sz w:val="19"/>
                <w:szCs w:val="19"/>
              </w:rPr>
              <w:t>Kokil</w:t>
            </w:r>
            <w:proofErr w:type="spellEnd"/>
            <w:r>
              <w:rPr>
                <w:rFonts w:ascii="Calibri" w:eastAsia="Calibri" w:hAnsi="Calibri" w:cs="Calibri"/>
                <w:color w:val="2E3742"/>
                <w:sz w:val="19"/>
                <w:szCs w:val="19"/>
              </w:rPr>
              <w:t xml:space="preserve"> Jain, Dean – Research &amp; Outreach, FIIB </w:t>
            </w:r>
            <w:r w:rsidR="00EB6368">
              <w:rPr>
                <w:rFonts w:ascii="Calibri" w:eastAsia="Calibri" w:hAnsi="Calibri" w:cs="Calibri"/>
                <w:color w:val="2E3742"/>
                <w:sz w:val="19"/>
                <w:szCs w:val="19"/>
              </w:rPr>
              <w:t>-</w:t>
            </w:r>
            <w:r>
              <w:rPr>
                <w:rFonts w:ascii="Calibri" w:eastAsia="Calibri" w:hAnsi="Calibri" w:cs="Calibri"/>
                <w:color w:val="2E3742"/>
                <w:sz w:val="19"/>
                <w:szCs w:val="19"/>
              </w:rPr>
              <w:t xml:space="preserve"> subject to availability.</w:t>
            </w:r>
          </w:p>
        </w:tc>
      </w:tr>
      <w:tr w:rsidR="00E020C4">
        <w:trPr>
          <w:cantSplit/>
        </w:trPr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5F6F8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olor w:val="1B3B66"/>
                <w:sz w:val="19"/>
                <w:szCs w:val="19"/>
              </w:rPr>
              <w:t xml:space="preserve">Faculty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B3B66"/>
                <w:sz w:val="19"/>
                <w:szCs w:val="19"/>
              </w:rPr>
              <w:t>fallback</w:t>
            </w:r>
            <w:proofErr w:type="spellEnd"/>
          </w:p>
        </w:tc>
        <w:tc>
          <w:tcPr>
            <w:tcW w:w="6846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5F6F8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proofErr w:type="spellStart"/>
            <w:r>
              <w:rPr>
                <w:rFonts w:ascii="Calibri" w:eastAsia="Calibri" w:hAnsi="Calibri" w:cs="Calibri"/>
                <w:color w:val="2E3742"/>
                <w:sz w:val="19"/>
                <w:szCs w:val="19"/>
              </w:rPr>
              <w:t>Dr.</w:t>
            </w:r>
            <w:proofErr w:type="spellEnd"/>
            <w:r>
              <w:rPr>
                <w:rFonts w:ascii="Calibri" w:eastAsia="Calibri" w:hAnsi="Calibri" w:cs="Calibri"/>
                <w:color w:val="2E3742"/>
                <w:sz w:val="19"/>
                <w:szCs w:val="19"/>
              </w:rPr>
              <w:t xml:space="preserve"> Shardul Shankar, FIIB </w:t>
            </w:r>
            <w:r w:rsidR="00EB6368">
              <w:rPr>
                <w:rFonts w:ascii="Calibri" w:eastAsia="Calibri" w:hAnsi="Calibri" w:cs="Calibri"/>
                <w:color w:val="2E3742"/>
                <w:sz w:val="19"/>
                <w:szCs w:val="19"/>
              </w:rPr>
              <w:t>-</w:t>
            </w:r>
            <w:r>
              <w:rPr>
                <w:rFonts w:ascii="Calibri" w:eastAsia="Calibri" w:hAnsi="Calibri" w:cs="Calibri"/>
                <w:color w:val="2E3742"/>
                <w:sz w:val="19"/>
                <w:szCs w:val="19"/>
              </w:rPr>
              <w:t xml:space="preserve"> moderator only if the preferred moderators are unavailable.</w:t>
            </w:r>
          </w:p>
        </w:tc>
      </w:tr>
      <w:tr w:rsidR="00E020C4">
        <w:trPr>
          <w:cantSplit/>
        </w:trPr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olor w:val="1B3B66"/>
                <w:sz w:val="19"/>
                <w:szCs w:val="19"/>
              </w:rPr>
              <w:t>Student Panel Team</w:t>
            </w:r>
          </w:p>
        </w:tc>
        <w:tc>
          <w:tcPr>
            <w:tcW w:w="6846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color w:val="2E3742"/>
                <w:sz w:val="19"/>
                <w:szCs w:val="19"/>
              </w:rPr>
              <w:t xml:space="preserve">Research, </w:t>
            </w:r>
            <w:proofErr w:type="spellStart"/>
            <w:r>
              <w:rPr>
                <w:rFonts w:ascii="Calibri" w:eastAsia="Calibri" w:hAnsi="Calibri" w:cs="Calibri"/>
                <w:color w:val="2E3742"/>
                <w:sz w:val="19"/>
                <w:szCs w:val="19"/>
              </w:rPr>
              <w:t>panelist</w:t>
            </w:r>
            <w:proofErr w:type="spellEnd"/>
            <w:r>
              <w:rPr>
                <w:rFonts w:ascii="Calibri" w:eastAsia="Calibri" w:hAnsi="Calibri" w:cs="Calibri"/>
                <w:color w:val="2E3742"/>
                <w:sz w:val="19"/>
                <w:szCs w:val="19"/>
              </w:rPr>
              <w:t xml:space="preserve"> outreach, question development, audience preparation and coordination.</w:t>
            </w:r>
          </w:p>
        </w:tc>
      </w:tr>
      <w:tr w:rsidR="00E020C4">
        <w:trPr>
          <w:cantSplit/>
        </w:trPr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5F6F8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olor w:val="1B3B66"/>
                <w:sz w:val="19"/>
                <w:szCs w:val="19"/>
              </w:rPr>
              <w:t>CIET</w:t>
            </w:r>
          </w:p>
        </w:tc>
        <w:tc>
          <w:tcPr>
            <w:tcW w:w="6846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5F6F8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color w:val="2E3742"/>
                <w:sz w:val="19"/>
                <w:szCs w:val="19"/>
              </w:rPr>
              <w:t>Student-led institutional banner; faculty guidance, approvals, credibility and coordination.</w:t>
            </w:r>
          </w:p>
        </w:tc>
      </w:tr>
      <w:tr w:rsidR="00E020C4">
        <w:trPr>
          <w:cantSplit/>
        </w:trPr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olor w:val="1B3B66"/>
                <w:sz w:val="19"/>
                <w:szCs w:val="19"/>
              </w:rPr>
              <w:t>Referral network</w:t>
            </w:r>
          </w:p>
        </w:tc>
        <w:tc>
          <w:tcPr>
            <w:tcW w:w="6846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 w:rsidP="00EB6368">
            <w:pPr>
              <w:spacing w:line="264" w:lineRule="auto"/>
            </w:pPr>
            <w:proofErr w:type="spellStart"/>
            <w:r>
              <w:rPr>
                <w:rFonts w:ascii="Calibri" w:eastAsia="Calibri" w:hAnsi="Calibri" w:cs="Calibri"/>
                <w:color w:val="2E3742"/>
                <w:sz w:val="19"/>
                <w:szCs w:val="19"/>
              </w:rPr>
              <w:t>Prof.</w:t>
            </w:r>
            <w:proofErr w:type="spellEnd"/>
            <w:r>
              <w:rPr>
                <w:rFonts w:ascii="Calibri" w:eastAsia="Calibri" w:hAnsi="Calibri" w:cs="Calibri"/>
                <w:color w:val="2E3742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2E3742"/>
                <w:sz w:val="19"/>
                <w:szCs w:val="19"/>
              </w:rPr>
              <w:t>Indrajit</w:t>
            </w:r>
            <w:proofErr w:type="spellEnd"/>
            <w:r>
              <w:rPr>
                <w:rFonts w:ascii="Calibri" w:eastAsia="Calibri" w:hAnsi="Calibri" w:cs="Calibri"/>
                <w:color w:val="2E3742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2E3742"/>
                <w:sz w:val="19"/>
                <w:szCs w:val="19"/>
              </w:rPr>
              <w:t>Lahiri</w:t>
            </w:r>
            <w:proofErr w:type="spellEnd"/>
            <w:r>
              <w:rPr>
                <w:rFonts w:ascii="Calibri" w:eastAsia="Calibri" w:hAnsi="Calibri" w:cs="Calibri"/>
                <w:color w:val="2E3742"/>
                <w:sz w:val="19"/>
                <w:szCs w:val="19"/>
              </w:rPr>
              <w:t xml:space="preserve">; </w:t>
            </w:r>
            <w:proofErr w:type="spellStart"/>
            <w:r>
              <w:rPr>
                <w:rFonts w:ascii="Calibri" w:eastAsia="Calibri" w:hAnsi="Calibri" w:cs="Calibri"/>
                <w:color w:val="2E3742"/>
                <w:sz w:val="19"/>
                <w:szCs w:val="19"/>
              </w:rPr>
              <w:t>Dr.</w:t>
            </w:r>
            <w:proofErr w:type="spellEnd"/>
            <w:r>
              <w:rPr>
                <w:rFonts w:ascii="Calibri" w:eastAsia="Calibri" w:hAnsi="Calibri" w:cs="Calibri"/>
                <w:color w:val="2E3742"/>
                <w:sz w:val="19"/>
                <w:szCs w:val="19"/>
              </w:rPr>
              <w:t xml:space="preserve"> Neha Gupta, CMC; </w:t>
            </w:r>
            <w:proofErr w:type="spellStart"/>
            <w:r>
              <w:rPr>
                <w:rFonts w:ascii="Calibri" w:eastAsia="Calibri" w:hAnsi="Calibri" w:cs="Calibri"/>
                <w:color w:val="2E3742"/>
                <w:sz w:val="19"/>
                <w:szCs w:val="19"/>
              </w:rPr>
              <w:t>Dr.</w:t>
            </w:r>
            <w:proofErr w:type="spellEnd"/>
            <w:r>
              <w:rPr>
                <w:rFonts w:ascii="Calibri" w:eastAsia="Calibri" w:hAnsi="Calibri" w:cs="Calibri"/>
                <w:color w:val="2E3742"/>
                <w:sz w:val="19"/>
                <w:szCs w:val="19"/>
              </w:rPr>
              <w:t xml:space="preserve"> Shardul Shankar; </w:t>
            </w:r>
            <w:proofErr w:type="spellStart"/>
            <w:r w:rsidR="00EB6368">
              <w:rPr>
                <w:rFonts w:ascii="Calibri" w:eastAsia="Calibri" w:hAnsi="Calibri" w:cs="Calibri"/>
                <w:color w:val="2E3742"/>
                <w:sz w:val="19"/>
                <w:szCs w:val="19"/>
              </w:rPr>
              <w:t>Prof.</w:t>
            </w:r>
            <w:proofErr w:type="spellEnd"/>
            <w:r w:rsidR="00EB6368">
              <w:rPr>
                <w:rFonts w:ascii="Calibri" w:eastAsia="Calibri" w:hAnsi="Calibri" w:cs="Calibri"/>
                <w:color w:val="2E3742"/>
                <w:sz w:val="19"/>
                <w:szCs w:val="19"/>
              </w:rPr>
              <w:t xml:space="preserve"> </w:t>
            </w:r>
            <w:proofErr w:type="spellStart"/>
            <w:r w:rsidR="00EB6368">
              <w:rPr>
                <w:rFonts w:ascii="Calibri" w:eastAsia="Calibri" w:hAnsi="Calibri" w:cs="Calibri"/>
                <w:color w:val="2E3742"/>
                <w:sz w:val="19"/>
                <w:szCs w:val="19"/>
              </w:rPr>
              <w:t>Kokil</w:t>
            </w:r>
            <w:proofErr w:type="spellEnd"/>
            <w:r w:rsidR="00EB6368">
              <w:rPr>
                <w:rFonts w:ascii="Calibri" w:eastAsia="Calibri" w:hAnsi="Calibri" w:cs="Calibri"/>
                <w:color w:val="2E3742"/>
                <w:sz w:val="19"/>
                <w:szCs w:val="19"/>
              </w:rPr>
              <w:t xml:space="preserve"> Jain; </w:t>
            </w:r>
            <w:r>
              <w:rPr>
                <w:rFonts w:ascii="Calibri" w:eastAsia="Calibri" w:hAnsi="Calibri" w:cs="Calibri"/>
                <w:color w:val="2E3742"/>
                <w:sz w:val="19"/>
                <w:szCs w:val="19"/>
              </w:rPr>
              <w:t>CRM advisory association</w:t>
            </w:r>
            <w:r w:rsidR="00EB6368">
              <w:rPr>
                <w:rFonts w:ascii="Calibri" w:eastAsia="Calibri" w:hAnsi="Calibri" w:cs="Calibri"/>
                <w:color w:val="2E3742"/>
                <w:sz w:val="19"/>
                <w:szCs w:val="19"/>
              </w:rPr>
              <w:t>-</w:t>
            </w:r>
            <w:proofErr w:type="spellStart"/>
            <w:r w:rsidR="00EB6368">
              <w:rPr>
                <w:rFonts w:ascii="Calibri" w:eastAsia="Calibri" w:hAnsi="Calibri" w:cs="Calibri"/>
                <w:color w:val="2E3742"/>
                <w:sz w:val="19"/>
                <w:szCs w:val="19"/>
              </w:rPr>
              <w:t>Prof.</w:t>
            </w:r>
            <w:proofErr w:type="spellEnd"/>
            <w:r w:rsidR="00EB6368">
              <w:rPr>
                <w:rFonts w:ascii="Calibri" w:eastAsia="Calibri" w:hAnsi="Calibri" w:cs="Calibri"/>
                <w:color w:val="2E3742"/>
                <w:sz w:val="19"/>
                <w:szCs w:val="19"/>
              </w:rPr>
              <w:t xml:space="preserve"> </w:t>
            </w:r>
            <w:proofErr w:type="spellStart"/>
            <w:r w:rsidR="00EB6368">
              <w:rPr>
                <w:rFonts w:ascii="Calibri" w:eastAsia="Calibri" w:hAnsi="Calibri" w:cs="Calibri"/>
                <w:color w:val="2E3742"/>
                <w:sz w:val="19"/>
                <w:szCs w:val="19"/>
              </w:rPr>
              <w:t>Snigdha</w:t>
            </w:r>
            <w:proofErr w:type="spellEnd"/>
            <w:r w:rsidR="00EB6368">
              <w:rPr>
                <w:rFonts w:ascii="Calibri" w:eastAsia="Calibri" w:hAnsi="Calibri" w:cs="Calibri"/>
                <w:color w:val="2E3742"/>
                <w:sz w:val="19"/>
                <w:szCs w:val="19"/>
              </w:rPr>
              <w:t xml:space="preserve"> Malhotra</w:t>
            </w:r>
            <w:r>
              <w:rPr>
                <w:rFonts w:ascii="Calibri" w:eastAsia="Calibri" w:hAnsi="Calibri" w:cs="Calibri"/>
                <w:color w:val="2E3742"/>
                <w:sz w:val="19"/>
                <w:szCs w:val="19"/>
              </w:rPr>
              <w:t xml:space="preserve">; CEE/alumni route through </w:t>
            </w:r>
            <w:proofErr w:type="spellStart"/>
            <w:r>
              <w:rPr>
                <w:rFonts w:ascii="Calibri" w:eastAsia="Calibri" w:hAnsi="Calibri" w:cs="Calibri"/>
                <w:color w:val="2E3742"/>
                <w:sz w:val="19"/>
                <w:szCs w:val="19"/>
              </w:rPr>
              <w:t>Dr.</w:t>
            </w:r>
            <w:proofErr w:type="spellEnd"/>
            <w:r>
              <w:rPr>
                <w:rFonts w:ascii="Calibri" w:eastAsia="Calibri" w:hAnsi="Calibri" w:cs="Calibri"/>
                <w:color w:val="2E3742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2E3742"/>
                <w:sz w:val="19"/>
                <w:szCs w:val="19"/>
              </w:rPr>
              <w:t>Ranjit</w:t>
            </w:r>
            <w:proofErr w:type="spellEnd"/>
            <w:r>
              <w:rPr>
                <w:rFonts w:ascii="Calibri" w:eastAsia="Calibri" w:hAnsi="Calibri" w:cs="Calibri"/>
                <w:color w:val="2E3742"/>
                <w:sz w:val="19"/>
                <w:szCs w:val="19"/>
              </w:rPr>
              <w:t xml:space="preserve"> Singh / </w:t>
            </w:r>
            <w:proofErr w:type="spellStart"/>
            <w:r w:rsidR="00EB6368">
              <w:rPr>
                <w:rFonts w:ascii="Calibri" w:eastAsia="Calibri" w:hAnsi="Calibri" w:cs="Calibri"/>
                <w:color w:val="2E3742"/>
                <w:sz w:val="19"/>
                <w:szCs w:val="19"/>
              </w:rPr>
              <w:t>Dr.</w:t>
            </w:r>
            <w:proofErr w:type="spellEnd"/>
            <w:r w:rsidR="00EB6368">
              <w:rPr>
                <w:rFonts w:ascii="Calibri" w:eastAsia="Calibri" w:hAnsi="Calibri" w:cs="Calibri"/>
                <w:color w:val="2E3742"/>
                <w:sz w:val="19"/>
                <w:szCs w:val="19"/>
              </w:rPr>
              <w:t xml:space="preserve"> Purnima Rao; </w:t>
            </w:r>
            <w:proofErr w:type="spellStart"/>
            <w:r w:rsidR="00EB6368">
              <w:rPr>
                <w:rFonts w:ascii="Calibri" w:eastAsia="Calibri" w:hAnsi="Calibri" w:cs="Calibri"/>
                <w:color w:val="2E3742"/>
                <w:sz w:val="19"/>
                <w:szCs w:val="19"/>
              </w:rPr>
              <w:t>Dr.</w:t>
            </w:r>
            <w:proofErr w:type="spellEnd"/>
            <w:r w:rsidR="00EB6368">
              <w:rPr>
                <w:rFonts w:ascii="Calibri" w:eastAsia="Calibri" w:hAnsi="Calibri" w:cs="Calibri"/>
                <w:color w:val="2E3742"/>
                <w:sz w:val="19"/>
                <w:szCs w:val="19"/>
              </w:rPr>
              <w:t xml:space="preserve"> </w:t>
            </w:r>
            <w:proofErr w:type="spellStart"/>
            <w:r w:rsidR="00EB6368">
              <w:rPr>
                <w:rFonts w:ascii="Calibri" w:eastAsia="Calibri" w:hAnsi="Calibri" w:cs="Calibri"/>
                <w:color w:val="2E3742"/>
                <w:sz w:val="19"/>
                <w:szCs w:val="19"/>
              </w:rPr>
              <w:t>Rubal</w:t>
            </w:r>
            <w:proofErr w:type="spellEnd"/>
            <w:r w:rsidR="00EB6368">
              <w:rPr>
                <w:rFonts w:ascii="Calibri" w:eastAsia="Calibri" w:hAnsi="Calibri" w:cs="Calibri"/>
                <w:color w:val="2E3742"/>
                <w:sz w:val="19"/>
                <w:szCs w:val="19"/>
              </w:rPr>
              <w:t xml:space="preserve"> </w:t>
            </w:r>
            <w:proofErr w:type="spellStart"/>
            <w:r w:rsidR="00EB6368">
              <w:rPr>
                <w:rFonts w:ascii="Calibri" w:eastAsia="Calibri" w:hAnsi="Calibri" w:cs="Calibri"/>
                <w:color w:val="2E3742"/>
                <w:sz w:val="19"/>
                <w:szCs w:val="19"/>
              </w:rPr>
              <w:t>Rathi</w:t>
            </w:r>
            <w:proofErr w:type="spellEnd"/>
            <w:r w:rsidR="00EB6368">
              <w:rPr>
                <w:rFonts w:ascii="Calibri" w:eastAsia="Calibri" w:hAnsi="Calibri" w:cs="Calibri"/>
                <w:color w:val="2E3742"/>
                <w:sz w:val="19"/>
                <w:szCs w:val="19"/>
              </w:rPr>
              <w:t xml:space="preserve">; </w:t>
            </w:r>
            <w:proofErr w:type="spellStart"/>
            <w:r w:rsidR="00EB6368">
              <w:rPr>
                <w:rFonts w:ascii="Calibri" w:eastAsia="Calibri" w:hAnsi="Calibri" w:cs="Calibri"/>
                <w:color w:val="2E3742"/>
                <w:sz w:val="19"/>
                <w:szCs w:val="19"/>
              </w:rPr>
              <w:t>Dr.</w:t>
            </w:r>
            <w:proofErr w:type="spellEnd"/>
            <w:r w:rsidR="00EB6368">
              <w:rPr>
                <w:rFonts w:ascii="Calibri" w:eastAsia="Calibri" w:hAnsi="Calibri" w:cs="Calibri"/>
                <w:color w:val="2E3742"/>
                <w:sz w:val="19"/>
                <w:szCs w:val="19"/>
              </w:rPr>
              <w:t xml:space="preserve"> </w:t>
            </w:r>
            <w:proofErr w:type="spellStart"/>
            <w:r w:rsidR="00EB6368">
              <w:rPr>
                <w:rFonts w:ascii="Calibri" w:eastAsia="Calibri" w:hAnsi="Calibri" w:cs="Calibri"/>
                <w:color w:val="2E3742"/>
                <w:sz w:val="19"/>
                <w:szCs w:val="19"/>
              </w:rPr>
              <w:t>Sorabh</w:t>
            </w:r>
            <w:proofErr w:type="spellEnd"/>
            <w:r w:rsidR="00EB6368">
              <w:rPr>
                <w:rFonts w:ascii="Calibri" w:eastAsia="Calibri" w:hAnsi="Calibri" w:cs="Calibri"/>
                <w:color w:val="2E3742"/>
                <w:sz w:val="19"/>
                <w:szCs w:val="19"/>
              </w:rPr>
              <w:t xml:space="preserve"> Bajaj; Mr. </w:t>
            </w:r>
            <w:proofErr w:type="spellStart"/>
            <w:r w:rsidR="00EB6368">
              <w:rPr>
                <w:rFonts w:ascii="Calibri" w:eastAsia="Calibri" w:hAnsi="Calibri" w:cs="Calibri"/>
                <w:color w:val="2E3742"/>
                <w:sz w:val="19"/>
                <w:szCs w:val="19"/>
              </w:rPr>
              <w:t>Anirudh</w:t>
            </w:r>
            <w:proofErr w:type="spellEnd"/>
            <w:r w:rsidR="00EB6368">
              <w:rPr>
                <w:rFonts w:ascii="Calibri" w:eastAsia="Calibri" w:hAnsi="Calibri" w:cs="Calibri"/>
                <w:color w:val="2E3742"/>
                <w:sz w:val="19"/>
                <w:szCs w:val="19"/>
              </w:rPr>
              <w:t xml:space="preserve"> Sharma</w:t>
            </w:r>
            <w:r>
              <w:rPr>
                <w:rFonts w:ascii="Calibri" w:eastAsia="Calibri" w:hAnsi="Calibri" w:cs="Calibri"/>
                <w:color w:val="2E3742"/>
                <w:sz w:val="19"/>
                <w:szCs w:val="19"/>
              </w:rPr>
              <w:t>.</w:t>
            </w:r>
          </w:p>
        </w:tc>
      </w:tr>
    </w:tbl>
    <w:p w:rsidR="00E020C4" w:rsidRDefault="00E020C4">
      <w:pPr>
        <w:spacing w:after="320"/>
      </w:pPr>
    </w:p>
    <w:p w:rsidR="00E020C4" w:rsidRDefault="00E020C4">
      <w:pPr>
        <w:spacing w:after="220" w:line="300" w:lineRule="auto"/>
        <w:jc w:val="both"/>
      </w:pPr>
    </w:p>
    <w:p w:rsidR="00E020C4" w:rsidRDefault="00E020C4">
      <w:pPr>
        <w:sectPr w:rsidR="00E020C4">
          <w:headerReference w:type="default" r:id="rId8"/>
          <w:footerReference w:type="default" r:id="rId9"/>
          <w:pgSz w:w="11906" w:h="16838"/>
          <w:pgMar w:top="1080" w:right="1080" w:bottom="1080" w:left="1080" w:header="708" w:footer="708" w:gutter="0"/>
          <w:cols w:space="720"/>
          <w:docGrid w:linePitch="360"/>
        </w:sectPr>
      </w:pPr>
    </w:p>
    <w:p w:rsidR="00E020C4" w:rsidRDefault="001A7C18">
      <w:pPr>
        <w:pBdr>
          <w:bottom w:val="single" w:sz="10" w:space="6" w:color="B8892B"/>
        </w:pBdr>
        <w:spacing w:before="460" w:after="220" w:line="300" w:lineRule="auto"/>
      </w:pPr>
      <w:r>
        <w:rPr>
          <w:rFonts w:ascii="Georgia" w:eastAsia="Georgia" w:hAnsi="Georgia" w:cs="Georgia"/>
          <w:b/>
          <w:bCs/>
          <w:caps/>
          <w:color w:val="1B3B66"/>
          <w:spacing w:val="30"/>
          <w:sz w:val="25"/>
          <w:szCs w:val="25"/>
        </w:rPr>
        <w:lastRenderedPageBreak/>
        <w:t>Proposed Event Flow</w:t>
      </w:r>
    </w:p>
    <w:p w:rsidR="00E020C4" w:rsidRDefault="001A7C18">
      <w:pPr>
        <w:spacing w:after="340" w:line="300" w:lineRule="auto"/>
        <w:jc w:val="both"/>
      </w:pPr>
      <w:r>
        <w:rPr>
          <w:rFonts w:ascii="Calibri" w:eastAsia="Calibri" w:hAnsi="Calibri" w:cs="Calibri"/>
          <w:color w:val="2E3742"/>
        </w:rPr>
        <w:t>The event is proposed for the second half of 10th October 2026. Exact timings will be finalised after date and panel availability are confirmed.</w:t>
      </w:r>
    </w:p>
    <w:p w:rsidR="00E020C4" w:rsidRDefault="001A7C18">
      <w:pPr>
        <w:pBdr>
          <w:bottom w:val="single" w:sz="8" w:space="6" w:color="1B3B66"/>
        </w:pBdr>
        <w:spacing w:after="100" w:line="300" w:lineRule="auto"/>
      </w:pPr>
      <w:r>
        <w:rPr>
          <w:rFonts w:ascii="Georgia" w:eastAsia="Georgia" w:hAnsi="Georgia" w:cs="Georgia"/>
          <w:b/>
          <w:bCs/>
          <w:caps/>
          <w:color w:val="1B3B66"/>
          <w:spacing w:val="30"/>
          <w:sz w:val="24"/>
          <w:szCs w:val="24"/>
        </w:rPr>
        <w:t>Panel Discussion   |   Managing Teams in the Age of AI</w:t>
      </w:r>
    </w:p>
    <w:p w:rsidR="00E020C4" w:rsidRDefault="001A7C18">
      <w:pPr>
        <w:spacing w:before="40" w:after="220"/>
      </w:pPr>
      <w:proofErr w:type="gramStart"/>
      <w:r>
        <w:rPr>
          <w:rFonts w:ascii="Calibri" w:eastAsia="Calibri" w:hAnsi="Calibri" w:cs="Calibri"/>
          <w:b/>
          <w:bCs/>
          <w:caps/>
          <w:color w:val="B8892B"/>
          <w:spacing w:val="24"/>
          <w:sz w:val="16"/>
          <w:szCs w:val="16"/>
        </w:rPr>
        <w:t>[ Second</w:t>
      </w:r>
      <w:proofErr w:type="gramEnd"/>
      <w:r>
        <w:rPr>
          <w:rFonts w:ascii="Calibri" w:eastAsia="Calibri" w:hAnsi="Calibri" w:cs="Calibri"/>
          <w:b/>
          <w:bCs/>
          <w:caps/>
          <w:color w:val="B8892B"/>
          <w:spacing w:val="24"/>
          <w:sz w:val="16"/>
          <w:szCs w:val="16"/>
        </w:rPr>
        <w:t xml:space="preserve"> Half  ·  In Person  ·  Auditorium, Second Floor ]</w:t>
      </w:r>
    </w:p>
    <w:tbl>
      <w:tblPr>
        <w:tblW w:w="14678" w:type="dxa"/>
        <w:tblBorders>
          <w:top w:val="none" w:sz="0" w:space="0" w:color="FFFFFF"/>
          <w:left w:val="none" w:sz="0" w:space="0" w:color="FFFFFF"/>
          <w:bottom w:val="single" w:sz="4" w:space="0" w:color="C9D3E0"/>
          <w:right w:val="none" w:sz="0" w:space="0" w:color="FFFFFF"/>
          <w:insideH w:val="single" w:sz="4" w:space="0" w:color="C9D3E0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50"/>
        <w:gridCol w:w="3050"/>
        <w:gridCol w:w="7200"/>
        <w:gridCol w:w="2678"/>
      </w:tblGrid>
      <w:tr w:rsidR="00E020C4">
        <w:trPr>
          <w:tblHeader/>
        </w:trPr>
        <w:tc>
          <w:tcPr>
            <w:tcW w:w="17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3B66"/>
            <w:tcMar>
              <w:top w:w="120" w:type="dxa"/>
              <w:left w:w="170" w:type="dxa"/>
              <w:bottom w:w="12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aps/>
                <w:color w:val="FFFFFF"/>
                <w:spacing w:val="30"/>
                <w:sz w:val="16"/>
                <w:szCs w:val="16"/>
              </w:rPr>
              <w:t>Sequence</w:t>
            </w:r>
          </w:p>
        </w:tc>
        <w:tc>
          <w:tcPr>
            <w:tcW w:w="30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3B66"/>
            <w:tcMar>
              <w:top w:w="120" w:type="dxa"/>
              <w:left w:w="170" w:type="dxa"/>
              <w:bottom w:w="12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aps/>
                <w:color w:val="FFFFFF"/>
                <w:spacing w:val="30"/>
                <w:sz w:val="16"/>
                <w:szCs w:val="16"/>
              </w:rPr>
              <w:t>Segment</w:t>
            </w:r>
          </w:p>
        </w:tc>
        <w:tc>
          <w:tcPr>
            <w:tcW w:w="7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3B66"/>
            <w:tcMar>
              <w:top w:w="120" w:type="dxa"/>
              <w:left w:w="170" w:type="dxa"/>
              <w:bottom w:w="12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aps/>
                <w:color w:val="FFFFFF"/>
                <w:spacing w:val="30"/>
                <w:sz w:val="16"/>
                <w:szCs w:val="16"/>
              </w:rPr>
              <w:t>What to expect</w:t>
            </w:r>
          </w:p>
        </w:tc>
        <w:tc>
          <w:tcPr>
            <w:tcW w:w="267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3B66"/>
            <w:tcMar>
              <w:top w:w="120" w:type="dxa"/>
              <w:left w:w="170" w:type="dxa"/>
              <w:bottom w:w="12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aps/>
                <w:color w:val="FFFFFF"/>
                <w:spacing w:val="30"/>
                <w:sz w:val="16"/>
                <w:szCs w:val="16"/>
              </w:rPr>
              <w:t>Lead</w:t>
            </w:r>
          </w:p>
        </w:tc>
      </w:tr>
      <w:tr w:rsidR="00E020C4">
        <w:trPr>
          <w:cantSplit/>
        </w:trPr>
        <w:tc>
          <w:tcPr>
            <w:tcW w:w="175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olor w:val="1B3B66"/>
                <w:sz w:val="18"/>
                <w:szCs w:val="18"/>
              </w:rPr>
              <w:t>01</w:t>
            </w:r>
          </w:p>
        </w:tc>
        <w:tc>
          <w:tcPr>
            <w:tcW w:w="305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after="60" w:line="264" w:lineRule="auto"/>
            </w:pPr>
            <w:r>
              <w:rPr>
                <w:rFonts w:ascii="Calibri" w:eastAsia="Calibri" w:hAnsi="Calibri" w:cs="Calibri"/>
                <w:b/>
                <w:bCs/>
                <w:caps/>
                <w:color w:val="B8892B"/>
                <w:spacing w:val="24"/>
                <w:sz w:val="15"/>
                <w:szCs w:val="15"/>
              </w:rPr>
              <w:t>Opening &amp; Context</w:t>
            </w:r>
          </w:p>
          <w:p w:rsidR="00E020C4" w:rsidRDefault="00E020C4">
            <w:pPr>
              <w:spacing w:line="264" w:lineRule="auto"/>
            </w:pPr>
          </w:p>
        </w:tc>
        <w:tc>
          <w:tcPr>
            <w:tcW w:w="720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76" w:lineRule="auto"/>
            </w:pPr>
            <w:r>
              <w:rPr>
                <w:rFonts w:ascii="Calibri" w:eastAsia="Calibri" w:hAnsi="Calibri" w:cs="Calibri"/>
                <w:color w:val="2E3742"/>
                <w:sz w:val="18"/>
                <w:szCs w:val="18"/>
              </w:rPr>
              <w:t xml:space="preserve">Theme introduction, central management question and </w:t>
            </w:r>
            <w:proofErr w:type="spellStart"/>
            <w:r>
              <w:rPr>
                <w:rFonts w:ascii="Calibri" w:eastAsia="Calibri" w:hAnsi="Calibri" w:cs="Calibri"/>
                <w:color w:val="2E3742"/>
                <w:sz w:val="18"/>
                <w:szCs w:val="18"/>
              </w:rPr>
              <w:t>panelist</w:t>
            </w:r>
            <w:proofErr w:type="spellEnd"/>
            <w:r>
              <w:rPr>
                <w:rFonts w:ascii="Calibri" w:eastAsia="Calibri" w:hAnsi="Calibri" w:cs="Calibri"/>
                <w:color w:val="2E3742"/>
                <w:sz w:val="18"/>
                <w:szCs w:val="18"/>
              </w:rPr>
              <w:t xml:space="preserve"> introductions.</w:t>
            </w:r>
          </w:p>
        </w:tc>
        <w:tc>
          <w:tcPr>
            <w:tcW w:w="2678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i/>
                <w:iCs/>
                <w:color w:val="5A6675"/>
                <w:sz w:val="17"/>
                <w:szCs w:val="17"/>
              </w:rPr>
              <w:t>Moderator</w:t>
            </w:r>
          </w:p>
        </w:tc>
      </w:tr>
      <w:tr w:rsidR="00E020C4">
        <w:trPr>
          <w:cantSplit/>
        </w:trPr>
        <w:tc>
          <w:tcPr>
            <w:tcW w:w="175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5F6F8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olor w:val="1B3B66"/>
                <w:sz w:val="18"/>
                <w:szCs w:val="18"/>
              </w:rPr>
              <w:t>02</w:t>
            </w:r>
          </w:p>
        </w:tc>
        <w:tc>
          <w:tcPr>
            <w:tcW w:w="305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5F6F8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after="60" w:line="264" w:lineRule="auto"/>
            </w:pPr>
            <w:r>
              <w:rPr>
                <w:rFonts w:ascii="Calibri" w:eastAsia="Calibri" w:hAnsi="Calibri" w:cs="Calibri"/>
                <w:b/>
                <w:bCs/>
                <w:caps/>
                <w:color w:val="B8892B"/>
                <w:spacing w:val="24"/>
                <w:sz w:val="15"/>
                <w:szCs w:val="15"/>
              </w:rPr>
              <w:t>Work + Manager</w:t>
            </w:r>
          </w:p>
          <w:p w:rsidR="00E020C4" w:rsidRDefault="00E020C4">
            <w:pPr>
              <w:spacing w:line="264" w:lineRule="auto"/>
            </w:pPr>
          </w:p>
        </w:tc>
        <w:tc>
          <w:tcPr>
            <w:tcW w:w="720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5F6F8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76" w:lineRule="auto"/>
            </w:pPr>
            <w:r>
              <w:rPr>
                <w:rFonts w:ascii="Calibri" w:eastAsia="Calibri" w:hAnsi="Calibri" w:cs="Calibri"/>
                <w:color w:val="2E3742"/>
                <w:sz w:val="18"/>
                <w:szCs w:val="18"/>
              </w:rPr>
              <w:t>How AI is changing workflows, delegation, verification, judgement and accountability.</w:t>
            </w:r>
          </w:p>
        </w:tc>
        <w:tc>
          <w:tcPr>
            <w:tcW w:w="2678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5F6F8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i/>
                <w:iCs/>
                <w:color w:val="5A6675"/>
                <w:sz w:val="17"/>
                <w:szCs w:val="17"/>
              </w:rPr>
              <w:t>Moderator + Panel</w:t>
            </w:r>
          </w:p>
        </w:tc>
      </w:tr>
      <w:tr w:rsidR="003D09D4" w:rsidTr="00C14861">
        <w:trPr>
          <w:cantSplit/>
        </w:trPr>
        <w:tc>
          <w:tcPr>
            <w:tcW w:w="175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3D09D4" w:rsidRDefault="003D09D4" w:rsidP="00C14861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olor w:val="1B3B66"/>
                <w:sz w:val="18"/>
                <w:szCs w:val="18"/>
              </w:rPr>
              <w:t>03</w:t>
            </w:r>
          </w:p>
        </w:tc>
        <w:tc>
          <w:tcPr>
            <w:tcW w:w="305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3D09D4" w:rsidRDefault="003D09D4" w:rsidP="00C14861">
            <w:pPr>
              <w:spacing w:after="60" w:line="264" w:lineRule="auto"/>
            </w:pPr>
            <w:r>
              <w:rPr>
                <w:rFonts w:ascii="Calibri" w:eastAsia="Calibri" w:hAnsi="Calibri" w:cs="Calibri"/>
                <w:b/>
                <w:bCs/>
                <w:caps/>
                <w:color w:val="B8892B"/>
                <w:spacing w:val="24"/>
                <w:sz w:val="15"/>
                <w:szCs w:val="15"/>
              </w:rPr>
              <w:t>People + Future Managers</w:t>
            </w:r>
          </w:p>
          <w:p w:rsidR="003D09D4" w:rsidRDefault="003D09D4" w:rsidP="00C14861">
            <w:pPr>
              <w:spacing w:line="264" w:lineRule="auto"/>
            </w:pPr>
          </w:p>
        </w:tc>
        <w:tc>
          <w:tcPr>
            <w:tcW w:w="720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3D09D4" w:rsidRDefault="003D09D4" w:rsidP="00C14861">
            <w:pPr>
              <w:spacing w:line="276" w:lineRule="auto"/>
            </w:pPr>
            <w:r>
              <w:rPr>
                <w:rFonts w:ascii="Calibri" w:eastAsia="Calibri" w:hAnsi="Calibri" w:cs="Calibri"/>
                <w:color w:val="2E3742"/>
                <w:sz w:val="18"/>
                <w:szCs w:val="18"/>
              </w:rPr>
              <w:t>Reskilling, trust, inclusion, human contribution and capabilities students should build now.</w:t>
            </w:r>
          </w:p>
        </w:tc>
        <w:tc>
          <w:tcPr>
            <w:tcW w:w="2678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3D09D4" w:rsidRDefault="003D09D4" w:rsidP="00C14861">
            <w:pPr>
              <w:spacing w:line="264" w:lineRule="auto"/>
            </w:pPr>
            <w:r>
              <w:rPr>
                <w:rFonts w:ascii="Calibri" w:eastAsia="Calibri" w:hAnsi="Calibri" w:cs="Calibri"/>
                <w:i/>
                <w:iCs/>
                <w:color w:val="5A6675"/>
                <w:sz w:val="17"/>
                <w:szCs w:val="17"/>
              </w:rPr>
              <w:t>Moderator + Panel</w:t>
            </w:r>
          </w:p>
        </w:tc>
      </w:tr>
      <w:tr w:rsidR="00E020C4">
        <w:trPr>
          <w:cantSplit/>
        </w:trPr>
        <w:tc>
          <w:tcPr>
            <w:tcW w:w="175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E8EDF4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3D09D4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olor w:val="1B3B66"/>
                <w:sz w:val="18"/>
                <w:szCs w:val="18"/>
              </w:rPr>
              <w:t>04</w:t>
            </w:r>
          </w:p>
        </w:tc>
        <w:tc>
          <w:tcPr>
            <w:tcW w:w="305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E8EDF4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aps/>
                <w:color w:val="B8892B"/>
                <w:spacing w:val="24"/>
                <w:sz w:val="15"/>
                <w:szCs w:val="15"/>
              </w:rPr>
              <w:t>Student Interaction</w:t>
            </w:r>
          </w:p>
        </w:tc>
        <w:tc>
          <w:tcPr>
            <w:tcW w:w="720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E8EDF4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E020C4">
            <w:pPr>
              <w:spacing w:line="264" w:lineRule="auto"/>
            </w:pPr>
            <w:r>
              <w:rPr>
                <w:rFonts w:ascii="Calibri" w:eastAsia="Calibri" w:hAnsi="Calibri" w:cs="Calibri"/>
                <w:color w:val="2E3742"/>
                <w:sz w:val="18"/>
                <w:szCs w:val="18"/>
              </w:rPr>
              <w:t>Prepared student questions followed by live audience interaction.</w:t>
            </w:r>
          </w:p>
        </w:tc>
        <w:tc>
          <w:tcPr>
            <w:tcW w:w="2678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E8EDF4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E020C4">
            <w:pPr>
              <w:spacing w:line="264" w:lineRule="auto"/>
            </w:pPr>
            <w:r>
              <w:rPr>
                <w:rFonts w:ascii="Calibri" w:eastAsia="Calibri" w:hAnsi="Calibri" w:cs="Calibri"/>
                <w:i/>
                <w:iCs/>
                <w:color w:val="5A6675"/>
                <w:sz w:val="17"/>
                <w:szCs w:val="17"/>
              </w:rPr>
              <w:t>Student Panel Team</w:t>
            </w:r>
          </w:p>
        </w:tc>
      </w:tr>
    </w:tbl>
    <w:p w:rsidR="00E020C4" w:rsidRDefault="00E020C4">
      <w:pPr>
        <w:spacing w:after="280"/>
      </w:pPr>
    </w:p>
    <w:tbl>
      <w:tblPr>
        <w:tblW w:w="1467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12778"/>
      </w:tblGrid>
      <w:tr w:rsidR="00E020C4">
        <w:trPr>
          <w:cantSplit/>
        </w:trPr>
        <w:tc>
          <w:tcPr>
            <w:tcW w:w="1900" w:type="dxa"/>
            <w:tcBorders>
              <w:top w:val="none" w:sz="0" w:space="0" w:color="FFFFFF"/>
              <w:left w:val="single" w:sz="18" w:space="0" w:color="B8892B"/>
              <w:bottom w:val="single" w:sz="4" w:space="0" w:color="FFFFFF"/>
              <w:right w:val="none" w:sz="0" w:space="0" w:color="FFFFFF"/>
            </w:tcBorders>
            <w:shd w:val="clear" w:color="auto" w:fill="E8EDF4"/>
            <w:tcMar>
              <w:top w:w="150" w:type="dxa"/>
              <w:left w:w="180" w:type="dxa"/>
              <w:bottom w:w="150" w:type="dxa"/>
              <w:right w:w="12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aps/>
                <w:color w:val="1B3B66"/>
                <w:spacing w:val="24"/>
                <w:sz w:val="15"/>
                <w:szCs w:val="15"/>
              </w:rPr>
              <w:t>Learning</w:t>
            </w:r>
          </w:p>
        </w:tc>
        <w:tc>
          <w:tcPr>
            <w:tcW w:w="12778" w:type="dxa"/>
            <w:tcBorders>
              <w:top w:val="none" w:sz="0" w:space="0" w:color="FFFFFF"/>
              <w:left w:val="none" w:sz="0" w:space="0" w:color="FFFFFF"/>
              <w:bottom w:val="single" w:sz="4" w:space="0" w:color="FFFFFF"/>
              <w:right w:val="none" w:sz="0" w:space="0" w:color="FFFFFF"/>
            </w:tcBorders>
            <w:shd w:val="clear" w:color="auto" w:fill="E8EDF4"/>
            <w:tcMar>
              <w:top w:w="150" w:type="dxa"/>
              <w:left w:w="120" w:type="dxa"/>
              <w:bottom w:w="150" w:type="dxa"/>
              <w:right w:w="180" w:type="dxa"/>
            </w:tcMar>
          </w:tcPr>
          <w:p w:rsidR="00E020C4" w:rsidRDefault="001A7C18">
            <w:pPr>
              <w:spacing w:line="276" w:lineRule="auto"/>
            </w:pPr>
            <w:r>
              <w:rPr>
                <w:rFonts w:ascii="Calibri" w:eastAsia="Calibri" w:hAnsi="Calibri" w:cs="Calibri"/>
                <w:color w:val="2E3742"/>
                <w:sz w:val="18"/>
                <w:szCs w:val="18"/>
              </w:rPr>
              <w:t>A clearer understanding of how managerial work changes when humans and AI jointly contribute to outcomes.</w:t>
            </w:r>
          </w:p>
        </w:tc>
      </w:tr>
      <w:tr w:rsidR="00E020C4">
        <w:trPr>
          <w:cantSplit/>
        </w:trPr>
        <w:tc>
          <w:tcPr>
            <w:tcW w:w="1900" w:type="dxa"/>
            <w:tcBorders>
              <w:top w:val="none" w:sz="0" w:space="0" w:color="FFFFFF"/>
              <w:left w:val="single" w:sz="18" w:space="0" w:color="B8892B"/>
              <w:bottom w:val="none" w:sz="0" w:space="0" w:color="FFFFFF"/>
              <w:right w:val="none" w:sz="0" w:space="0" w:color="FFFFFF"/>
            </w:tcBorders>
            <w:shd w:val="clear" w:color="auto" w:fill="E8EDF4"/>
            <w:tcMar>
              <w:top w:w="150" w:type="dxa"/>
              <w:left w:w="180" w:type="dxa"/>
              <w:bottom w:w="150" w:type="dxa"/>
              <w:right w:w="12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aps/>
                <w:color w:val="1B3B66"/>
                <w:spacing w:val="24"/>
                <w:sz w:val="15"/>
                <w:szCs w:val="15"/>
              </w:rPr>
              <w:t>Outcome</w:t>
            </w:r>
          </w:p>
        </w:tc>
        <w:tc>
          <w:tcPr>
            <w:tcW w:w="1277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EDF4"/>
            <w:tcMar>
              <w:top w:w="150" w:type="dxa"/>
              <w:left w:w="120" w:type="dxa"/>
              <w:bottom w:w="150" w:type="dxa"/>
              <w:right w:w="180" w:type="dxa"/>
            </w:tcMar>
          </w:tcPr>
          <w:p w:rsidR="00E020C4" w:rsidRDefault="001A7C18">
            <w:pPr>
              <w:spacing w:line="276" w:lineRule="auto"/>
            </w:pPr>
            <w:r>
              <w:rPr>
                <w:rFonts w:ascii="Calibri" w:eastAsia="Calibri" w:hAnsi="Calibri" w:cs="Calibri"/>
                <w:color w:val="2E3742"/>
                <w:sz w:val="18"/>
                <w:szCs w:val="18"/>
              </w:rPr>
              <w:t>Student reflection on capabilities to build now, plus potential pathways for continued industry engagement.</w:t>
            </w:r>
          </w:p>
        </w:tc>
      </w:tr>
    </w:tbl>
    <w:p w:rsidR="00E020C4" w:rsidRDefault="001A7C18">
      <w:pPr>
        <w:pageBreakBefore/>
        <w:pBdr>
          <w:bottom w:val="single" w:sz="8" w:space="6" w:color="1B3B66"/>
        </w:pBdr>
        <w:spacing w:after="100" w:line="300" w:lineRule="auto"/>
      </w:pPr>
      <w:r>
        <w:rPr>
          <w:rFonts w:ascii="Georgia" w:eastAsia="Georgia" w:hAnsi="Georgia" w:cs="Georgia"/>
          <w:b/>
          <w:bCs/>
          <w:caps/>
          <w:color w:val="1B3B66"/>
          <w:spacing w:val="30"/>
          <w:sz w:val="24"/>
          <w:szCs w:val="24"/>
        </w:rPr>
        <w:lastRenderedPageBreak/>
        <w:t>Discussion Framework   |   Core Questions</w:t>
      </w:r>
    </w:p>
    <w:p w:rsidR="00E020C4" w:rsidRDefault="001A7C18">
      <w:pPr>
        <w:spacing w:before="40" w:after="220"/>
      </w:pPr>
      <w:proofErr w:type="gramStart"/>
      <w:r>
        <w:rPr>
          <w:rFonts w:ascii="Calibri" w:eastAsia="Calibri" w:hAnsi="Calibri" w:cs="Calibri"/>
          <w:b/>
          <w:bCs/>
          <w:caps/>
          <w:color w:val="B8892B"/>
          <w:spacing w:val="24"/>
          <w:sz w:val="16"/>
          <w:szCs w:val="16"/>
        </w:rPr>
        <w:t>[ 4</w:t>
      </w:r>
      <w:proofErr w:type="gramEnd"/>
      <w:r>
        <w:rPr>
          <w:rFonts w:ascii="Calibri" w:eastAsia="Calibri" w:hAnsi="Calibri" w:cs="Calibri"/>
          <w:b/>
          <w:bCs/>
          <w:caps/>
          <w:color w:val="B8892B"/>
          <w:spacing w:val="24"/>
          <w:sz w:val="16"/>
          <w:szCs w:val="16"/>
        </w:rPr>
        <w:t xml:space="preserve"> Themes  ·  1 Closing Question  ·  Student-Led Follow-Ups ]</w:t>
      </w:r>
    </w:p>
    <w:tbl>
      <w:tblPr>
        <w:tblW w:w="14678" w:type="dxa"/>
        <w:tblBorders>
          <w:top w:val="none" w:sz="0" w:space="0" w:color="FFFFFF"/>
          <w:left w:val="none" w:sz="0" w:space="0" w:color="FFFFFF"/>
          <w:bottom w:val="single" w:sz="4" w:space="0" w:color="C9D3E0"/>
          <w:right w:val="none" w:sz="0" w:space="0" w:color="FFFFFF"/>
          <w:insideH w:val="single" w:sz="4" w:space="0" w:color="C9D3E0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50"/>
        <w:gridCol w:w="3050"/>
        <w:gridCol w:w="7200"/>
        <w:gridCol w:w="2678"/>
      </w:tblGrid>
      <w:tr w:rsidR="00E020C4">
        <w:trPr>
          <w:tblHeader/>
        </w:trPr>
        <w:tc>
          <w:tcPr>
            <w:tcW w:w="17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3B66"/>
            <w:tcMar>
              <w:top w:w="120" w:type="dxa"/>
              <w:left w:w="170" w:type="dxa"/>
              <w:bottom w:w="12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aps/>
                <w:color w:val="FFFFFF"/>
                <w:spacing w:val="30"/>
                <w:sz w:val="16"/>
                <w:szCs w:val="16"/>
              </w:rPr>
              <w:t>Theme</w:t>
            </w:r>
          </w:p>
        </w:tc>
        <w:tc>
          <w:tcPr>
            <w:tcW w:w="30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3B66"/>
            <w:tcMar>
              <w:top w:w="120" w:type="dxa"/>
              <w:left w:w="170" w:type="dxa"/>
              <w:bottom w:w="12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aps/>
                <w:color w:val="FFFFFF"/>
                <w:spacing w:val="30"/>
                <w:sz w:val="16"/>
                <w:szCs w:val="16"/>
              </w:rPr>
              <w:t>Core Question</w:t>
            </w:r>
          </w:p>
        </w:tc>
        <w:tc>
          <w:tcPr>
            <w:tcW w:w="7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3B66"/>
            <w:tcMar>
              <w:top w:w="120" w:type="dxa"/>
              <w:left w:w="170" w:type="dxa"/>
              <w:bottom w:w="12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aps/>
                <w:color w:val="FFFFFF"/>
                <w:spacing w:val="30"/>
                <w:sz w:val="16"/>
                <w:szCs w:val="16"/>
              </w:rPr>
              <w:t>Follow-ups</w:t>
            </w:r>
          </w:p>
        </w:tc>
        <w:tc>
          <w:tcPr>
            <w:tcW w:w="267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3B66"/>
            <w:tcMar>
              <w:top w:w="120" w:type="dxa"/>
              <w:left w:w="170" w:type="dxa"/>
              <w:bottom w:w="12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aps/>
                <w:color w:val="FFFFFF"/>
                <w:spacing w:val="30"/>
                <w:sz w:val="16"/>
                <w:szCs w:val="16"/>
              </w:rPr>
              <w:t>Lead</w:t>
            </w:r>
          </w:p>
        </w:tc>
      </w:tr>
      <w:tr w:rsidR="00E020C4">
        <w:trPr>
          <w:cantSplit/>
        </w:trPr>
        <w:tc>
          <w:tcPr>
            <w:tcW w:w="175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olor w:val="1B3B66"/>
                <w:sz w:val="18"/>
                <w:szCs w:val="18"/>
              </w:rPr>
              <w:t>WORK</w:t>
            </w:r>
          </w:p>
        </w:tc>
        <w:tc>
          <w:tcPr>
            <w:tcW w:w="305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after="60" w:line="264" w:lineRule="auto"/>
            </w:pPr>
            <w:r>
              <w:rPr>
                <w:rFonts w:ascii="Calibri" w:eastAsia="Calibri" w:hAnsi="Calibri" w:cs="Calibri"/>
                <w:b/>
                <w:bCs/>
                <w:caps/>
                <w:color w:val="B8892B"/>
                <w:spacing w:val="24"/>
                <w:sz w:val="15"/>
                <w:szCs w:val="15"/>
              </w:rPr>
              <w:t>What has AI actually changed in how organisations get work done?</w:t>
            </w:r>
          </w:p>
          <w:p w:rsidR="00E020C4" w:rsidRDefault="00E020C4">
            <w:pPr>
              <w:spacing w:line="264" w:lineRule="auto"/>
            </w:pPr>
          </w:p>
        </w:tc>
        <w:tc>
          <w:tcPr>
            <w:tcW w:w="720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76" w:lineRule="auto"/>
            </w:pPr>
            <w:r>
              <w:rPr>
                <w:rFonts w:ascii="Calibri" w:eastAsia="Calibri" w:hAnsi="Calibri" w:cs="Calibri"/>
                <w:color w:val="2E3742"/>
                <w:sz w:val="18"/>
                <w:szCs w:val="18"/>
              </w:rPr>
              <w:t>Which activities have genuinely changed? Where are AI tools or agents entering workflows? Are organisations redesigning work or just doing old work faster?</w:t>
            </w:r>
          </w:p>
        </w:tc>
        <w:tc>
          <w:tcPr>
            <w:tcW w:w="2678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i/>
                <w:iCs/>
                <w:color w:val="5A6675"/>
                <w:sz w:val="17"/>
                <w:szCs w:val="17"/>
              </w:rPr>
              <w:t>Panel</w:t>
            </w:r>
          </w:p>
        </w:tc>
      </w:tr>
      <w:tr w:rsidR="00E020C4">
        <w:trPr>
          <w:cantSplit/>
        </w:trPr>
        <w:tc>
          <w:tcPr>
            <w:tcW w:w="175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E8EDF4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olor w:val="1B3B66"/>
                <w:sz w:val="18"/>
                <w:szCs w:val="18"/>
              </w:rPr>
              <w:t>MANAGER</w:t>
            </w:r>
          </w:p>
        </w:tc>
        <w:tc>
          <w:tcPr>
            <w:tcW w:w="305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E8EDF4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aps/>
                <w:color w:val="B8892B"/>
                <w:spacing w:val="24"/>
                <w:sz w:val="15"/>
                <w:szCs w:val="15"/>
              </w:rPr>
              <w:t>If AI can analyse, recommend and execute, what should managers continue to own?</w:t>
            </w:r>
          </w:p>
        </w:tc>
        <w:tc>
          <w:tcPr>
            <w:tcW w:w="720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E8EDF4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E020C4">
            <w:pPr>
              <w:spacing w:line="264" w:lineRule="auto"/>
            </w:pPr>
            <w:r>
              <w:rPr>
                <w:rFonts w:ascii="Calibri" w:eastAsia="Calibri" w:hAnsi="Calibri" w:cs="Calibri"/>
                <w:color w:val="2E3742"/>
                <w:sz w:val="18"/>
                <w:szCs w:val="18"/>
              </w:rPr>
              <w:t>What should managers stop doing? Where should judgement override AI? How does accountability change?</w:t>
            </w:r>
          </w:p>
        </w:tc>
        <w:tc>
          <w:tcPr>
            <w:tcW w:w="2678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E8EDF4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E020C4">
            <w:pPr>
              <w:spacing w:line="264" w:lineRule="auto"/>
            </w:pPr>
            <w:r>
              <w:rPr>
                <w:rFonts w:ascii="Calibri" w:eastAsia="Calibri" w:hAnsi="Calibri" w:cs="Calibri"/>
                <w:i/>
                <w:iCs/>
                <w:color w:val="5A6675"/>
                <w:sz w:val="17"/>
                <w:szCs w:val="17"/>
              </w:rPr>
              <w:t>Panel</w:t>
            </w:r>
          </w:p>
        </w:tc>
      </w:tr>
      <w:tr w:rsidR="00E020C4">
        <w:trPr>
          <w:cantSplit/>
        </w:trPr>
        <w:tc>
          <w:tcPr>
            <w:tcW w:w="175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5F6F8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olor w:val="1B3B66"/>
                <w:sz w:val="18"/>
                <w:szCs w:val="18"/>
              </w:rPr>
              <w:t>PEOPLE</w:t>
            </w:r>
          </w:p>
        </w:tc>
        <w:tc>
          <w:tcPr>
            <w:tcW w:w="305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5F6F8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after="60" w:line="264" w:lineRule="auto"/>
            </w:pPr>
            <w:r>
              <w:rPr>
                <w:rFonts w:ascii="Calibri" w:eastAsia="Calibri" w:hAnsi="Calibri" w:cs="Calibri"/>
                <w:b/>
                <w:bCs/>
                <w:caps/>
                <w:color w:val="B8892B"/>
                <w:spacing w:val="24"/>
                <w:sz w:val="15"/>
                <w:szCs w:val="15"/>
              </w:rPr>
              <w:t>How should organisations manage the human side of AI-enabled change?</w:t>
            </w:r>
          </w:p>
          <w:p w:rsidR="00E020C4" w:rsidRDefault="00E020C4">
            <w:pPr>
              <w:spacing w:line="264" w:lineRule="auto"/>
            </w:pPr>
          </w:p>
        </w:tc>
        <w:tc>
          <w:tcPr>
            <w:tcW w:w="720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5F6F8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76" w:lineRule="auto"/>
            </w:pPr>
            <w:r>
              <w:rPr>
                <w:rFonts w:ascii="Calibri" w:eastAsia="Calibri" w:hAnsi="Calibri" w:cs="Calibri"/>
                <w:color w:val="2E3742"/>
                <w:sz w:val="18"/>
                <w:szCs w:val="18"/>
              </w:rPr>
              <w:t>How do organisations reskill without creating threat? How does AI affect trust, inclusion and accountability?</w:t>
            </w:r>
          </w:p>
        </w:tc>
        <w:tc>
          <w:tcPr>
            <w:tcW w:w="2678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5F6F8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i/>
                <w:iCs/>
                <w:color w:val="5A6675"/>
                <w:sz w:val="17"/>
                <w:szCs w:val="17"/>
              </w:rPr>
              <w:t>Panel</w:t>
            </w:r>
          </w:p>
        </w:tc>
      </w:tr>
      <w:tr w:rsidR="00E020C4">
        <w:trPr>
          <w:cantSplit/>
        </w:trPr>
        <w:tc>
          <w:tcPr>
            <w:tcW w:w="175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olor w:val="1B3B66"/>
                <w:sz w:val="18"/>
                <w:szCs w:val="18"/>
              </w:rPr>
              <w:t>FUTURE MANAGERS</w:t>
            </w:r>
          </w:p>
        </w:tc>
        <w:tc>
          <w:tcPr>
            <w:tcW w:w="305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after="60" w:line="264" w:lineRule="auto"/>
            </w:pPr>
            <w:r>
              <w:rPr>
                <w:rFonts w:ascii="Calibri" w:eastAsia="Calibri" w:hAnsi="Calibri" w:cs="Calibri"/>
                <w:b/>
                <w:bCs/>
                <w:caps/>
                <w:color w:val="B8892B"/>
                <w:spacing w:val="24"/>
                <w:sz w:val="15"/>
                <w:szCs w:val="15"/>
              </w:rPr>
              <w:t>What capabilities should management students begin developing today?</w:t>
            </w:r>
          </w:p>
          <w:p w:rsidR="00E020C4" w:rsidRDefault="00E020C4">
            <w:pPr>
              <w:spacing w:line="264" w:lineRule="auto"/>
            </w:pPr>
          </w:p>
        </w:tc>
        <w:tc>
          <w:tcPr>
            <w:tcW w:w="720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76" w:lineRule="auto"/>
            </w:pPr>
            <w:r>
              <w:rPr>
                <w:rFonts w:ascii="Calibri" w:eastAsia="Calibri" w:hAnsi="Calibri" w:cs="Calibri"/>
                <w:color w:val="2E3742"/>
                <w:sz w:val="18"/>
                <w:szCs w:val="18"/>
              </w:rPr>
              <w:t>How much technical AI understanding is enough? What should students delegate to AI and what should they continue to own?</w:t>
            </w:r>
          </w:p>
        </w:tc>
        <w:tc>
          <w:tcPr>
            <w:tcW w:w="2678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i/>
                <w:iCs/>
                <w:color w:val="5A6675"/>
                <w:sz w:val="17"/>
                <w:szCs w:val="17"/>
              </w:rPr>
              <w:t>Panel + Students</w:t>
            </w:r>
          </w:p>
        </w:tc>
      </w:tr>
    </w:tbl>
    <w:p w:rsidR="00E020C4" w:rsidRDefault="00E020C4">
      <w:pPr>
        <w:spacing w:after="280"/>
      </w:pPr>
    </w:p>
    <w:tbl>
      <w:tblPr>
        <w:tblW w:w="1467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12778"/>
      </w:tblGrid>
      <w:tr w:rsidR="00E020C4">
        <w:trPr>
          <w:cantSplit/>
        </w:trPr>
        <w:tc>
          <w:tcPr>
            <w:tcW w:w="1900" w:type="dxa"/>
            <w:tcBorders>
              <w:top w:val="none" w:sz="0" w:space="0" w:color="FFFFFF"/>
              <w:left w:val="single" w:sz="18" w:space="0" w:color="B8892B"/>
              <w:bottom w:val="single" w:sz="4" w:space="0" w:color="FFFFFF"/>
              <w:right w:val="none" w:sz="0" w:space="0" w:color="FFFFFF"/>
            </w:tcBorders>
            <w:shd w:val="clear" w:color="auto" w:fill="E8EDF4"/>
            <w:tcMar>
              <w:top w:w="150" w:type="dxa"/>
              <w:left w:w="180" w:type="dxa"/>
              <w:bottom w:w="150" w:type="dxa"/>
              <w:right w:w="12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aps/>
                <w:color w:val="1B3B66"/>
                <w:spacing w:val="24"/>
                <w:sz w:val="15"/>
                <w:szCs w:val="15"/>
              </w:rPr>
              <w:t>Closing Question</w:t>
            </w:r>
          </w:p>
        </w:tc>
        <w:tc>
          <w:tcPr>
            <w:tcW w:w="12778" w:type="dxa"/>
            <w:tcBorders>
              <w:top w:val="none" w:sz="0" w:space="0" w:color="FFFFFF"/>
              <w:left w:val="none" w:sz="0" w:space="0" w:color="FFFFFF"/>
              <w:bottom w:val="single" w:sz="4" w:space="0" w:color="FFFFFF"/>
              <w:right w:val="none" w:sz="0" w:space="0" w:color="FFFFFF"/>
            </w:tcBorders>
            <w:shd w:val="clear" w:color="auto" w:fill="E8EDF4"/>
            <w:tcMar>
              <w:top w:w="150" w:type="dxa"/>
              <w:left w:w="120" w:type="dxa"/>
              <w:bottom w:w="150" w:type="dxa"/>
              <w:right w:w="180" w:type="dxa"/>
            </w:tcMar>
          </w:tcPr>
          <w:p w:rsidR="00E020C4" w:rsidRDefault="001A7C18">
            <w:pPr>
              <w:spacing w:line="276" w:lineRule="auto"/>
            </w:pPr>
            <w:r>
              <w:rPr>
                <w:rFonts w:ascii="Calibri" w:eastAsia="Calibri" w:hAnsi="Calibri" w:cs="Calibri"/>
                <w:color w:val="2E3742"/>
                <w:sz w:val="18"/>
                <w:szCs w:val="18"/>
              </w:rPr>
              <w:t>What separates a manager who uses AI from a manager who leads effectively with AI?</w:t>
            </w:r>
          </w:p>
        </w:tc>
      </w:tr>
      <w:tr w:rsidR="00E020C4">
        <w:trPr>
          <w:cantSplit/>
        </w:trPr>
        <w:tc>
          <w:tcPr>
            <w:tcW w:w="1900" w:type="dxa"/>
            <w:tcBorders>
              <w:top w:val="none" w:sz="0" w:space="0" w:color="FFFFFF"/>
              <w:left w:val="single" w:sz="18" w:space="0" w:color="B8892B"/>
              <w:bottom w:val="none" w:sz="0" w:space="0" w:color="FFFFFF"/>
              <w:right w:val="none" w:sz="0" w:space="0" w:color="FFFFFF"/>
            </w:tcBorders>
            <w:shd w:val="clear" w:color="auto" w:fill="E8EDF4"/>
            <w:tcMar>
              <w:top w:w="150" w:type="dxa"/>
              <w:left w:w="180" w:type="dxa"/>
              <w:bottom w:w="150" w:type="dxa"/>
              <w:right w:w="12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aps/>
                <w:color w:val="1B3B66"/>
                <w:spacing w:val="24"/>
                <w:sz w:val="15"/>
                <w:szCs w:val="15"/>
              </w:rPr>
              <w:t>Student Role</w:t>
            </w:r>
          </w:p>
        </w:tc>
        <w:tc>
          <w:tcPr>
            <w:tcW w:w="1277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EDF4"/>
            <w:tcMar>
              <w:top w:w="150" w:type="dxa"/>
              <w:left w:w="120" w:type="dxa"/>
              <w:bottom w:w="150" w:type="dxa"/>
              <w:right w:w="180" w:type="dxa"/>
            </w:tcMar>
          </w:tcPr>
          <w:p w:rsidR="00E020C4" w:rsidRDefault="001A7C18">
            <w:pPr>
              <w:spacing w:line="276" w:lineRule="auto"/>
            </w:pPr>
            <w:r>
              <w:rPr>
                <w:rFonts w:ascii="Calibri" w:eastAsia="Calibri" w:hAnsi="Calibri" w:cs="Calibri"/>
                <w:color w:val="2E3742"/>
                <w:sz w:val="18"/>
                <w:szCs w:val="18"/>
              </w:rPr>
              <w:t>Prepared questions, live follow-ups and a short reflection on what students should start doing differently during their PGDM.</w:t>
            </w:r>
          </w:p>
        </w:tc>
      </w:tr>
    </w:tbl>
    <w:p w:rsidR="00E020C4" w:rsidRDefault="00E020C4">
      <w:pPr>
        <w:sectPr w:rsidR="00E020C4">
          <w:headerReference w:type="default" r:id="rId10"/>
          <w:footerReference w:type="default" r:id="rId11"/>
          <w:pgSz w:w="16838" w:h="11906" w:orient="landscape"/>
          <w:pgMar w:top="900" w:right="1000" w:bottom="900" w:left="1000" w:header="708" w:footer="708" w:gutter="0"/>
          <w:cols w:space="720"/>
          <w:docGrid w:linePitch="360"/>
        </w:sectPr>
      </w:pPr>
    </w:p>
    <w:p w:rsidR="00E020C4" w:rsidRDefault="001A7C18">
      <w:pPr>
        <w:pageBreakBefore/>
        <w:pBdr>
          <w:bottom w:val="single" w:sz="10" w:space="6" w:color="B8892B"/>
        </w:pBdr>
        <w:spacing w:after="220" w:line="300" w:lineRule="auto"/>
      </w:pPr>
      <w:r>
        <w:rPr>
          <w:rFonts w:ascii="Georgia" w:eastAsia="Georgia" w:hAnsi="Georgia" w:cs="Georgia"/>
          <w:b/>
          <w:bCs/>
          <w:caps/>
          <w:color w:val="1B3B66"/>
          <w:spacing w:val="30"/>
          <w:sz w:val="25"/>
          <w:szCs w:val="25"/>
        </w:rPr>
        <w:lastRenderedPageBreak/>
        <w:t>Indicative Budget</w:t>
      </w:r>
    </w:p>
    <w:p w:rsidR="00E020C4" w:rsidRDefault="001A7C18">
      <w:pPr>
        <w:spacing w:after="300" w:line="300" w:lineRule="auto"/>
        <w:jc w:val="both"/>
      </w:pPr>
      <w:r>
        <w:rPr>
          <w:rFonts w:ascii="Calibri" w:eastAsia="Calibri" w:hAnsi="Calibri" w:cs="Calibri"/>
          <w:color w:val="2E3742"/>
        </w:rPr>
        <w:t>The following budget is indicative and may vary based on final panel composition, individual requirements and applicable FIIB norms.</w:t>
      </w:r>
    </w:p>
    <w:tbl>
      <w:tblPr>
        <w:tblW w:w="9504" w:type="dxa"/>
        <w:tblBorders>
          <w:top w:val="none" w:sz="0" w:space="0" w:color="FFFFFF"/>
          <w:left w:val="none" w:sz="0" w:space="0" w:color="FFFFFF"/>
          <w:bottom w:val="single" w:sz="4" w:space="0" w:color="C9D3E0"/>
          <w:right w:val="none" w:sz="0" w:space="0" w:color="FFFFFF"/>
          <w:insideH w:val="single" w:sz="4" w:space="0" w:color="C9D3E0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52"/>
        <w:gridCol w:w="3097"/>
        <w:gridCol w:w="1655"/>
        <w:gridCol w:w="1800"/>
      </w:tblGrid>
      <w:tr w:rsidR="00E020C4">
        <w:trPr>
          <w:tblHeader/>
        </w:trPr>
        <w:tc>
          <w:tcPr>
            <w:tcW w:w="295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3B66"/>
            <w:tcMar>
              <w:top w:w="120" w:type="dxa"/>
              <w:left w:w="170" w:type="dxa"/>
              <w:bottom w:w="12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aps/>
                <w:color w:val="FFFFFF"/>
                <w:spacing w:val="30"/>
                <w:sz w:val="16"/>
                <w:szCs w:val="16"/>
              </w:rPr>
              <w:t>Budget Head</w:t>
            </w:r>
          </w:p>
        </w:tc>
        <w:tc>
          <w:tcPr>
            <w:tcW w:w="309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3B66"/>
            <w:tcMar>
              <w:top w:w="120" w:type="dxa"/>
              <w:left w:w="170" w:type="dxa"/>
              <w:bottom w:w="12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aps/>
                <w:color w:val="FFFFFF"/>
                <w:spacing w:val="30"/>
                <w:sz w:val="16"/>
                <w:szCs w:val="16"/>
              </w:rPr>
              <w:t>Indicative Provision</w:t>
            </w:r>
          </w:p>
        </w:tc>
        <w:tc>
          <w:tcPr>
            <w:tcW w:w="165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3B66"/>
            <w:tcMar>
              <w:top w:w="120" w:type="dxa"/>
              <w:left w:w="170" w:type="dxa"/>
              <w:bottom w:w="12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aps/>
                <w:color w:val="FFFFFF"/>
                <w:spacing w:val="30"/>
                <w:sz w:val="16"/>
                <w:szCs w:val="16"/>
              </w:rPr>
              <w:t>Rate</w:t>
            </w:r>
          </w:p>
        </w:tc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3B66"/>
            <w:tcMar>
              <w:top w:w="120" w:type="dxa"/>
              <w:left w:w="170" w:type="dxa"/>
              <w:bottom w:w="12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aps/>
                <w:color w:val="FFFFFF"/>
                <w:spacing w:val="30"/>
                <w:sz w:val="16"/>
                <w:szCs w:val="16"/>
              </w:rPr>
              <w:t>Amount</w:t>
            </w:r>
          </w:p>
        </w:tc>
      </w:tr>
      <w:tr w:rsidR="00E020C4">
        <w:trPr>
          <w:cantSplit/>
        </w:trPr>
        <w:tc>
          <w:tcPr>
            <w:tcW w:w="2951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proofErr w:type="spellStart"/>
            <w:r>
              <w:rPr>
                <w:rFonts w:ascii="Calibri" w:eastAsia="Calibri" w:hAnsi="Calibri" w:cs="Calibri"/>
                <w:b/>
                <w:bCs/>
                <w:color w:val="1B3B66"/>
                <w:sz w:val="17"/>
                <w:szCs w:val="19"/>
              </w:rPr>
              <w:t>Panelist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B3B66"/>
                <w:sz w:val="17"/>
                <w:szCs w:val="19"/>
              </w:rPr>
              <w:t xml:space="preserve"> Honorarium</w:t>
            </w:r>
          </w:p>
        </w:tc>
        <w:tc>
          <w:tcPr>
            <w:tcW w:w="3096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color w:val="2E3742"/>
                <w:sz w:val="17"/>
                <w:szCs w:val="18"/>
              </w:rPr>
              <w:t xml:space="preserve">Up to 5 </w:t>
            </w:r>
            <w:proofErr w:type="spellStart"/>
            <w:r>
              <w:rPr>
                <w:rFonts w:ascii="Calibri" w:eastAsia="Calibri" w:hAnsi="Calibri" w:cs="Calibri"/>
                <w:color w:val="2E3742"/>
                <w:sz w:val="17"/>
                <w:szCs w:val="18"/>
              </w:rPr>
              <w:t>panelists</w:t>
            </w:r>
            <w:proofErr w:type="spellEnd"/>
          </w:p>
        </w:tc>
        <w:tc>
          <w:tcPr>
            <w:tcW w:w="1655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color w:val="2E3742"/>
                <w:sz w:val="17"/>
                <w:szCs w:val="18"/>
              </w:rPr>
              <w:t>INR 10,000</w:t>
            </w:r>
          </w:p>
        </w:tc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color w:val="2E3742"/>
                <w:sz w:val="17"/>
                <w:szCs w:val="18"/>
              </w:rPr>
              <w:t>INR 50,000</w:t>
            </w:r>
          </w:p>
        </w:tc>
      </w:tr>
      <w:tr w:rsidR="00E020C4">
        <w:trPr>
          <w:cantSplit/>
        </w:trPr>
        <w:tc>
          <w:tcPr>
            <w:tcW w:w="2951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olor w:val="1B3B66"/>
                <w:sz w:val="17"/>
                <w:szCs w:val="19"/>
              </w:rPr>
              <w:t>Memento / Gift</w:t>
            </w:r>
          </w:p>
        </w:tc>
        <w:tc>
          <w:tcPr>
            <w:tcW w:w="3096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color w:val="2E3742"/>
                <w:sz w:val="17"/>
                <w:szCs w:val="18"/>
              </w:rPr>
              <w:t xml:space="preserve">5 </w:t>
            </w:r>
            <w:proofErr w:type="spellStart"/>
            <w:r>
              <w:rPr>
                <w:rFonts w:ascii="Calibri" w:eastAsia="Calibri" w:hAnsi="Calibri" w:cs="Calibri"/>
                <w:color w:val="2E3742"/>
                <w:sz w:val="17"/>
                <w:szCs w:val="18"/>
              </w:rPr>
              <w:t>panelists</w:t>
            </w:r>
            <w:proofErr w:type="spellEnd"/>
            <w:r>
              <w:rPr>
                <w:rFonts w:ascii="Calibri" w:eastAsia="Calibri" w:hAnsi="Calibri" w:cs="Calibri"/>
                <w:color w:val="2E3742"/>
                <w:sz w:val="17"/>
                <w:szCs w:val="18"/>
              </w:rPr>
              <w:t xml:space="preserve"> + 1 moderator</w:t>
            </w:r>
          </w:p>
        </w:tc>
        <w:tc>
          <w:tcPr>
            <w:tcW w:w="1655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color w:val="2E3742"/>
                <w:sz w:val="17"/>
                <w:szCs w:val="18"/>
              </w:rPr>
              <w:t>INR 1,500</w:t>
            </w:r>
          </w:p>
        </w:tc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color w:val="2E3742"/>
                <w:sz w:val="17"/>
                <w:szCs w:val="18"/>
              </w:rPr>
              <w:t>INR 9,000</w:t>
            </w:r>
          </w:p>
        </w:tc>
      </w:tr>
      <w:tr w:rsidR="00E020C4">
        <w:trPr>
          <w:cantSplit/>
        </w:trPr>
        <w:tc>
          <w:tcPr>
            <w:tcW w:w="2951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olor w:val="1B3B66"/>
                <w:sz w:val="17"/>
                <w:szCs w:val="19"/>
              </w:rPr>
              <w:t>Local Transport</w:t>
            </w:r>
          </w:p>
        </w:tc>
        <w:tc>
          <w:tcPr>
            <w:tcW w:w="3096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color w:val="2E3742"/>
                <w:sz w:val="17"/>
                <w:szCs w:val="18"/>
              </w:rPr>
              <w:t xml:space="preserve">Up to 5 </w:t>
            </w:r>
            <w:proofErr w:type="spellStart"/>
            <w:r>
              <w:rPr>
                <w:rFonts w:ascii="Calibri" w:eastAsia="Calibri" w:hAnsi="Calibri" w:cs="Calibri"/>
                <w:color w:val="2E3742"/>
                <w:sz w:val="17"/>
                <w:szCs w:val="18"/>
              </w:rPr>
              <w:t>panelists</w:t>
            </w:r>
            <w:proofErr w:type="spellEnd"/>
          </w:p>
        </w:tc>
        <w:tc>
          <w:tcPr>
            <w:tcW w:w="1655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color w:val="2E3742"/>
                <w:sz w:val="17"/>
                <w:szCs w:val="18"/>
              </w:rPr>
              <w:t>INR 1,000</w:t>
            </w:r>
          </w:p>
        </w:tc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color w:val="2E3742"/>
                <w:sz w:val="17"/>
                <w:szCs w:val="18"/>
              </w:rPr>
              <w:t>INR 5,000</w:t>
            </w:r>
          </w:p>
        </w:tc>
      </w:tr>
      <w:tr w:rsidR="00E020C4">
        <w:trPr>
          <w:cantSplit/>
        </w:trPr>
        <w:tc>
          <w:tcPr>
            <w:tcW w:w="2951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olor w:val="1B3B66"/>
                <w:sz w:val="17"/>
                <w:szCs w:val="19"/>
              </w:rPr>
              <w:t>High Tea / Hospitality</w:t>
            </w:r>
          </w:p>
        </w:tc>
        <w:tc>
          <w:tcPr>
            <w:tcW w:w="3096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color w:val="2E3742"/>
                <w:sz w:val="17"/>
                <w:szCs w:val="18"/>
              </w:rPr>
              <w:t xml:space="preserve">5 </w:t>
            </w:r>
            <w:proofErr w:type="spellStart"/>
            <w:r>
              <w:rPr>
                <w:rFonts w:ascii="Calibri" w:eastAsia="Calibri" w:hAnsi="Calibri" w:cs="Calibri"/>
                <w:color w:val="2E3742"/>
                <w:sz w:val="17"/>
                <w:szCs w:val="18"/>
              </w:rPr>
              <w:t>panelists</w:t>
            </w:r>
            <w:proofErr w:type="spellEnd"/>
            <w:r>
              <w:rPr>
                <w:rFonts w:ascii="Calibri" w:eastAsia="Calibri" w:hAnsi="Calibri" w:cs="Calibri"/>
                <w:color w:val="2E3742"/>
                <w:sz w:val="17"/>
                <w:szCs w:val="18"/>
              </w:rPr>
              <w:t xml:space="preserve"> + 1 moderator</w:t>
            </w:r>
          </w:p>
        </w:tc>
        <w:tc>
          <w:tcPr>
            <w:tcW w:w="1655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color w:val="2E3742"/>
                <w:sz w:val="17"/>
                <w:szCs w:val="18"/>
              </w:rPr>
              <w:t>INR 500</w:t>
            </w:r>
          </w:p>
        </w:tc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color w:val="2E3742"/>
                <w:sz w:val="17"/>
                <w:szCs w:val="18"/>
              </w:rPr>
              <w:t>INR 3,000</w:t>
            </w:r>
          </w:p>
        </w:tc>
      </w:tr>
      <w:tr w:rsidR="00E020C4">
        <w:trPr>
          <w:cantSplit/>
        </w:trPr>
        <w:tc>
          <w:tcPr>
            <w:tcW w:w="2951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olor w:val="1B3B66"/>
                <w:sz w:val="17"/>
                <w:szCs w:val="19"/>
              </w:rPr>
              <w:t>Contingency</w:t>
            </w:r>
          </w:p>
        </w:tc>
        <w:tc>
          <w:tcPr>
            <w:tcW w:w="3096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color w:val="2E3742"/>
                <w:sz w:val="17"/>
                <w:szCs w:val="18"/>
              </w:rPr>
              <w:t>Indicative provision</w:t>
            </w:r>
          </w:p>
        </w:tc>
        <w:tc>
          <w:tcPr>
            <w:tcW w:w="1655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EB6368">
            <w:pPr>
              <w:spacing w:line="264" w:lineRule="auto"/>
            </w:pPr>
            <w:r>
              <w:rPr>
                <w:rFonts w:ascii="Calibri" w:eastAsia="Calibri" w:hAnsi="Calibri" w:cs="Calibri"/>
                <w:color w:val="2E3742"/>
                <w:sz w:val="17"/>
                <w:szCs w:val="18"/>
              </w:rPr>
              <w:t>-</w:t>
            </w:r>
          </w:p>
        </w:tc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color w:val="2E3742"/>
                <w:sz w:val="17"/>
                <w:szCs w:val="18"/>
              </w:rPr>
              <w:t>INR 5,000</w:t>
            </w:r>
          </w:p>
        </w:tc>
      </w:tr>
      <w:tr w:rsidR="00E020C4">
        <w:trPr>
          <w:cantSplit/>
        </w:trPr>
        <w:tc>
          <w:tcPr>
            <w:tcW w:w="2951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olor w:val="1B3B66"/>
                <w:sz w:val="17"/>
                <w:szCs w:val="19"/>
              </w:rPr>
              <w:t>TOTAL INDICATIVE BUDGET</w:t>
            </w:r>
          </w:p>
        </w:tc>
        <w:tc>
          <w:tcPr>
            <w:tcW w:w="3096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E020C4">
            <w:pPr>
              <w:spacing w:line="264" w:lineRule="auto"/>
            </w:pPr>
          </w:p>
        </w:tc>
        <w:tc>
          <w:tcPr>
            <w:tcW w:w="1655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E020C4">
            <w:pPr>
              <w:spacing w:line="264" w:lineRule="auto"/>
            </w:pPr>
          </w:p>
        </w:tc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color w:val="2E3742"/>
                <w:sz w:val="17"/>
                <w:szCs w:val="18"/>
              </w:rPr>
              <w:t>INR 72,000</w:t>
            </w:r>
          </w:p>
        </w:tc>
      </w:tr>
    </w:tbl>
    <w:p w:rsidR="00E020C4" w:rsidRDefault="008E48D4">
      <w:pPr>
        <w:spacing w:after="170" w:line="288" w:lineRule="auto"/>
        <w:ind w:left="260" w:hanging="260"/>
        <w:jc w:val="both"/>
      </w:pPr>
      <w:r>
        <w:rPr>
          <w:rFonts w:ascii="Calibri" w:eastAsia="Calibri" w:hAnsi="Calibri" w:cs="Calibri"/>
          <w:b/>
          <w:bCs/>
          <w:color w:val="B8892B"/>
        </w:rPr>
        <w:t>-   The budget is indicative and may vary with final panel composition, indivi</w:t>
      </w:r>
      <w:r w:rsidR="0079007C">
        <w:rPr>
          <w:rFonts w:ascii="Calibri" w:eastAsia="Calibri" w:hAnsi="Calibri" w:cs="Calibri"/>
          <w:b/>
          <w:bCs/>
          <w:color w:val="B8892B"/>
        </w:rPr>
        <w:t>dual requirements and</w:t>
      </w:r>
      <w:r>
        <w:rPr>
          <w:rFonts w:ascii="Calibri" w:eastAsia="Calibri" w:hAnsi="Calibri" w:cs="Calibri"/>
          <w:b/>
          <w:bCs/>
          <w:color w:val="B8892B"/>
        </w:rPr>
        <w:t xml:space="preserve"> FIIB norms.</w:t>
      </w:r>
    </w:p>
    <w:p w:rsidR="00E020C4" w:rsidRDefault="008E48D4">
      <w:pPr>
        <w:spacing w:after="170" w:line="288" w:lineRule="auto"/>
        <w:ind w:left="260" w:hanging="260"/>
        <w:jc w:val="both"/>
      </w:pPr>
      <w:r>
        <w:rPr>
          <w:rFonts w:ascii="Calibri" w:eastAsia="Calibri" w:hAnsi="Calibri" w:cs="Calibri"/>
          <w:b/>
          <w:bCs/>
          <w:color w:val="B8892B"/>
        </w:rPr>
        <w:t>-   Some participants may not seek an honorarium and may instead prefer, or be appropriately felicitated through, a gift/memento. A memento/gift is also provisioned for the moderator.</w:t>
      </w:r>
    </w:p>
    <w:p w:rsidR="00E020C4" w:rsidRDefault="008E48D4">
      <w:pPr>
        <w:spacing w:after="170" w:line="288" w:lineRule="auto"/>
        <w:ind w:left="260" w:hanging="260"/>
        <w:jc w:val="both"/>
      </w:pPr>
      <w:r>
        <w:rPr>
          <w:rFonts w:ascii="Calibri" w:eastAsia="Calibri" w:hAnsi="Calibri" w:cs="Calibri"/>
          <w:b/>
          <w:bCs/>
          <w:color w:val="B8892B"/>
        </w:rPr>
        <w:t>-   Actual expenditure on honorarium, gifts, transportation and hospitality will be incurred only as applicable and approved; no outstation travel, accommodation or additional AV is assumed.</w:t>
      </w:r>
    </w:p>
    <w:p w:rsidR="00E020C4" w:rsidRDefault="001A7C18">
      <w:pPr>
        <w:pBdr>
          <w:bottom w:val="single" w:sz="10" w:space="6" w:color="B8892B"/>
        </w:pBdr>
        <w:spacing w:before="460" w:after="220" w:line="300" w:lineRule="auto"/>
      </w:pPr>
      <w:r>
        <w:rPr>
          <w:rFonts w:ascii="Georgia" w:eastAsia="Georgia" w:hAnsi="Georgia" w:cs="Georgia"/>
          <w:b/>
          <w:bCs/>
          <w:caps/>
          <w:color w:val="1B3B66"/>
          <w:spacing w:val="30"/>
          <w:sz w:val="25"/>
          <w:szCs w:val="25"/>
        </w:rPr>
        <w:t>Strategic Fit</w:t>
      </w:r>
    </w:p>
    <w:p w:rsidR="00E020C4" w:rsidRDefault="001A7C18">
      <w:pPr>
        <w:spacing w:after="220" w:line="300" w:lineRule="auto"/>
        <w:jc w:val="both"/>
      </w:pPr>
      <w:r>
        <w:rPr>
          <w:rFonts w:ascii="Calibri" w:eastAsia="Calibri" w:hAnsi="Calibri" w:cs="Calibri"/>
          <w:color w:val="2E3742"/>
        </w:rPr>
        <w:t>The panel sits under CIET’s industry-facing mandate and complements classroom AI learning by shifting the focus from tools to management capability: how future managers design work, exercise judgement, lead people and remain accountable in AI-enabled organisations.</w:t>
      </w:r>
    </w:p>
    <w:p w:rsidR="00E020C4" w:rsidRDefault="00E020C4">
      <w:pPr>
        <w:sectPr w:rsidR="00E020C4">
          <w:headerReference w:type="default" r:id="rId12"/>
          <w:footerReference w:type="default" r:id="rId13"/>
          <w:pgSz w:w="11906" w:h="16838"/>
          <w:pgMar w:top="1080" w:right="1080" w:bottom="1080" w:left="1080" w:header="708" w:footer="708" w:gutter="0"/>
          <w:cols w:space="720"/>
          <w:docGrid w:linePitch="360"/>
        </w:sectPr>
      </w:pPr>
    </w:p>
    <w:p w:rsidR="00E020C4" w:rsidRDefault="001A7C18">
      <w:pPr>
        <w:pBdr>
          <w:bottom w:val="single" w:sz="10" w:space="6" w:color="B8892B"/>
        </w:pBdr>
        <w:spacing w:before="460" w:after="220" w:line="300" w:lineRule="auto"/>
      </w:pPr>
      <w:proofErr w:type="gramStart"/>
      <w:r>
        <w:rPr>
          <w:rFonts w:ascii="Georgia" w:eastAsia="Georgia" w:hAnsi="Georgia" w:cs="Georgia"/>
          <w:b/>
          <w:bCs/>
          <w:caps/>
          <w:color w:val="1B3B66"/>
          <w:spacing w:val="30"/>
          <w:sz w:val="25"/>
          <w:szCs w:val="25"/>
        </w:rPr>
        <w:lastRenderedPageBreak/>
        <w:t>Annexe  ·</w:t>
      </w:r>
      <w:proofErr w:type="gramEnd"/>
      <w:r>
        <w:rPr>
          <w:rFonts w:ascii="Georgia" w:eastAsia="Georgia" w:hAnsi="Georgia" w:cs="Georgia"/>
          <w:b/>
          <w:bCs/>
          <w:caps/>
          <w:color w:val="1B3B66"/>
          <w:spacing w:val="30"/>
          <w:sz w:val="25"/>
          <w:szCs w:val="25"/>
        </w:rPr>
        <w:t xml:space="preserve">  Potential External Speakers</w:t>
      </w:r>
    </w:p>
    <w:p w:rsidR="00E020C4" w:rsidRDefault="001A7C18">
      <w:pPr>
        <w:spacing w:after="340" w:line="300" w:lineRule="auto"/>
        <w:jc w:val="both"/>
      </w:pPr>
      <w:r>
        <w:rPr>
          <w:rFonts w:ascii="Calibri" w:eastAsia="Calibri" w:hAnsi="Calibri" w:cs="Calibri"/>
          <w:color w:val="5A6675"/>
          <w:sz w:val="19"/>
          <w:szCs w:val="19"/>
        </w:rPr>
        <w:t>The proposed panel has five slots. The list below combines preliminary interest/consent, FIIB referral routes and one alumni/CEE slot under identification. LinkedIn profiles are included where a public profile could be verified.</w:t>
      </w:r>
    </w:p>
    <w:p w:rsidR="00E020C4" w:rsidRDefault="001A7C18">
      <w:pPr>
        <w:spacing w:before="320" w:after="140" w:line="276" w:lineRule="auto"/>
      </w:pPr>
      <w:r>
        <w:rPr>
          <w:rFonts w:ascii="Georgia" w:eastAsia="Georgia" w:hAnsi="Georgia" w:cs="Georgia"/>
          <w:b/>
          <w:bCs/>
          <w:color w:val="1B3B66"/>
          <w:sz w:val="22"/>
          <w:szCs w:val="22"/>
        </w:rPr>
        <w:t>Senior Leadership, Responsible Management &amp; People</w:t>
      </w:r>
    </w:p>
    <w:tbl>
      <w:tblPr>
        <w:tblW w:w="14678" w:type="dxa"/>
        <w:tblBorders>
          <w:top w:val="none" w:sz="0" w:space="0" w:color="FFFFFF"/>
          <w:left w:val="none" w:sz="0" w:space="0" w:color="FFFFFF"/>
          <w:bottom w:val="single" w:sz="4" w:space="0" w:color="C9D3E0"/>
          <w:right w:val="none" w:sz="0" w:space="0" w:color="FFFFFF"/>
          <w:insideH w:val="single" w:sz="4" w:space="0" w:color="C9D3E0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00"/>
        <w:gridCol w:w="3200"/>
        <w:gridCol w:w="4200"/>
        <w:gridCol w:w="4378"/>
      </w:tblGrid>
      <w:tr w:rsidR="00E020C4">
        <w:trPr>
          <w:tblHeader/>
        </w:trPr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3B66"/>
            <w:tcMar>
              <w:top w:w="120" w:type="dxa"/>
              <w:left w:w="170" w:type="dxa"/>
              <w:bottom w:w="120" w:type="dxa"/>
              <w:right w:w="170" w:type="dxa"/>
            </w:tcMar>
          </w:tcPr>
          <w:p w:rsidR="00E020C4" w:rsidRPr="0079007C" w:rsidRDefault="001A7C18">
            <w:pPr>
              <w:spacing w:line="264" w:lineRule="auto"/>
              <w:rPr>
                <w:b/>
              </w:rPr>
            </w:pPr>
            <w:r w:rsidRPr="0079007C">
              <w:rPr>
                <w:rFonts w:ascii="Calibri" w:eastAsia="Calibri" w:hAnsi="Calibri" w:cs="Calibri"/>
                <w:b/>
                <w:bCs/>
                <w:caps/>
                <w:color w:val="FFFFFF"/>
                <w:spacing w:val="30"/>
                <w:sz w:val="16"/>
                <w:szCs w:val="16"/>
              </w:rPr>
              <w:t>Name</w:t>
            </w:r>
          </w:p>
        </w:tc>
        <w:tc>
          <w:tcPr>
            <w:tcW w:w="3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3B66"/>
            <w:tcMar>
              <w:top w:w="120" w:type="dxa"/>
              <w:left w:w="170" w:type="dxa"/>
              <w:bottom w:w="120" w:type="dxa"/>
              <w:right w:w="170" w:type="dxa"/>
            </w:tcMar>
          </w:tcPr>
          <w:p w:rsidR="00E020C4" w:rsidRPr="0079007C" w:rsidRDefault="001A7C18">
            <w:pPr>
              <w:spacing w:line="264" w:lineRule="auto"/>
              <w:rPr>
                <w:b/>
              </w:rPr>
            </w:pPr>
            <w:r w:rsidRPr="0079007C">
              <w:rPr>
                <w:rFonts w:ascii="Calibri" w:eastAsia="Calibri" w:hAnsi="Calibri" w:cs="Calibri"/>
                <w:b/>
                <w:bCs/>
                <w:caps/>
                <w:color w:val="FFFFFF"/>
                <w:spacing w:val="30"/>
                <w:sz w:val="16"/>
                <w:szCs w:val="16"/>
              </w:rPr>
              <w:t>Affiliation / Referral</w:t>
            </w:r>
          </w:p>
        </w:tc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3B66"/>
            <w:tcMar>
              <w:top w:w="120" w:type="dxa"/>
              <w:left w:w="170" w:type="dxa"/>
              <w:bottom w:w="12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aps/>
                <w:color w:val="FFFFFF"/>
                <w:spacing w:val="30"/>
                <w:sz w:val="16"/>
                <w:szCs w:val="16"/>
              </w:rPr>
              <w:t>Expertise &amp; Status</w:t>
            </w:r>
          </w:p>
        </w:tc>
        <w:tc>
          <w:tcPr>
            <w:tcW w:w="437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3B66"/>
            <w:tcMar>
              <w:top w:w="120" w:type="dxa"/>
              <w:left w:w="170" w:type="dxa"/>
              <w:bottom w:w="12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aps/>
                <w:color w:val="FFFFFF"/>
                <w:spacing w:val="30"/>
                <w:sz w:val="16"/>
                <w:szCs w:val="16"/>
              </w:rPr>
              <w:t>Focus if invited</w:t>
            </w:r>
          </w:p>
        </w:tc>
      </w:tr>
      <w:tr w:rsidR="00E020C4">
        <w:trPr>
          <w:cantSplit/>
        </w:trPr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Pr="0079007C" w:rsidRDefault="001A7C18">
            <w:pPr>
              <w:spacing w:line="264" w:lineRule="auto"/>
              <w:rPr>
                <w:b/>
              </w:rPr>
            </w:pPr>
            <w:r w:rsidRPr="0079007C">
              <w:rPr>
                <w:rFonts w:ascii="Calibri" w:eastAsia="Calibri" w:hAnsi="Calibri" w:cs="Calibri"/>
                <w:b/>
                <w:bCs/>
                <w:color w:val="1B3B66"/>
                <w:sz w:val="19"/>
                <w:szCs w:val="19"/>
              </w:rPr>
              <w:t xml:space="preserve">Mr. Amit </w:t>
            </w:r>
            <w:proofErr w:type="spellStart"/>
            <w:r w:rsidRPr="0079007C">
              <w:rPr>
                <w:rFonts w:ascii="Calibri" w:eastAsia="Calibri" w:hAnsi="Calibri" w:cs="Calibri"/>
                <w:b/>
                <w:bCs/>
                <w:color w:val="1B3B66"/>
                <w:sz w:val="19"/>
                <w:szCs w:val="19"/>
              </w:rPr>
              <w:t>Khera</w:t>
            </w:r>
            <w:proofErr w:type="spellEnd"/>
          </w:p>
          <w:p w:rsidR="002448BC" w:rsidRPr="0079007C" w:rsidRDefault="001A5BE9">
            <w:pPr>
              <w:spacing w:line="264" w:lineRule="auto"/>
              <w:rPr>
                <w:b/>
              </w:rPr>
            </w:pPr>
            <w:hyperlink r:id="rId14">
              <w:r w:rsidRPr="0079007C">
                <w:rPr>
                  <w:rFonts w:ascii="Calibri" w:hAnsi="Calibri"/>
                  <w:b/>
                  <w:color w:val="1B3B66"/>
                  <w:sz w:val="16"/>
                  <w:u w:val="single"/>
                </w:rPr>
                <w:t>LinkedIn profile</w:t>
              </w:r>
            </w:hyperlink>
          </w:p>
        </w:tc>
        <w:tc>
          <w:tcPr>
            <w:tcW w:w="320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Pr="0079007C" w:rsidRDefault="001A7C18">
            <w:pPr>
              <w:spacing w:line="264" w:lineRule="auto"/>
              <w:rPr>
                <w:b/>
              </w:rPr>
            </w:pPr>
            <w:r w:rsidRPr="0079007C">
              <w:rPr>
                <w:rFonts w:ascii="Calibri" w:eastAsia="Calibri" w:hAnsi="Calibri" w:cs="Calibri"/>
                <w:b/>
                <w:color w:val="2E3742"/>
                <w:sz w:val="18"/>
                <w:szCs w:val="18"/>
              </w:rPr>
              <w:t>Senior Partner, McKinsey &amp; Company, India</w:t>
            </w:r>
            <w:r w:rsidRPr="0079007C">
              <w:rPr>
                <w:rFonts w:ascii="Calibri" w:eastAsia="Calibri" w:hAnsi="Calibri" w:cs="Calibri"/>
                <w:b/>
                <w:color w:val="2E3742"/>
                <w:sz w:val="18"/>
                <w:szCs w:val="18"/>
              </w:rPr>
              <w:br/>
              <w:t xml:space="preserve">Referred by: </w:t>
            </w:r>
            <w:proofErr w:type="spellStart"/>
            <w:r w:rsidRPr="0079007C">
              <w:rPr>
                <w:rFonts w:ascii="Calibri" w:eastAsia="Calibri" w:hAnsi="Calibri" w:cs="Calibri"/>
                <w:b/>
                <w:color w:val="2E3742"/>
                <w:sz w:val="18"/>
                <w:szCs w:val="18"/>
              </w:rPr>
              <w:t>Prof.</w:t>
            </w:r>
            <w:proofErr w:type="spellEnd"/>
            <w:r w:rsidRPr="0079007C">
              <w:rPr>
                <w:rFonts w:ascii="Calibri" w:eastAsia="Calibri" w:hAnsi="Calibri" w:cs="Calibri"/>
                <w:b/>
                <w:color w:val="2E3742"/>
                <w:sz w:val="18"/>
                <w:szCs w:val="18"/>
              </w:rPr>
              <w:t xml:space="preserve"> </w:t>
            </w:r>
            <w:proofErr w:type="spellStart"/>
            <w:r w:rsidRPr="0079007C">
              <w:rPr>
                <w:rFonts w:ascii="Calibri" w:eastAsia="Calibri" w:hAnsi="Calibri" w:cs="Calibri"/>
                <w:b/>
                <w:color w:val="2E3742"/>
                <w:sz w:val="18"/>
                <w:szCs w:val="18"/>
              </w:rPr>
              <w:t>Indrajit</w:t>
            </w:r>
            <w:proofErr w:type="spellEnd"/>
            <w:r w:rsidRPr="0079007C">
              <w:rPr>
                <w:rFonts w:ascii="Calibri" w:eastAsia="Calibri" w:hAnsi="Calibri" w:cs="Calibri"/>
                <w:b/>
                <w:color w:val="2E3742"/>
                <w:sz w:val="18"/>
                <w:szCs w:val="18"/>
              </w:rPr>
              <w:t xml:space="preserve"> </w:t>
            </w:r>
            <w:proofErr w:type="spellStart"/>
            <w:r w:rsidRPr="0079007C">
              <w:rPr>
                <w:rFonts w:ascii="Calibri" w:eastAsia="Calibri" w:hAnsi="Calibri" w:cs="Calibri"/>
                <w:b/>
                <w:color w:val="2E3742"/>
                <w:sz w:val="18"/>
                <w:szCs w:val="18"/>
              </w:rPr>
              <w:t>Lahiri</w:t>
            </w:r>
            <w:proofErr w:type="spellEnd"/>
          </w:p>
        </w:tc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color w:val="2E3742"/>
                <w:sz w:val="18"/>
                <w:szCs w:val="18"/>
              </w:rPr>
              <w:t>Enterprise transformation, organisational redesign and senior management. Preliminary interest received earlier; availability for the proposed date to be checked.</w:t>
            </w:r>
          </w:p>
        </w:tc>
        <w:tc>
          <w:tcPr>
            <w:tcW w:w="4378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color w:val="2E3742"/>
                <w:sz w:val="18"/>
                <w:szCs w:val="18"/>
              </w:rPr>
              <w:t>Changing managerial roles, AI-enabled decision-making, operating models and enterprise transformation.</w:t>
            </w:r>
          </w:p>
        </w:tc>
      </w:tr>
      <w:tr w:rsidR="00E020C4">
        <w:trPr>
          <w:cantSplit/>
        </w:trPr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Pr="0079007C" w:rsidRDefault="001A7C18">
            <w:pPr>
              <w:spacing w:line="264" w:lineRule="auto"/>
              <w:rPr>
                <w:b/>
              </w:rPr>
            </w:pPr>
            <w:r w:rsidRPr="0079007C">
              <w:rPr>
                <w:rFonts w:ascii="Calibri" w:eastAsia="Calibri" w:hAnsi="Calibri" w:cs="Calibri"/>
                <w:b/>
                <w:bCs/>
                <w:color w:val="1B3B66"/>
                <w:sz w:val="19"/>
                <w:szCs w:val="19"/>
              </w:rPr>
              <w:t xml:space="preserve">Ms. </w:t>
            </w:r>
            <w:proofErr w:type="spellStart"/>
            <w:r w:rsidRPr="0079007C">
              <w:rPr>
                <w:rFonts w:ascii="Calibri" w:eastAsia="Calibri" w:hAnsi="Calibri" w:cs="Calibri"/>
                <w:b/>
                <w:bCs/>
                <w:color w:val="1B3B66"/>
                <w:sz w:val="19"/>
                <w:szCs w:val="19"/>
              </w:rPr>
              <w:t>Rachita</w:t>
            </w:r>
            <w:proofErr w:type="spellEnd"/>
            <w:r w:rsidRPr="0079007C">
              <w:rPr>
                <w:rFonts w:ascii="Calibri" w:eastAsia="Calibri" w:hAnsi="Calibri" w:cs="Calibri"/>
                <w:b/>
                <w:bCs/>
                <w:color w:val="1B3B66"/>
                <w:sz w:val="19"/>
                <w:szCs w:val="19"/>
              </w:rPr>
              <w:t xml:space="preserve"> </w:t>
            </w:r>
            <w:proofErr w:type="spellStart"/>
            <w:r w:rsidRPr="0079007C">
              <w:rPr>
                <w:rFonts w:ascii="Calibri" w:eastAsia="Calibri" w:hAnsi="Calibri" w:cs="Calibri"/>
                <w:b/>
                <w:bCs/>
                <w:color w:val="1B3B66"/>
                <w:sz w:val="19"/>
                <w:szCs w:val="19"/>
              </w:rPr>
              <w:t>Kotnala</w:t>
            </w:r>
            <w:proofErr w:type="spellEnd"/>
          </w:p>
          <w:p w:rsidR="002448BC" w:rsidRPr="0079007C" w:rsidRDefault="001A5BE9">
            <w:pPr>
              <w:spacing w:line="264" w:lineRule="auto"/>
              <w:rPr>
                <w:b/>
              </w:rPr>
            </w:pPr>
            <w:r w:rsidRPr="0079007C">
              <w:rPr>
                <w:rFonts w:ascii="Calibri" w:hAnsi="Calibri"/>
                <w:b/>
                <w:i/>
                <w:color w:val="5A6675"/>
                <w:sz w:val="16"/>
              </w:rPr>
              <w:t xml:space="preserve">LinkedIn profile to be confirmed via </w:t>
            </w:r>
            <w:proofErr w:type="spellStart"/>
            <w:r w:rsidRPr="0079007C">
              <w:rPr>
                <w:rFonts w:ascii="Calibri" w:hAnsi="Calibri"/>
                <w:b/>
                <w:i/>
                <w:color w:val="5A6675"/>
                <w:sz w:val="16"/>
              </w:rPr>
              <w:t>Dr.</w:t>
            </w:r>
            <w:proofErr w:type="spellEnd"/>
            <w:r w:rsidRPr="0079007C">
              <w:rPr>
                <w:rFonts w:ascii="Calibri" w:hAnsi="Calibri"/>
                <w:b/>
                <w:i/>
                <w:color w:val="5A6675"/>
                <w:sz w:val="16"/>
              </w:rPr>
              <w:t xml:space="preserve"> Neha Gupta</w:t>
            </w:r>
          </w:p>
        </w:tc>
        <w:tc>
          <w:tcPr>
            <w:tcW w:w="320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Pr="0079007C" w:rsidRDefault="001A7C18">
            <w:pPr>
              <w:spacing w:line="264" w:lineRule="auto"/>
              <w:rPr>
                <w:b/>
              </w:rPr>
            </w:pPr>
            <w:r w:rsidRPr="0079007C">
              <w:rPr>
                <w:rFonts w:ascii="Calibri" w:eastAsia="Calibri" w:hAnsi="Calibri" w:cs="Calibri"/>
                <w:b/>
                <w:color w:val="2E3742"/>
                <w:sz w:val="18"/>
                <w:szCs w:val="18"/>
              </w:rPr>
              <w:t>Global HR Leader</w:t>
            </w:r>
            <w:r w:rsidRPr="0079007C">
              <w:rPr>
                <w:rFonts w:ascii="Calibri" w:eastAsia="Calibri" w:hAnsi="Calibri" w:cs="Calibri"/>
                <w:b/>
                <w:color w:val="2E3742"/>
                <w:sz w:val="18"/>
                <w:szCs w:val="18"/>
              </w:rPr>
              <w:br/>
              <w:t xml:space="preserve">Referred by: </w:t>
            </w:r>
            <w:proofErr w:type="spellStart"/>
            <w:r w:rsidRPr="0079007C">
              <w:rPr>
                <w:rFonts w:ascii="Calibri" w:eastAsia="Calibri" w:hAnsi="Calibri" w:cs="Calibri"/>
                <w:b/>
                <w:color w:val="2E3742"/>
                <w:sz w:val="18"/>
                <w:szCs w:val="18"/>
              </w:rPr>
              <w:t>Dr.</w:t>
            </w:r>
            <w:proofErr w:type="spellEnd"/>
            <w:r w:rsidRPr="0079007C">
              <w:rPr>
                <w:rFonts w:ascii="Calibri" w:eastAsia="Calibri" w:hAnsi="Calibri" w:cs="Calibri"/>
                <w:b/>
                <w:color w:val="2E3742"/>
                <w:sz w:val="18"/>
                <w:szCs w:val="18"/>
              </w:rPr>
              <w:t xml:space="preserve"> Neha Gupta, Career Management </w:t>
            </w:r>
            <w:proofErr w:type="spellStart"/>
            <w:r w:rsidRPr="0079007C">
              <w:rPr>
                <w:rFonts w:ascii="Calibri" w:eastAsia="Calibri" w:hAnsi="Calibri" w:cs="Calibri"/>
                <w:b/>
                <w:color w:val="2E3742"/>
                <w:sz w:val="18"/>
                <w:szCs w:val="18"/>
              </w:rPr>
              <w:t>Center</w:t>
            </w:r>
            <w:proofErr w:type="spellEnd"/>
            <w:r w:rsidRPr="0079007C">
              <w:rPr>
                <w:rFonts w:ascii="Calibri" w:eastAsia="Calibri" w:hAnsi="Calibri" w:cs="Calibri"/>
                <w:b/>
                <w:color w:val="2E3742"/>
                <w:sz w:val="18"/>
                <w:szCs w:val="18"/>
              </w:rPr>
              <w:t>, FIIB</w:t>
            </w:r>
          </w:p>
        </w:tc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color w:val="2E3742"/>
                <w:sz w:val="18"/>
                <w:szCs w:val="18"/>
              </w:rPr>
              <w:t>Approximately 15 years of industry experience; workforce transformation, reskilling, trust, culture and accountability. Preliminary consent received; availability to be checked.</w:t>
            </w:r>
          </w:p>
        </w:tc>
        <w:tc>
          <w:tcPr>
            <w:tcW w:w="4378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color w:val="2E3742"/>
                <w:sz w:val="18"/>
                <w:szCs w:val="18"/>
              </w:rPr>
              <w:t>People/HR lens on AI-enabled work, reskilling, employee trust, culture and accountability.</w:t>
            </w:r>
          </w:p>
        </w:tc>
      </w:tr>
      <w:tr w:rsidR="00E020C4">
        <w:trPr>
          <w:cantSplit/>
        </w:trPr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Pr="0079007C" w:rsidRDefault="001A7C18">
            <w:pPr>
              <w:spacing w:line="264" w:lineRule="auto"/>
              <w:rPr>
                <w:b/>
              </w:rPr>
            </w:pPr>
            <w:r w:rsidRPr="0079007C">
              <w:rPr>
                <w:rFonts w:ascii="Calibri" w:eastAsia="Calibri" w:hAnsi="Calibri" w:cs="Calibri"/>
                <w:b/>
                <w:bCs/>
                <w:color w:val="1B3B66"/>
                <w:sz w:val="19"/>
                <w:szCs w:val="19"/>
              </w:rPr>
              <w:t xml:space="preserve">Mr. </w:t>
            </w:r>
            <w:proofErr w:type="spellStart"/>
            <w:r w:rsidRPr="0079007C">
              <w:rPr>
                <w:rFonts w:ascii="Calibri" w:eastAsia="Calibri" w:hAnsi="Calibri" w:cs="Calibri"/>
                <w:b/>
                <w:bCs/>
                <w:color w:val="1B3B66"/>
                <w:sz w:val="19"/>
                <w:szCs w:val="19"/>
              </w:rPr>
              <w:t>Shashwat</w:t>
            </w:r>
            <w:proofErr w:type="spellEnd"/>
            <w:r w:rsidRPr="0079007C">
              <w:rPr>
                <w:rFonts w:ascii="Calibri" w:eastAsia="Calibri" w:hAnsi="Calibri" w:cs="Calibri"/>
                <w:b/>
                <w:bCs/>
                <w:color w:val="1B3B66"/>
                <w:sz w:val="19"/>
                <w:szCs w:val="19"/>
              </w:rPr>
              <w:t xml:space="preserve"> Shankar</w:t>
            </w:r>
          </w:p>
          <w:p w:rsidR="002448BC" w:rsidRPr="0079007C" w:rsidRDefault="001A5BE9">
            <w:pPr>
              <w:spacing w:line="264" w:lineRule="auto"/>
              <w:rPr>
                <w:b/>
              </w:rPr>
            </w:pPr>
            <w:hyperlink r:id="rId15">
              <w:r w:rsidRPr="0079007C">
                <w:rPr>
                  <w:rFonts w:ascii="Calibri" w:hAnsi="Calibri"/>
                  <w:b/>
                  <w:color w:val="1B3B66"/>
                  <w:sz w:val="16"/>
                  <w:u w:val="single"/>
                </w:rPr>
                <w:t>LinkedIn profile</w:t>
              </w:r>
            </w:hyperlink>
          </w:p>
        </w:tc>
        <w:tc>
          <w:tcPr>
            <w:tcW w:w="320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Pr="0079007C" w:rsidRDefault="001A7C18">
            <w:pPr>
              <w:spacing w:line="264" w:lineRule="auto"/>
              <w:rPr>
                <w:b/>
              </w:rPr>
            </w:pPr>
            <w:r w:rsidRPr="0079007C">
              <w:rPr>
                <w:rFonts w:ascii="Calibri" w:eastAsia="Calibri" w:hAnsi="Calibri" w:cs="Calibri"/>
                <w:b/>
                <w:color w:val="2E3742"/>
                <w:sz w:val="18"/>
                <w:szCs w:val="18"/>
              </w:rPr>
              <w:t xml:space="preserve">Senior Data Analyst, Stryker India </w:t>
            </w:r>
            <w:proofErr w:type="spellStart"/>
            <w:r w:rsidRPr="0079007C">
              <w:rPr>
                <w:rFonts w:ascii="Calibri" w:eastAsia="Calibri" w:hAnsi="Calibri" w:cs="Calibri"/>
                <w:b/>
                <w:color w:val="2E3742"/>
                <w:sz w:val="18"/>
                <w:szCs w:val="18"/>
              </w:rPr>
              <w:t>Pvt.</w:t>
            </w:r>
            <w:proofErr w:type="spellEnd"/>
            <w:r w:rsidRPr="0079007C">
              <w:rPr>
                <w:rFonts w:ascii="Calibri" w:eastAsia="Calibri" w:hAnsi="Calibri" w:cs="Calibri"/>
                <w:b/>
                <w:color w:val="2E3742"/>
                <w:sz w:val="18"/>
                <w:szCs w:val="18"/>
              </w:rPr>
              <w:t xml:space="preserve"> Ltd., </w:t>
            </w:r>
            <w:proofErr w:type="spellStart"/>
            <w:r w:rsidRPr="0079007C">
              <w:rPr>
                <w:rFonts w:ascii="Calibri" w:eastAsia="Calibri" w:hAnsi="Calibri" w:cs="Calibri"/>
                <w:b/>
                <w:color w:val="2E3742"/>
                <w:sz w:val="18"/>
                <w:szCs w:val="18"/>
              </w:rPr>
              <w:t>Gurugram</w:t>
            </w:r>
            <w:proofErr w:type="spellEnd"/>
            <w:r w:rsidRPr="0079007C">
              <w:rPr>
                <w:rFonts w:ascii="Calibri" w:eastAsia="Calibri" w:hAnsi="Calibri" w:cs="Calibri"/>
                <w:b/>
                <w:color w:val="2E3742"/>
                <w:sz w:val="18"/>
                <w:szCs w:val="18"/>
              </w:rPr>
              <w:br/>
              <w:t xml:space="preserve">Referred by: </w:t>
            </w:r>
            <w:proofErr w:type="spellStart"/>
            <w:r w:rsidRPr="0079007C">
              <w:rPr>
                <w:rFonts w:ascii="Calibri" w:eastAsia="Calibri" w:hAnsi="Calibri" w:cs="Calibri"/>
                <w:b/>
                <w:color w:val="2E3742"/>
                <w:sz w:val="18"/>
                <w:szCs w:val="18"/>
              </w:rPr>
              <w:t>Dr.</w:t>
            </w:r>
            <w:proofErr w:type="spellEnd"/>
            <w:r w:rsidRPr="0079007C">
              <w:rPr>
                <w:rFonts w:ascii="Calibri" w:eastAsia="Calibri" w:hAnsi="Calibri" w:cs="Calibri"/>
                <w:b/>
                <w:color w:val="2E3742"/>
                <w:sz w:val="18"/>
                <w:szCs w:val="18"/>
              </w:rPr>
              <w:t xml:space="preserve"> Shardul Shankar</w:t>
            </w:r>
          </w:p>
        </w:tc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color w:val="2E3742"/>
                <w:sz w:val="18"/>
                <w:szCs w:val="18"/>
              </w:rPr>
              <w:t>Applied analytics, AI-enabled workflows and decision support. Preliminary consent received; availability for the proposed date to be checked.</w:t>
            </w:r>
          </w:p>
        </w:tc>
        <w:tc>
          <w:tcPr>
            <w:tcW w:w="4378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color w:val="2E3742"/>
                <w:sz w:val="18"/>
                <w:szCs w:val="18"/>
              </w:rPr>
              <w:t>How analytics and AI enter real business workflows, support decisions and change what managers need to verify and own.</w:t>
            </w:r>
          </w:p>
        </w:tc>
      </w:tr>
      <w:tr w:rsidR="00EB6368" w:rsidTr="00C14861">
        <w:trPr>
          <w:cantSplit/>
        </w:trPr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5F6F8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B6368" w:rsidRPr="0079007C" w:rsidRDefault="00EB6368" w:rsidP="00C14861">
            <w:pPr>
              <w:spacing w:line="264" w:lineRule="auto"/>
              <w:rPr>
                <w:b/>
              </w:rPr>
            </w:pPr>
            <w:proofErr w:type="spellStart"/>
            <w:r w:rsidRPr="0079007C">
              <w:rPr>
                <w:rFonts w:ascii="Calibri" w:eastAsia="Calibri" w:hAnsi="Calibri" w:cs="Calibri"/>
                <w:b/>
                <w:bCs/>
                <w:color w:val="1B3B66"/>
                <w:sz w:val="19"/>
                <w:szCs w:val="19"/>
              </w:rPr>
              <w:t>Dr.</w:t>
            </w:r>
            <w:proofErr w:type="spellEnd"/>
            <w:r w:rsidRPr="0079007C">
              <w:rPr>
                <w:rFonts w:ascii="Calibri" w:eastAsia="Calibri" w:hAnsi="Calibri" w:cs="Calibri"/>
                <w:b/>
                <w:bCs/>
                <w:color w:val="1B3B66"/>
                <w:sz w:val="19"/>
                <w:szCs w:val="19"/>
              </w:rPr>
              <w:t xml:space="preserve"> </w:t>
            </w:r>
            <w:proofErr w:type="spellStart"/>
            <w:r w:rsidRPr="0079007C">
              <w:rPr>
                <w:rFonts w:ascii="Calibri" w:eastAsia="Calibri" w:hAnsi="Calibri" w:cs="Calibri"/>
                <w:b/>
                <w:bCs/>
                <w:color w:val="1B3B66"/>
                <w:sz w:val="19"/>
                <w:szCs w:val="19"/>
              </w:rPr>
              <w:t>Anica</w:t>
            </w:r>
            <w:proofErr w:type="spellEnd"/>
            <w:r w:rsidRPr="0079007C">
              <w:rPr>
                <w:rFonts w:ascii="Calibri" w:eastAsia="Calibri" w:hAnsi="Calibri" w:cs="Calibri"/>
                <w:b/>
                <w:bCs/>
                <w:color w:val="1B3B66"/>
                <w:sz w:val="19"/>
                <w:szCs w:val="19"/>
              </w:rPr>
              <w:t xml:space="preserve"> </w:t>
            </w:r>
            <w:proofErr w:type="spellStart"/>
            <w:r w:rsidRPr="0079007C">
              <w:rPr>
                <w:rFonts w:ascii="Calibri" w:eastAsia="Calibri" w:hAnsi="Calibri" w:cs="Calibri"/>
                <w:b/>
                <w:bCs/>
                <w:color w:val="1B3B66"/>
                <w:sz w:val="19"/>
                <w:szCs w:val="19"/>
              </w:rPr>
              <w:t>Zeyen</w:t>
            </w:r>
            <w:proofErr w:type="spellEnd"/>
          </w:p>
          <w:p w:rsidR="00EB6368" w:rsidRPr="0079007C" w:rsidRDefault="00EB6368" w:rsidP="00C14861">
            <w:pPr>
              <w:spacing w:line="264" w:lineRule="auto"/>
              <w:rPr>
                <w:b/>
              </w:rPr>
            </w:pPr>
            <w:hyperlink r:id="rId16">
              <w:r w:rsidRPr="0079007C">
                <w:rPr>
                  <w:rFonts w:ascii="Calibri" w:hAnsi="Calibri"/>
                  <w:b/>
                  <w:color w:val="1B3B66"/>
                  <w:sz w:val="16"/>
                  <w:u w:val="single"/>
                </w:rPr>
                <w:t>LinkedIn profile</w:t>
              </w:r>
            </w:hyperlink>
          </w:p>
        </w:tc>
        <w:tc>
          <w:tcPr>
            <w:tcW w:w="320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5F6F8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B6368" w:rsidRPr="0079007C" w:rsidRDefault="00EB6368" w:rsidP="00C14861">
            <w:pPr>
              <w:spacing w:line="264" w:lineRule="auto"/>
              <w:rPr>
                <w:b/>
              </w:rPr>
            </w:pPr>
            <w:r w:rsidRPr="0079007C">
              <w:rPr>
                <w:rFonts w:ascii="Calibri" w:eastAsia="Calibri" w:hAnsi="Calibri" w:cs="Calibri"/>
                <w:b/>
                <w:color w:val="2E3742"/>
                <w:sz w:val="18"/>
                <w:szCs w:val="18"/>
              </w:rPr>
              <w:t>Royal Holloway, University of London; Advisor, Centre for Responsible Management, FIIB</w:t>
            </w:r>
            <w:r w:rsidRPr="0079007C">
              <w:rPr>
                <w:rFonts w:ascii="Calibri" w:eastAsia="Calibri" w:hAnsi="Calibri" w:cs="Calibri"/>
                <w:b/>
                <w:color w:val="2E3742"/>
                <w:sz w:val="18"/>
                <w:szCs w:val="18"/>
              </w:rPr>
              <w:br/>
              <w:t>Route: CRM advisory association</w:t>
            </w:r>
          </w:p>
        </w:tc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5F6F8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B6368" w:rsidRDefault="00EB6368" w:rsidP="00C14861">
            <w:pPr>
              <w:spacing w:line="264" w:lineRule="auto"/>
            </w:pPr>
            <w:r>
              <w:rPr>
                <w:rFonts w:ascii="Calibri" w:eastAsia="Calibri" w:hAnsi="Calibri" w:cs="Calibri"/>
                <w:color w:val="2E3742"/>
                <w:sz w:val="18"/>
                <w:szCs w:val="18"/>
              </w:rPr>
              <w:t xml:space="preserve">Responsible management, inclusive leadership and human-centred work design. Expected at FIIB on the proposed date; participation subject to availability and approval by </w:t>
            </w:r>
            <w:proofErr w:type="spellStart"/>
            <w:r>
              <w:rPr>
                <w:rFonts w:ascii="Calibri" w:eastAsia="Calibri" w:hAnsi="Calibri" w:cs="Calibri"/>
                <w:color w:val="2E3742"/>
                <w:sz w:val="18"/>
                <w:szCs w:val="18"/>
              </w:rPr>
              <w:t>Dr.</w:t>
            </w:r>
            <w:proofErr w:type="spellEnd"/>
            <w:r>
              <w:rPr>
                <w:rFonts w:ascii="Calibri" w:eastAsia="Calibri" w:hAnsi="Calibri" w:cs="Calibri"/>
                <w:color w:val="2E3742"/>
                <w:sz w:val="18"/>
                <w:szCs w:val="18"/>
              </w:rPr>
              <w:t xml:space="preserve"> Radhika </w:t>
            </w:r>
            <w:proofErr w:type="spellStart"/>
            <w:r>
              <w:rPr>
                <w:rFonts w:ascii="Calibri" w:eastAsia="Calibri" w:hAnsi="Calibri" w:cs="Calibri"/>
                <w:color w:val="2E3742"/>
                <w:sz w:val="18"/>
                <w:szCs w:val="18"/>
              </w:rPr>
              <w:t>Shrivastava</w:t>
            </w:r>
            <w:proofErr w:type="spellEnd"/>
            <w:r>
              <w:rPr>
                <w:rFonts w:ascii="Calibri" w:eastAsia="Calibri" w:hAnsi="Calibri" w:cs="Calibri"/>
                <w:color w:val="2E3742"/>
                <w:sz w:val="18"/>
                <w:szCs w:val="18"/>
              </w:rPr>
              <w:t xml:space="preserve"> and </w:t>
            </w:r>
            <w:proofErr w:type="spellStart"/>
            <w:r>
              <w:rPr>
                <w:rFonts w:ascii="Calibri" w:eastAsia="Calibri" w:hAnsi="Calibri" w:cs="Calibri"/>
                <w:color w:val="2E3742"/>
                <w:sz w:val="18"/>
                <w:szCs w:val="18"/>
              </w:rPr>
              <w:t>Prof.</w:t>
            </w:r>
            <w:proofErr w:type="spellEnd"/>
            <w:r>
              <w:rPr>
                <w:rFonts w:ascii="Calibri" w:eastAsia="Calibri" w:hAnsi="Calibri" w:cs="Calibri"/>
                <w:color w:val="2E3742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2E3742"/>
                <w:sz w:val="18"/>
                <w:szCs w:val="18"/>
              </w:rPr>
              <w:t>Kokil</w:t>
            </w:r>
            <w:proofErr w:type="spellEnd"/>
            <w:r>
              <w:rPr>
                <w:rFonts w:ascii="Calibri" w:eastAsia="Calibri" w:hAnsi="Calibri" w:cs="Calibri"/>
                <w:color w:val="2E3742"/>
                <w:sz w:val="18"/>
                <w:szCs w:val="18"/>
              </w:rPr>
              <w:t xml:space="preserve"> Jain.</w:t>
            </w:r>
          </w:p>
        </w:tc>
        <w:tc>
          <w:tcPr>
            <w:tcW w:w="4378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5F6F8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B6368" w:rsidRDefault="00EB6368" w:rsidP="00C14861">
            <w:pPr>
              <w:spacing w:line="264" w:lineRule="auto"/>
            </w:pPr>
            <w:r>
              <w:rPr>
                <w:rFonts w:ascii="Calibri" w:eastAsia="Calibri" w:hAnsi="Calibri" w:cs="Calibri"/>
                <w:color w:val="2E3742"/>
                <w:sz w:val="18"/>
                <w:szCs w:val="18"/>
              </w:rPr>
              <w:t>Human implications of technology-enabled change, inclusion, responsibility and organisational design.</w:t>
            </w:r>
          </w:p>
        </w:tc>
      </w:tr>
      <w:tr w:rsidR="00E020C4">
        <w:trPr>
          <w:cantSplit/>
        </w:trPr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5F6F8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Pr="0079007C" w:rsidRDefault="001A7C18">
            <w:pPr>
              <w:spacing w:line="264" w:lineRule="auto"/>
              <w:rPr>
                <w:b/>
              </w:rPr>
            </w:pPr>
            <w:r w:rsidRPr="0079007C">
              <w:rPr>
                <w:rFonts w:ascii="Calibri" w:eastAsia="Calibri" w:hAnsi="Calibri" w:cs="Calibri"/>
                <w:b/>
                <w:bCs/>
                <w:color w:val="1B3B66"/>
                <w:sz w:val="19"/>
                <w:szCs w:val="19"/>
              </w:rPr>
              <w:t>FIIB Alumni / CEE Industry Expert – To Be Finalised</w:t>
            </w:r>
          </w:p>
          <w:p w:rsidR="002448BC" w:rsidRPr="0079007C" w:rsidRDefault="001A5BE9">
            <w:pPr>
              <w:spacing w:line="264" w:lineRule="auto"/>
              <w:rPr>
                <w:b/>
              </w:rPr>
            </w:pPr>
            <w:r w:rsidRPr="0079007C">
              <w:rPr>
                <w:rFonts w:ascii="Calibri" w:hAnsi="Calibri"/>
                <w:b/>
                <w:i/>
                <w:color w:val="5A6675"/>
                <w:sz w:val="16"/>
              </w:rPr>
              <w:t xml:space="preserve">LinkedIn profile to </w:t>
            </w:r>
            <w:r w:rsidRPr="0079007C">
              <w:rPr>
                <w:rFonts w:ascii="Calibri" w:hAnsi="Calibri"/>
                <w:b/>
                <w:i/>
                <w:color w:val="5A6675"/>
                <w:sz w:val="16"/>
              </w:rPr>
              <w:t>be added after finalisation</w:t>
            </w:r>
          </w:p>
        </w:tc>
        <w:tc>
          <w:tcPr>
            <w:tcW w:w="320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5F6F8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Pr="0079007C" w:rsidRDefault="001A7C18">
            <w:pPr>
              <w:spacing w:line="264" w:lineRule="auto"/>
              <w:rPr>
                <w:b/>
              </w:rPr>
            </w:pPr>
            <w:r w:rsidRPr="0079007C">
              <w:rPr>
                <w:rFonts w:ascii="Calibri" w:eastAsia="Calibri" w:hAnsi="Calibri" w:cs="Calibri"/>
                <w:b/>
                <w:color w:val="2E3742"/>
                <w:sz w:val="18"/>
                <w:szCs w:val="18"/>
              </w:rPr>
              <w:t>FIIB alumni network / CEE seminar expert</w:t>
            </w:r>
            <w:r w:rsidRPr="0079007C">
              <w:rPr>
                <w:rFonts w:ascii="Calibri" w:eastAsia="Calibri" w:hAnsi="Calibri" w:cs="Calibri"/>
                <w:b/>
                <w:color w:val="2E3742"/>
                <w:sz w:val="18"/>
                <w:szCs w:val="18"/>
              </w:rPr>
              <w:br/>
              <w:t xml:space="preserve">Route: Student Panel Team / </w:t>
            </w:r>
            <w:proofErr w:type="spellStart"/>
            <w:r w:rsidRPr="0079007C">
              <w:rPr>
                <w:rFonts w:ascii="Calibri" w:eastAsia="Calibri" w:hAnsi="Calibri" w:cs="Calibri"/>
                <w:b/>
                <w:color w:val="2E3742"/>
                <w:sz w:val="18"/>
                <w:szCs w:val="18"/>
              </w:rPr>
              <w:t>Dr.</w:t>
            </w:r>
            <w:proofErr w:type="spellEnd"/>
            <w:r w:rsidRPr="0079007C">
              <w:rPr>
                <w:rFonts w:ascii="Calibri" w:eastAsia="Calibri" w:hAnsi="Calibri" w:cs="Calibri"/>
                <w:b/>
                <w:color w:val="2E3742"/>
                <w:sz w:val="18"/>
                <w:szCs w:val="18"/>
              </w:rPr>
              <w:t xml:space="preserve"> </w:t>
            </w:r>
            <w:proofErr w:type="spellStart"/>
            <w:r w:rsidRPr="0079007C">
              <w:rPr>
                <w:rFonts w:ascii="Calibri" w:eastAsia="Calibri" w:hAnsi="Calibri" w:cs="Calibri"/>
                <w:b/>
                <w:color w:val="2E3742"/>
                <w:sz w:val="18"/>
                <w:szCs w:val="18"/>
              </w:rPr>
              <w:t>Ranjit</w:t>
            </w:r>
            <w:proofErr w:type="spellEnd"/>
            <w:r w:rsidRPr="0079007C">
              <w:rPr>
                <w:rFonts w:ascii="Calibri" w:eastAsia="Calibri" w:hAnsi="Calibri" w:cs="Calibri"/>
                <w:b/>
                <w:color w:val="2E3742"/>
                <w:sz w:val="18"/>
                <w:szCs w:val="18"/>
              </w:rPr>
              <w:t xml:space="preserve"> Singh / Mr. </w:t>
            </w:r>
            <w:proofErr w:type="spellStart"/>
            <w:r w:rsidRPr="0079007C">
              <w:rPr>
                <w:rFonts w:ascii="Calibri" w:eastAsia="Calibri" w:hAnsi="Calibri" w:cs="Calibri"/>
                <w:b/>
                <w:color w:val="2E3742"/>
                <w:sz w:val="18"/>
                <w:szCs w:val="18"/>
              </w:rPr>
              <w:t>Anirudh</w:t>
            </w:r>
            <w:proofErr w:type="spellEnd"/>
            <w:r w:rsidRPr="0079007C">
              <w:rPr>
                <w:rFonts w:ascii="Calibri" w:eastAsia="Calibri" w:hAnsi="Calibri" w:cs="Calibri"/>
                <w:b/>
                <w:color w:val="2E3742"/>
                <w:sz w:val="18"/>
                <w:szCs w:val="18"/>
              </w:rPr>
              <w:t xml:space="preserve"> Sharma</w:t>
            </w:r>
          </w:p>
        </w:tc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5F6F8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color w:val="2E3742"/>
                <w:sz w:val="18"/>
                <w:szCs w:val="18"/>
              </w:rPr>
              <w:t>Preferably a practitioner in management, AI, analytics, HR, technology or transformation. Identification and outreach underway; approval required at the FIIB end.</w:t>
            </w:r>
          </w:p>
        </w:tc>
        <w:tc>
          <w:tcPr>
            <w:tcW w:w="4378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5F6F8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color w:val="2E3742"/>
                <w:sz w:val="18"/>
                <w:szCs w:val="18"/>
              </w:rPr>
              <w:t>A relatable workplace perspective connecting management education with contemporary AI-enabled work.</w:t>
            </w:r>
          </w:p>
        </w:tc>
      </w:tr>
      <w:tr w:rsidR="00E020C4">
        <w:trPr>
          <w:cantSplit/>
        </w:trPr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Pr="0079007C" w:rsidRDefault="001A7C18">
            <w:pPr>
              <w:spacing w:line="264" w:lineRule="auto"/>
              <w:rPr>
                <w:b/>
              </w:rPr>
            </w:pPr>
            <w:r w:rsidRPr="0079007C">
              <w:rPr>
                <w:rFonts w:ascii="Calibri" w:eastAsia="Calibri" w:hAnsi="Calibri" w:cs="Calibri"/>
                <w:b/>
                <w:bCs/>
                <w:color w:val="1B3B66"/>
                <w:sz w:val="19"/>
                <w:szCs w:val="19"/>
              </w:rPr>
              <w:lastRenderedPageBreak/>
              <w:t xml:space="preserve">Additional CEE </w:t>
            </w:r>
            <w:r w:rsidR="00EB6368" w:rsidRPr="0079007C">
              <w:rPr>
                <w:rFonts w:ascii="Calibri" w:eastAsia="Calibri" w:hAnsi="Calibri" w:cs="Calibri"/>
                <w:b/>
                <w:bCs/>
                <w:color w:val="1B3B66"/>
                <w:sz w:val="19"/>
                <w:szCs w:val="19"/>
              </w:rPr>
              <w:t xml:space="preserve">Industry </w:t>
            </w:r>
            <w:r w:rsidRPr="0079007C">
              <w:rPr>
                <w:rFonts w:ascii="Calibri" w:eastAsia="Calibri" w:hAnsi="Calibri" w:cs="Calibri"/>
                <w:b/>
                <w:bCs/>
                <w:color w:val="1B3B66"/>
                <w:sz w:val="19"/>
                <w:szCs w:val="19"/>
              </w:rPr>
              <w:t xml:space="preserve">/ </w:t>
            </w:r>
            <w:r w:rsidR="00EB6368" w:rsidRPr="0079007C">
              <w:rPr>
                <w:rFonts w:ascii="Calibri" w:eastAsia="Calibri" w:hAnsi="Calibri" w:cs="Calibri"/>
                <w:b/>
                <w:bCs/>
                <w:color w:val="1B3B66"/>
                <w:sz w:val="19"/>
                <w:szCs w:val="19"/>
              </w:rPr>
              <w:t xml:space="preserve">Alumni </w:t>
            </w:r>
            <w:r w:rsidRPr="0079007C">
              <w:rPr>
                <w:rFonts w:ascii="Calibri" w:eastAsia="Calibri" w:hAnsi="Calibri" w:cs="Calibri"/>
                <w:b/>
                <w:bCs/>
                <w:color w:val="1B3B66"/>
                <w:sz w:val="19"/>
                <w:szCs w:val="19"/>
              </w:rPr>
              <w:t>Expert – Reserve</w:t>
            </w:r>
          </w:p>
          <w:p w:rsidR="002448BC" w:rsidRPr="0079007C" w:rsidRDefault="001A5BE9">
            <w:pPr>
              <w:spacing w:line="264" w:lineRule="auto"/>
              <w:rPr>
                <w:b/>
              </w:rPr>
            </w:pPr>
            <w:r w:rsidRPr="0079007C">
              <w:rPr>
                <w:rFonts w:ascii="Calibri" w:hAnsi="Calibri"/>
                <w:b/>
                <w:i/>
                <w:color w:val="5A6675"/>
                <w:sz w:val="16"/>
              </w:rPr>
              <w:t>LinkedIn profile to be added if activated</w:t>
            </w:r>
          </w:p>
        </w:tc>
        <w:tc>
          <w:tcPr>
            <w:tcW w:w="320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Pr="0079007C" w:rsidRDefault="001A7C18">
            <w:pPr>
              <w:spacing w:line="264" w:lineRule="auto"/>
              <w:rPr>
                <w:b/>
              </w:rPr>
            </w:pPr>
            <w:r w:rsidRPr="0079007C">
              <w:rPr>
                <w:rFonts w:ascii="Calibri" w:eastAsia="Calibri" w:hAnsi="Calibri" w:cs="Calibri"/>
                <w:b/>
                <w:color w:val="2E3742"/>
                <w:sz w:val="18"/>
                <w:szCs w:val="18"/>
              </w:rPr>
              <w:t xml:space="preserve">CEE seminar / </w:t>
            </w:r>
            <w:r w:rsidR="00EB6368" w:rsidRPr="0079007C">
              <w:rPr>
                <w:rFonts w:ascii="Calibri" w:eastAsia="Calibri" w:hAnsi="Calibri" w:cs="Calibri"/>
                <w:b/>
                <w:color w:val="2E3742"/>
                <w:sz w:val="18"/>
                <w:szCs w:val="18"/>
              </w:rPr>
              <w:t xml:space="preserve">alumni </w:t>
            </w:r>
            <w:r w:rsidRPr="0079007C">
              <w:rPr>
                <w:rFonts w:ascii="Calibri" w:eastAsia="Calibri" w:hAnsi="Calibri" w:cs="Calibri"/>
                <w:b/>
                <w:color w:val="2E3742"/>
                <w:sz w:val="18"/>
                <w:szCs w:val="18"/>
              </w:rPr>
              <w:t>industry network</w:t>
            </w:r>
            <w:r w:rsidRPr="0079007C">
              <w:rPr>
                <w:rFonts w:ascii="Calibri" w:eastAsia="Calibri" w:hAnsi="Calibri" w:cs="Calibri"/>
                <w:b/>
                <w:color w:val="2E3742"/>
                <w:sz w:val="18"/>
                <w:szCs w:val="18"/>
              </w:rPr>
              <w:br/>
              <w:t xml:space="preserve">Route: </w:t>
            </w:r>
            <w:proofErr w:type="spellStart"/>
            <w:r w:rsidRPr="0079007C">
              <w:rPr>
                <w:rFonts w:ascii="Calibri" w:eastAsia="Calibri" w:hAnsi="Calibri" w:cs="Calibri"/>
                <w:b/>
                <w:color w:val="2E3742"/>
                <w:sz w:val="18"/>
                <w:szCs w:val="18"/>
              </w:rPr>
              <w:t>Dr.</w:t>
            </w:r>
            <w:proofErr w:type="spellEnd"/>
            <w:r w:rsidRPr="0079007C">
              <w:rPr>
                <w:rFonts w:ascii="Calibri" w:eastAsia="Calibri" w:hAnsi="Calibri" w:cs="Calibri"/>
                <w:b/>
                <w:color w:val="2E3742"/>
                <w:sz w:val="18"/>
                <w:szCs w:val="18"/>
              </w:rPr>
              <w:t xml:space="preserve"> </w:t>
            </w:r>
            <w:proofErr w:type="spellStart"/>
            <w:r w:rsidRPr="0079007C">
              <w:rPr>
                <w:rFonts w:ascii="Calibri" w:eastAsia="Calibri" w:hAnsi="Calibri" w:cs="Calibri"/>
                <w:b/>
                <w:color w:val="2E3742"/>
                <w:sz w:val="18"/>
                <w:szCs w:val="18"/>
              </w:rPr>
              <w:t>Ranjit</w:t>
            </w:r>
            <w:proofErr w:type="spellEnd"/>
            <w:r w:rsidRPr="0079007C">
              <w:rPr>
                <w:rFonts w:ascii="Calibri" w:eastAsia="Calibri" w:hAnsi="Calibri" w:cs="Calibri"/>
                <w:b/>
                <w:color w:val="2E3742"/>
                <w:sz w:val="18"/>
                <w:szCs w:val="18"/>
              </w:rPr>
              <w:t xml:space="preserve"> Singh / Mr. </w:t>
            </w:r>
            <w:proofErr w:type="spellStart"/>
            <w:r w:rsidRPr="0079007C">
              <w:rPr>
                <w:rFonts w:ascii="Calibri" w:eastAsia="Calibri" w:hAnsi="Calibri" w:cs="Calibri"/>
                <w:b/>
                <w:color w:val="2E3742"/>
                <w:sz w:val="18"/>
                <w:szCs w:val="18"/>
              </w:rPr>
              <w:t>Anirudh</w:t>
            </w:r>
            <w:proofErr w:type="spellEnd"/>
            <w:r w:rsidRPr="0079007C">
              <w:rPr>
                <w:rFonts w:ascii="Calibri" w:eastAsia="Calibri" w:hAnsi="Calibri" w:cs="Calibri"/>
                <w:b/>
                <w:color w:val="2E3742"/>
                <w:sz w:val="18"/>
                <w:szCs w:val="18"/>
              </w:rPr>
              <w:t xml:space="preserve"> Sharma</w:t>
            </w:r>
          </w:p>
        </w:tc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color w:val="2E3742"/>
                <w:sz w:val="18"/>
                <w:szCs w:val="18"/>
              </w:rPr>
              <w:t>Reserve sourcing route if panel composition changes or the alumni slot is not finalised in time.</w:t>
            </w:r>
          </w:p>
        </w:tc>
        <w:tc>
          <w:tcPr>
            <w:tcW w:w="4378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color w:val="2E3742"/>
                <w:sz w:val="18"/>
                <w:szCs w:val="18"/>
              </w:rPr>
              <w:t>To fill any missing perspective without duplicating the existing panel mix.</w:t>
            </w:r>
          </w:p>
        </w:tc>
      </w:tr>
    </w:tbl>
    <w:p w:rsidR="00E020C4" w:rsidRDefault="00E020C4">
      <w:pPr>
        <w:spacing w:after="460"/>
      </w:pPr>
    </w:p>
    <w:p w:rsidR="00E020C4" w:rsidRDefault="001A7C18">
      <w:pPr>
        <w:spacing w:before="320" w:after="140" w:line="276" w:lineRule="auto"/>
      </w:pPr>
      <w:r>
        <w:rPr>
          <w:rFonts w:ascii="Georgia" w:eastAsia="Georgia" w:hAnsi="Georgia" w:cs="Georgia"/>
          <w:b/>
          <w:bCs/>
          <w:color w:val="1B3B66"/>
          <w:sz w:val="22"/>
          <w:szCs w:val="22"/>
        </w:rPr>
        <w:t>Referral / Sourcing Routes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single" w:sz="4" w:space="0" w:color="C9D3E0"/>
          <w:right w:val="none" w:sz="0" w:space="0" w:color="FFFFFF"/>
          <w:insideH w:val="single" w:sz="4" w:space="0" w:color="C9D3E0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"/>
        <w:gridCol w:w="1920"/>
        <w:gridCol w:w="1694"/>
        <w:gridCol w:w="4045"/>
        <w:gridCol w:w="7078"/>
        <w:gridCol w:w="77"/>
      </w:tblGrid>
      <w:tr w:rsidR="00E020C4" w:rsidTr="00281396">
        <w:trPr>
          <w:tblHeader/>
        </w:trPr>
        <w:tc>
          <w:tcPr>
            <w:tcW w:w="1226" w:type="pct"/>
            <w:gridSpan w:val="3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3B66"/>
            <w:tcMar>
              <w:top w:w="120" w:type="dxa"/>
              <w:left w:w="170" w:type="dxa"/>
              <w:bottom w:w="12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aps/>
                <w:color w:val="FFFFFF"/>
                <w:spacing w:val="30"/>
                <w:sz w:val="16"/>
                <w:szCs w:val="16"/>
              </w:rPr>
              <w:t>Source</w:t>
            </w:r>
          </w:p>
        </w:tc>
        <w:tc>
          <w:tcPr>
            <w:tcW w:w="1363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3B66"/>
            <w:tcMar>
              <w:top w:w="120" w:type="dxa"/>
              <w:left w:w="170" w:type="dxa"/>
              <w:bottom w:w="12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aps/>
                <w:color w:val="FFFFFF"/>
                <w:spacing w:val="30"/>
                <w:sz w:val="16"/>
                <w:szCs w:val="16"/>
              </w:rPr>
              <w:t>Current contribution</w:t>
            </w:r>
          </w:p>
        </w:tc>
        <w:tc>
          <w:tcPr>
            <w:tcW w:w="2411" w:type="pct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3B66"/>
            <w:tcMar>
              <w:top w:w="120" w:type="dxa"/>
              <w:left w:w="170" w:type="dxa"/>
              <w:bottom w:w="12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aps/>
                <w:color w:val="FFFFFF"/>
                <w:spacing w:val="30"/>
                <w:sz w:val="16"/>
                <w:szCs w:val="16"/>
              </w:rPr>
              <w:t>Next action</w:t>
            </w:r>
          </w:p>
        </w:tc>
      </w:tr>
      <w:tr w:rsidR="00E020C4" w:rsidTr="00281396">
        <w:trPr>
          <w:cantSplit/>
        </w:trPr>
        <w:tc>
          <w:tcPr>
            <w:tcW w:w="1226" w:type="pct"/>
            <w:gridSpan w:val="3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olor w:val="1B3B66"/>
                <w:sz w:val="19"/>
                <w:szCs w:val="19"/>
              </w:rPr>
              <w:t>Faculty referrals</w:t>
            </w:r>
          </w:p>
        </w:tc>
        <w:tc>
          <w:tcPr>
            <w:tcW w:w="1363" w:type="pct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proofErr w:type="spellStart"/>
            <w:r>
              <w:rPr>
                <w:rFonts w:ascii="Calibri" w:eastAsia="Calibri" w:hAnsi="Calibri" w:cs="Calibri"/>
                <w:color w:val="2E3742"/>
                <w:sz w:val="18"/>
                <w:szCs w:val="18"/>
              </w:rPr>
              <w:t>Prof.</w:t>
            </w:r>
            <w:proofErr w:type="spellEnd"/>
            <w:r>
              <w:rPr>
                <w:rFonts w:ascii="Calibri" w:eastAsia="Calibri" w:hAnsi="Calibri" w:cs="Calibri"/>
                <w:color w:val="2E3742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2E3742"/>
                <w:sz w:val="18"/>
                <w:szCs w:val="18"/>
              </w:rPr>
              <w:t>Indrajit</w:t>
            </w:r>
            <w:proofErr w:type="spellEnd"/>
            <w:r>
              <w:rPr>
                <w:rFonts w:ascii="Calibri" w:eastAsia="Calibri" w:hAnsi="Calibri" w:cs="Calibri"/>
                <w:color w:val="2E3742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2E3742"/>
                <w:sz w:val="18"/>
                <w:szCs w:val="18"/>
              </w:rPr>
              <w:t>Lahiri</w:t>
            </w:r>
            <w:proofErr w:type="spellEnd"/>
            <w:r>
              <w:rPr>
                <w:rFonts w:ascii="Calibri" w:eastAsia="Calibri" w:hAnsi="Calibri" w:cs="Calibri"/>
                <w:color w:val="2E3742"/>
                <w:sz w:val="18"/>
                <w:szCs w:val="18"/>
              </w:rPr>
              <w:t xml:space="preserve"> → Amit </w:t>
            </w:r>
            <w:proofErr w:type="spellStart"/>
            <w:r>
              <w:rPr>
                <w:rFonts w:ascii="Calibri" w:eastAsia="Calibri" w:hAnsi="Calibri" w:cs="Calibri"/>
                <w:color w:val="2E3742"/>
                <w:sz w:val="18"/>
                <w:szCs w:val="18"/>
              </w:rPr>
              <w:t>Khera</w:t>
            </w:r>
            <w:proofErr w:type="spellEnd"/>
            <w:r>
              <w:rPr>
                <w:rFonts w:ascii="Calibri" w:eastAsia="Calibri" w:hAnsi="Calibri" w:cs="Calibri"/>
                <w:color w:val="2E3742"/>
                <w:sz w:val="18"/>
                <w:szCs w:val="18"/>
              </w:rPr>
              <w:t xml:space="preserve">; </w:t>
            </w:r>
            <w:proofErr w:type="spellStart"/>
            <w:r>
              <w:rPr>
                <w:rFonts w:ascii="Calibri" w:eastAsia="Calibri" w:hAnsi="Calibri" w:cs="Calibri"/>
                <w:color w:val="2E3742"/>
                <w:sz w:val="18"/>
                <w:szCs w:val="18"/>
              </w:rPr>
              <w:t>Dr.</w:t>
            </w:r>
            <w:proofErr w:type="spellEnd"/>
            <w:r>
              <w:rPr>
                <w:rFonts w:ascii="Calibri" w:eastAsia="Calibri" w:hAnsi="Calibri" w:cs="Calibri"/>
                <w:color w:val="2E3742"/>
                <w:sz w:val="18"/>
                <w:szCs w:val="18"/>
              </w:rPr>
              <w:t xml:space="preserve"> Neha Gupta, CMC → </w:t>
            </w:r>
            <w:proofErr w:type="spellStart"/>
            <w:r>
              <w:rPr>
                <w:rFonts w:ascii="Calibri" w:eastAsia="Calibri" w:hAnsi="Calibri" w:cs="Calibri"/>
                <w:color w:val="2E3742"/>
                <w:sz w:val="18"/>
                <w:szCs w:val="18"/>
              </w:rPr>
              <w:t>Rachita</w:t>
            </w:r>
            <w:proofErr w:type="spellEnd"/>
            <w:r>
              <w:rPr>
                <w:rFonts w:ascii="Calibri" w:eastAsia="Calibri" w:hAnsi="Calibri" w:cs="Calibri"/>
                <w:color w:val="2E3742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2E3742"/>
                <w:sz w:val="18"/>
                <w:szCs w:val="18"/>
              </w:rPr>
              <w:t>Kotnala</w:t>
            </w:r>
            <w:proofErr w:type="spellEnd"/>
            <w:r>
              <w:rPr>
                <w:rFonts w:ascii="Calibri" w:eastAsia="Calibri" w:hAnsi="Calibri" w:cs="Calibri"/>
                <w:color w:val="2E3742"/>
                <w:sz w:val="18"/>
                <w:szCs w:val="18"/>
              </w:rPr>
              <w:t xml:space="preserve">; </w:t>
            </w:r>
            <w:proofErr w:type="spellStart"/>
            <w:r>
              <w:rPr>
                <w:rFonts w:ascii="Calibri" w:eastAsia="Calibri" w:hAnsi="Calibri" w:cs="Calibri"/>
                <w:color w:val="2E3742"/>
                <w:sz w:val="18"/>
                <w:szCs w:val="18"/>
              </w:rPr>
              <w:t>Dr.</w:t>
            </w:r>
            <w:proofErr w:type="spellEnd"/>
            <w:r>
              <w:rPr>
                <w:rFonts w:ascii="Calibri" w:eastAsia="Calibri" w:hAnsi="Calibri" w:cs="Calibri"/>
                <w:color w:val="2E3742"/>
                <w:sz w:val="18"/>
                <w:szCs w:val="18"/>
              </w:rPr>
              <w:t xml:space="preserve"> Shardul Shankar → </w:t>
            </w:r>
            <w:proofErr w:type="spellStart"/>
            <w:r>
              <w:rPr>
                <w:rFonts w:ascii="Calibri" w:eastAsia="Calibri" w:hAnsi="Calibri" w:cs="Calibri"/>
                <w:color w:val="2E3742"/>
                <w:sz w:val="18"/>
                <w:szCs w:val="18"/>
              </w:rPr>
              <w:t>Shashwat</w:t>
            </w:r>
            <w:proofErr w:type="spellEnd"/>
            <w:r>
              <w:rPr>
                <w:rFonts w:ascii="Calibri" w:eastAsia="Calibri" w:hAnsi="Calibri" w:cs="Calibri"/>
                <w:color w:val="2E3742"/>
                <w:sz w:val="18"/>
                <w:szCs w:val="18"/>
              </w:rPr>
              <w:t xml:space="preserve"> Shankar.</w:t>
            </w:r>
          </w:p>
        </w:tc>
        <w:tc>
          <w:tcPr>
            <w:tcW w:w="2411" w:type="pct"/>
            <w:gridSpan w:val="2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color w:val="2E3742"/>
                <w:sz w:val="18"/>
                <w:szCs w:val="18"/>
              </w:rPr>
              <w:t>Check availability for the proposed date and obtain formal confirmation.</w:t>
            </w:r>
          </w:p>
        </w:tc>
      </w:tr>
      <w:tr w:rsidR="00E020C4" w:rsidTr="00281396">
        <w:trPr>
          <w:cantSplit/>
        </w:trPr>
        <w:tc>
          <w:tcPr>
            <w:tcW w:w="1226" w:type="pct"/>
            <w:gridSpan w:val="3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5F6F8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olor w:val="1B3B66"/>
                <w:sz w:val="19"/>
                <w:szCs w:val="19"/>
              </w:rPr>
              <w:t>CRM advisory association</w:t>
            </w:r>
          </w:p>
        </w:tc>
        <w:tc>
          <w:tcPr>
            <w:tcW w:w="1363" w:type="pct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5F6F8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proofErr w:type="spellStart"/>
            <w:r>
              <w:rPr>
                <w:rFonts w:ascii="Calibri" w:eastAsia="Calibri" w:hAnsi="Calibri" w:cs="Calibri"/>
                <w:color w:val="2E3742"/>
                <w:sz w:val="18"/>
                <w:szCs w:val="18"/>
              </w:rPr>
              <w:t>Dr.</w:t>
            </w:r>
            <w:proofErr w:type="spellEnd"/>
            <w:r>
              <w:rPr>
                <w:rFonts w:ascii="Calibri" w:eastAsia="Calibri" w:hAnsi="Calibri" w:cs="Calibri"/>
                <w:color w:val="2E3742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2E3742"/>
                <w:sz w:val="18"/>
                <w:szCs w:val="18"/>
              </w:rPr>
              <w:t>Anica</w:t>
            </w:r>
            <w:proofErr w:type="spellEnd"/>
            <w:r>
              <w:rPr>
                <w:rFonts w:ascii="Calibri" w:eastAsia="Calibri" w:hAnsi="Calibri" w:cs="Calibri"/>
                <w:color w:val="2E3742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2E3742"/>
                <w:sz w:val="18"/>
                <w:szCs w:val="18"/>
              </w:rPr>
              <w:t>Zeyen</w:t>
            </w:r>
            <w:proofErr w:type="spellEnd"/>
            <w:r>
              <w:rPr>
                <w:rFonts w:ascii="Calibri" w:eastAsia="Calibri" w:hAnsi="Calibri" w:cs="Calibri"/>
                <w:color w:val="2E3742"/>
                <w:sz w:val="18"/>
                <w:szCs w:val="18"/>
              </w:rPr>
              <w:t xml:space="preserve"> is expected to be present at FIIB on the proposed date.</w:t>
            </w:r>
          </w:p>
        </w:tc>
        <w:tc>
          <w:tcPr>
            <w:tcW w:w="2411" w:type="pct"/>
            <w:gridSpan w:val="2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5F6F8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color w:val="2E3742"/>
                <w:sz w:val="18"/>
                <w:szCs w:val="18"/>
              </w:rPr>
              <w:t xml:space="preserve">Check availability and seek approval from </w:t>
            </w:r>
            <w:proofErr w:type="spellStart"/>
            <w:r>
              <w:rPr>
                <w:rFonts w:ascii="Calibri" w:eastAsia="Calibri" w:hAnsi="Calibri" w:cs="Calibri"/>
                <w:color w:val="2E3742"/>
                <w:sz w:val="18"/>
                <w:szCs w:val="18"/>
              </w:rPr>
              <w:t>Dr.</w:t>
            </w:r>
            <w:proofErr w:type="spellEnd"/>
            <w:r>
              <w:rPr>
                <w:rFonts w:ascii="Calibri" w:eastAsia="Calibri" w:hAnsi="Calibri" w:cs="Calibri"/>
                <w:color w:val="2E3742"/>
                <w:sz w:val="18"/>
                <w:szCs w:val="18"/>
              </w:rPr>
              <w:t xml:space="preserve"> Radhika </w:t>
            </w:r>
            <w:proofErr w:type="spellStart"/>
            <w:r>
              <w:rPr>
                <w:rFonts w:ascii="Calibri" w:eastAsia="Calibri" w:hAnsi="Calibri" w:cs="Calibri"/>
                <w:color w:val="2E3742"/>
                <w:sz w:val="18"/>
                <w:szCs w:val="18"/>
              </w:rPr>
              <w:t>Shrivastava</w:t>
            </w:r>
            <w:proofErr w:type="spellEnd"/>
            <w:r>
              <w:rPr>
                <w:rFonts w:ascii="Calibri" w:eastAsia="Calibri" w:hAnsi="Calibri" w:cs="Calibri"/>
                <w:color w:val="2E3742"/>
                <w:sz w:val="18"/>
                <w:szCs w:val="18"/>
              </w:rPr>
              <w:t xml:space="preserve"> and </w:t>
            </w:r>
            <w:proofErr w:type="spellStart"/>
            <w:r>
              <w:rPr>
                <w:rFonts w:ascii="Calibri" w:eastAsia="Calibri" w:hAnsi="Calibri" w:cs="Calibri"/>
                <w:color w:val="2E3742"/>
                <w:sz w:val="18"/>
                <w:szCs w:val="18"/>
              </w:rPr>
              <w:t>Prof.</w:t>
            </w:r>
            <w:proofErr w:type="spellEnd"/>
            <w:r>
              <w:rPr>
                <w:rFonts w:ascii="Calibri" w:eastAsia="Calibri" w:hAnsi="Calibri" w:cs="Calibri"/>
                <w:color w:val="2E3742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2E3742"/>
                <w:sz w:val="18"/>
                <w:szCs w:val="18"/>
              </w:rPr>
              <w:t>Kokil</w:t>
            </w:r>
            <w:proofErr w:type="spellEnd"/>
            <w:r>
              <w:rPr>
                <w:rFonts w:ascii="Calibri" w:eastAsia="Calibri" w:hAnsi="Calibri" w:cs="Calibri"/>
                <w:color w:val="2E3742"/>
                <w:sz w:val="18"/>
                <w:szCs w:val="18"/>
              </w:rPr>
              <w:t xml:space="preserve"> Jain.</w:t>
            </w:r>
          </w:p>
        </w:tc>
      </w:tr>
      <w:tr w:rsidR="00E020C4" w:rsidTr="00281396">
        <w:trPr>
          <w:cantSplit/>
        </w:trPr>
        <w:tc>
          <w:tcPr>
            <w:tcW w:w="1226" w:type="pct"/>
            <w:gridSpan w:val="3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olor w:val="1B3B66"/>
                <w:sz w:val="19"/>
                <w:szCs w:val="19"/>
              </w:rPr>
              <w:t>Alumni / CEE route</w:t>
            </w:r>
          </w:p>
        </w:tc>
        <w:tc>
          <w:tcPr>
            <w:tcW w:w="1363" w:type="pct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color w:val="2E3742"/>
                <w:sz w:val="18"/>
                <w:szCs w:val="18"/>
              </w:rPr>
              <w:t>Student headhunting plus experts already engaging with FIIB through CEE seminars.</w:t>
            </w:r>
          </w:p>
        </w:tc>
        <w:tc>
          <w:tcPr>
            <w:tcW w:w="2411" w:type="pct"/>
            <w:gridSpan w:val="2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proofErr w:type="spellStart"/>
            <w:r>
              <w:rPr>
                <w:rFonts w:ascii="Calibri" w:eastAsia="Calibri" w:hAnsi="Calibri" w:cs="Calibri"/>
                <w:color w:val="2E3742"/>
                <w:sz w:val="18"/>
                <w:szCs w:val="18"/>
              </w:rPr>
              <w:t>Dr.</w:t>
            </w:r>
            <w:proofErr w:type="spellEnd"/>
            <w:r>
              <w:rPr>
                <w:rFonts w:ascii="Calibri" w:eastAsia="Calibri" w:hAnsi="Calibri" w:cs="Calibri"/>
                <w:color w:val="2E3742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2E3742"/>
                <w:sz w:val="18"/>
                <w:szCs w:val="18"/>
              </w:rPr>
              <w:t>Ranjit</w:t>
            </w:r>
            <w:proofErr w:type="spellEnd"/>
            <w:r>
              <w:rPr>
                <w:rFonts w:ascii="Calibri" w:eastAsia="Calibri" w:hAnsi="Calibri" w:cs="Calibri"/>
                <w:color w:val="2E3742"/>
                <w:sz w:val="18"/>
                <w:szCs w:val="18"/>
              </w:rPr>
              <w:t xml:space="preserve"> Singh / Mr. </w:t>
            </w:r>
            <w:proofErr w:type="spellStart"/>
            <w:r>
              <w:rPr>
                <w:rFonts w:ascii="Calibri" w:eastAsia="Calibri" w:hAnsi="Calibri" w:cs="Calibri"/>
                <w:color w:val="2E3742"/>
                <w:sz w:val="18"/>
                <w:szCs w:val="18"/>
              </w:rPr>
              <w:t>Anirudh</w:t>
            </w:r>
            <w:proofErr w:type="spellEnd"/>
            <w:r>
              <w:rPr>
                <w:rFonts w:ascii="Calibri" w:eastAsia="Calibri" w:hAnsi="Calibri" w:cs="Calibri"/>
                <w:color w:val="2E3742"/>
                <w:sz w:val="18"/>
                <w:szCs w:val="18"/>
              </w:rPr>
              <w:t xml:space="preserve"> Sharma to support identification; final inclusion requires FIIB-end approval.</w:t>
            </w:r>
          </w:p>
        </w:tc>
      </w:tr>
      <w:tr w:rsidR="00EB44ED" w:rsidTr="00281396">
        <w:tblPrEx>
          <w:tblBorders>
            <w:bottom w:val="none" w:sz="0" w:space="0" w:color="FFFFFF"/>
            <w:insideH w:val="none" w:sz="0" w:space="0" w:color="FFFFFF"/>
          </w:tblBorders>
        </w:tblPrEx>
        <w:trPr>
          <w:gridBefore w:val="1"/>
          <w:gridAfter w:val="1"/>
          <w:wBefore w:w="8" w:type="pct"/>
          <w:wAfter w:w="26" w:type="pct"/>
          <w:cantSplit/>
        </w:trPr>
        <w:tc>
          <w:tcPr>
            <w:tcW w:w="647" w:type="pct"/>
            <w:tcBorders>
              <w:top w:val="none" w:sz="0" w:space="0" w:color="FFFFFF"/>
              <w:left w:val="single" w:sz="18" w:space="0" w:color="B8892B"/>
              <w:bottom w:val="none" w:sz="0" w:space="0" w:color="FFFFFF"/>
              <w:right w:val="none" w:sz="0" w:space="0" w:color="FFFFFF"/>
            </w:tcBorders>
            <w:shd w:val="clear" w:color="auto" w:fill="E8EDF4"/>
            <w:tcMar>
              <w:top w:w="170" w:type="dxa"/>
              <w:left w:w="180" w:type="dxa"/>
              <w:bottom w:w="170" w:type="dxa"/>
              <w:right w:w="120" w:type="dxa"/>
            </w:tcMar>
          </w:tcPr>
          <w:p w:rsidR="00EB44ED" w:rsidRDefault="00EB44ED" w:rsidP="00C14861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aps/>
                <w:color w:val="1B3B66"/>
                <w:spacing w:val="24"/>
                <w:sz w:val="15"/>
                <w:szCs w:val="15"/>
              </w:rPr>
              <w:t>Note</w:t>
            </w:r>
          </w:p>
        </w:tc>
        <w:tc>
          <w:tcPr>
            <w:tcW w:w="4319" w:type="pct"/>
            <w:gridSpan w:val="3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EDF4"/>
            <w:tcMar>
              <w:top w:w="170" w:type="dxa"/>
              <w:left w:w="120" w:type="dxa"/>
              <w:bottom w:w="170" w:type="dxa"/>
              <w:right w:w="180" w:type="dxa"/>
            </w:tcMar>
          </w:tcPr>
          <w:p w:rsidR="00EB44ED" w:rsidRDefault="00EB44ED" w:rsidP="00C14861">
            <w:pPr>
              <w:spacing w:line="276" w:lineRule="auto"/>
            </w:pPr>
            <w:r>
              <w:rPr>
                <w:rFonts w:ascii="Calibri" w:eastAsia="Calibri" w:hAnsi="Calibri" w:cs="Calibri"/>
                <w:color w:val="2E3742"/>
                <w:sz w:val="19"/>
                <w:szCs w:val="19"/>
              </w:rPr>
              <w:t xml:space="preserve">Largest dependency: confirmation of the proposed date and availability of the proposed </w:t>
            </w:r>
            <w:proofErr w:type="spellStart"/>
            <w:r>
              <w:rPr>
                <w:rFonts w:ascii="Calibri" w:eastAsia="Calibri" w:hAnsi="Calibri" w:cs="Calibri"/>
                <w:color w:val="2E3742"/>
                <w:sz w:val="19"/>
                <w:szCs w:val="19"/>
              </w:rPr>
              <w:t>panelists</w:t>
            </w:r>
            <w:proofErr w:type="spellEnd"/>
            <w:r>
              <w:rPr>
                <w:rFonts w:ascii="Calibri" w:eastAsia="Calibri" w:hAnsi="Calibri" w:cs="Calibri"/>
                <w:color w:val="2E3742"/>
                <w:sz w:val="19"/>
                <w:szCs w:val="19"/>
              </w:rPr>
              <w:t xml:space="preserve"> and moderator.</w:t>
            </w:r>
          </w:p>
        </w:tc>
      </w:tr>
    </w:tbl>
    <w:p w:rsidR="00E020C4" w:rsidRDefault="00E020C4">
      <w:pPr>
        <w:sectPr w:rsidR="00E020C4">
          <w:headerReference w:type="default" r:id="rId17"/>
          <w:footerReference w:type="default" r:id="rId18"/>
          <w:pgSz w:w="16838" w:h="11906" w:orient="landscape"/>
          <w:pgMar w:top="900" w:right="1000" w:bottom="900" w:left="1000" w:header="708" w:footer="708" w:gutter="0"/>
          <w:cols w:space="720"/>
          <w:docGrid w:linePitch="360"/>
        </w:sectPr>
      </w:pPr>
      <w:bookmarkStart w:id="0" w:name="_GoBack"/>
      <w:bookmarkEnd w:id="0"/>
    </w:p>
    <w:p w:rsidR="00E020C4" w:rsidRDefault="001A7C18">
      <w:pPr>
        <w:pBdr>
          <w:bottom w:val="single" w:sz="10" w:space="6" w:color="B8892B"/>
        </w:pBdr>
        <w:spacing w:before="460" w:after="220" w:line="300" w:lineRule="auto"/>
      </w:pPr>
      <w:r>
        <w:rPr>
          <w:rFonts w:ascii="Georgia" w:eastAsia="Georgia" w:hAnsi="Georgia" w:cs="Georgia"/>
          <w:b/>
          <w:bCs/>
          <w:caps/>
          <w:color w:val="1B3B66"/>
          <w:spacing w:val="30"/>
          <w:sz w:val="25"/>
          <w:szCs w:val="25"/>
        </w:rPr>
        <w:lastRenderedPageBreak/>
        <w:t>Approval &amp; Next Steps</w:t>
      </w:r>
    </w:p>
    <w:p w:rsidR="00E020C4" w:rsidRDefault="001A7C18">
      <w:pPr>
        <w:spacing w:after="240" w:line="300" w:lineRule="auto"/>
        <w:ind w:left="400" w:hanging="400"/>
      </w:pPr>
      <w:r>
        <w:rPr>
          <w:rFonts w:ascii="Calibri" w:eastAsia="Calibri" w:hAnsi="Calibri" w:cs="Calibri"/>
          <w:color w:val="2E3742"/>
          <w:sz w:val="19"/>
          <w:szCs w:val="19"/>
        </w:rPr>
        <w:t>1. Approve the proposed event concept, proposed date of 10th October 2026 (second half), venue and indicative budget.</w:t>
      </w:r>
    </w:p>
    <w:p w:rsidR="00E020C4" w:rsidRDefault="001A7C18">
      <w:pPr>
        <w:spacing w:after="240" w:line="300" w:lineRule="auto"/>
        <w:ind w:left="400" w:hanging="400"/>
      </w:pPr>
      <w:r>
        <w:rPr>
          <w:rFonts w:ascii="Calibri" w:eastAsia="Calibri" w:hAnsi="Calibri" w:cs="Calibri"/>
          <w:color w:val="2E3742"/>
          <w:sz w:val="19"/>
          <w:szCs w:val="19"/>
        </w:rPr>
        <w:t xml:space="preserve">2. Check availability and secure confirmations from proposed </w:t>
      </w:r>
      <w:proofErr w:type="spellStart"/>
      <w:r>
        <w:rPr>
          <w:rFonts w:ascii="Calibri" w:eastAsia="Calibri" w:hAnsi="Calibri" w:cs="Calibri"/>
          <w:color w:val="2E3742"/>
          <w:sz w:val="19"/>
          <w:szCs w:val="19"/>
        </w:rPr>
        <w:t>panelists</w:t>
      </w:r>
      <w:proofErr w:type="spellEnd"/>
      <w:r>
        <w:rPr>
          <w:rFonts w:ascii="Calibri" w:eastAsia="Calibri" w:hAnsi="Calibri" w:cs="Calibri"/>
          <w:color w:val="2E3742"/>
          <w:sz w:val="19"/>
          <w:szCs w:val="19"/>
        </w:rPr>
        <w:t xml:space="preserve"> and moderator; for </w:t>
      </w:r>
      <w:proofErr w:type="spellStart"/>
      <w:r>
        <w:rPr>
          <w:rFonts w:ascii="Calibri" w:eastAsia="Calibri" w:hAnsi="Calibri" w:cs="Calibri"/>
          <w:color w:val="2E3742"/>
          <w:sz w:val="19"/>
          <w:szCs w:val="19"/>
        </w:rPr>
        <w:t>Dr.</w:t>
      </w:r>
      <w:proofErr w:type="spellEnd"/>
      <w:r>
        <w:rPr>
          <w:rFonts w:ascii="Calibri" w:eastAsia="Calibri" w:hAnsi="Calibri" w:cs="Calibri"/>
          <w:color w:val="2E3742"/>
          <w:sz w:val="19"/>
          <w:szCs w:val="19"/>
        </w:rPr>
        <w:t xml:space="preserve"> </w:t>
      </w:r>
      <w:proofErr w:type="spellStart"/>
      <w:r>
        <w:rPr>
          <w:rFonts w:ascii="Calibri" w:eastAsia="Calibri" w:hAnsi="Calibri" w:cs="Calibri"/>
          <w:color w:val="2E3742"/>
          <w:sz w:val="19"/>
          <w:szCs w:val="19"/>
        </w:rPr>
        <w:t>Anica</w:t>
      </w:r>
      <w:proofErr w:type="spellEnd"/>
      <w:r>
        <w:rPr>
          <w:rFonts w:ascii="Calibri" w:eastAsia="Calibri" w:hAnsi="Calibri" w:cs="Calibri"/>
          <w:color w:val="2E3742"/>
          <w:sz w:val="19"/>
          <w:szCs w:val="19"/>
        </w:rPr>
        <w:t xml:space="preserve"> </w:t>
      </w:r>
      <w:proofErr w:type="spellStart"/>
      <w:r>
        <w:rPr>
          <w:rFonts w:ascii="Calibri" w:eastAsia="Calibri" w:hAnsi="Calibri" w:cs="Calibri"/>
          <w:color w:val="2E3742"/>
          <w:sz w:val="19"/>
          <w:szCs w:val="19"/>
        </w:rPr>
        <w:t>Zeyen</w:t>
      </w:r>
      <w:proofErr w:type="spellEnd"/>
      <w:r>
        <w:rPr>
          <w:rFonts w:ascii="Calibri" w:eastAsia="Calibri" w:hAnsi="Calibri" w:cs="Calibri"/>
          <w:color w:val="2E3742"/>
          <w:sz w:val="19"/>
          <w:szCs w:val="19"/>
        </w:rPr>
        <w:t xml:space="preserve">, confirm participation after approval by </w:t>
      </w:r>
      <w:proofErr w:type="spellStart"/>
      <w:r>
        <w:rPr>
          <w:rFonts w:ascii="Calibri" w:eastAsia="Calibri" w:hAnsi="Calibri" w:cs="Calibri"/>
          <w:color w:val="2E3742"/>
          <w:sz w:val="19"/>
          <w:szCs w:val="19"/>
        </w:rPr>
        <w:t>Dr.</w:t>
      </w:r>
      <w:proofErr w:type="spellEnd"/>
      <w:r>
        <w:rPr>
          <w:rFonts w:ascii="Calibri" w:eastAsia="Calibri" w:hAnsi="Calibri" w:cs="Calibri"/>
          <w:color w:val="2E3742"/>
          <w:sz w:val="19"/>
          <w:szCs w:val="19"/>
        </w:rPr>
        <w:t xml:space="preserve"> Radhika </w:t>
      </w:r>
      <w:proofErr w:type="spellStart"/>
      <w:r>
        <w:rPr>
          <w:rFonts w:ascii="Calibri" w:eastAsia="Calibri" w:hAnsi="Calibri" w:cs="Calibri"/>
          <w:color w:val="2E3742"/>
          <w:sz w:val="19"/>
          <w:szCs w:val="19"/>
        </w:rPr>
        <w:t>Shrivastava</w:t>
      </w:r>
      <w:proofErr w:type="spellEnd"/>
      <w:r>
        <w:rPr>
          <w:rFonts w:ascii="Calibri" w:eastAsia="Calibri" w:hAnsi="Calibri" w:cs="Calibri"/>
          <w:color w:val="2E3742"/>
          <w:sz w:val="19"/>
          <w:szCs w:val="19"/>
        </w:rPr>
        <w:t xml:space="preserve"> and </w:t>
      </w:r>
      <w:proofErr w:type="spellStart"/>
      <w:r>
        <w:rPr>
          <w:rFonts w:ascii="Calibri" w:eastAsia="Calibri" w:hAnsi="Calibri" w:cs="Calibri"/>
          <w:color w:val="2E3742"/>
          <w:sz w:val="19"/>
          <w:szCs w:val="19"/>
        </w:rPr>
        <w:t>Prof.</w:t>
      </w:r>
      <w:proofErr w:type="spellEnd"/>
      <w:r>
        <w:rPr>
          <w:rFonts w:ascii="Calibri" w:eastAsia="Calibri" w:hAnsi="Calibri" w:cs="Calibri"/>
          <w:color w:val="2E3742"/>
          <w:sz w:val="19"/>
          <w:szCs w:val="19"/>
        </w:rPr>
        <w:t xml:space="preserve"> </w:t>
      </w:r>
      <w:proofErr w:type="spellStart"/>
      <w:r>
        <w:rPr>
          <w:rFonts w:ascii="Calibri" w:eastAsia="Calibri" w:hAnsi="Calibri" w:cs="Calibri"/>
          <w:color w:val="2E3742"/>
          <w:sz w:val="19"/>
          <w:szCs w:val="19"/>
        </w:rPr>
        <w:t>Kokil</w:t>
      </w:r>
      <w:proofErr w:type="spellEnd"/>
      <w:r>
        <w:rPr>
          <w:rFonts w:ascii="Calibri" w:eastAsia="Calibri" w:hAnsi="Calibri" w:cs="Calibri"/>
          <w:color w:val="2E3742"/>
          <w:sz w:val="19"/>
          <w:szCs w:val="19"/>
        </w:rPr>
        <w:t xml:space="preserve"> Jain.</w:t>
      </w:r>
    </w:p>
    <w:p w:rsidR="00E020C4" w:rsidRDefault="001A7C18">
      <w:pPr>
        <w:spacing w:after="240" w:line="300" w:lineRule="auto"/>
        <w:ind w:left="400" w:hanging="400"/>
      </w:pPr>
      <w:r>
        <w:rPr>
          <w:rFonts w:ascii="Calibri" w:eastAsia="Calibri" w:hAnsi="Calibri" w:cs="Calibri"/>
          <w:color w:val="2E3742"/>
          <w:sz w:val="19"/>
          <w:szCs w:val="19"/>
        </w:rPr>
        <w:t>3. Finalise the FIIB Alumni / CEE industry expert, confirm moderator, complete speaker-specific research and questions, and close event logistics and communication.</w:t>
      </w:r>
    </w:p>
    <w:sectPr w:rsidR="00E020C4">
      <w:headerReference w:type="default" r:id="rId19"/>
      <w:footerReference w:type="default" r:id="rId20"/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1A5BE9" w:rsidRDefault="001A5BE9">
      <w:r>
        <w:separator/>
      </w:r>
    </w:p>
  </w:endnote>
  <w:endnote w:type="continuationSeparator" w:id="0">
    <w:p w:rsidR="001A5BE9" w:rsidRDefault="001A5BE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020C4" w:rsidRDefault="001A7C18">
    <w:pPr>
      <w:pBdr>
        <w:top w:val="single" w:sz="4" w:space="8" w:color="C9D3E0"/>
      </w:pBdr>
      <w:tabs>
        <w:tab w:val="right" w:pos="9746"/>
      </w:tabs>
      <w:spacing w:before="140"/>
    </w:pPr>
    <w:r>
      <w:rPr>
        <w:rFonts w:ascii="Calibri" w:eastAsia="Calibri" w:hAnsi="Calibri" w:cs="Calibri"/>
        <w:color w:val="5A6675"/>
        <w:sz w:val="15"/>
        <w:szCs w:val="15"/>
      </w:rPr>
      <w:t xml:space="preserve">Fortune Institute of International Business, Vasant </w:t>
    </w:r>
    <w:proofErr w:type="spellStart"/>
    <w:r>
      <w:rPr>
        <w:rFonts w:ascii="Calibri" w:eastAsia="Calibri" w:hAnsi="Calibri" w:cs="Calibri"/>
        <w:color w:val="5A6675"/>
        <w:sz w:val="15"/>
        <w:szCs w:val="15"/>
      </w:rPr>
      <w:t>Vihar</w:t>
    </w:r>
    <w:proofErr w:type="spellEnd"/>
    <w:r>
      <w:rPr>
        <w:rFonts w:ascii="Calibri" w:eastAsia="Calibri" w:hAnsi="Calibri" w:cs="Calibri"/>
        <w:color w:val="5A6675"/>
        <w:sz w:val="15"/>
        <w:szCs w:val="15"/>
      </w:rPr>
      <w:t>, New Delhi</w:t>
    </w:r>
    <w:r>
      <w:rPr>
        <w:rFonts w:ascii="Calibri" w:eastAsia="Calibri" w:hAnsi="Calibri" w:cs="Calibri"/>
        <w:color w:val="5A6675"/>
        <w:sz w:val="15"/>
        <w:szCs w:val="15"/>
      </w:rPr>
      <w:tab/>
      <w:t xml:space="preserve">Page </w:t>
    </w:r>
    <w:r>
      <w:rPr>
        <w:rFonts w:ascii="Calibri" w:eastAsia="Calibri" w:hAnsi="Calibri" w:cs="Calibri"/>
        <w:b/>
        <w:bCs/>
        <w:color w:val="1B3B66"/>
        <w:sz w:val="15"/>
        <w:szCs w:val="15"/>
      </w:rPr>
      <w:fldChar w:fldCharType="begin"/>
    </w:r>
    <w:r>
      <w:rPr>
        <w:rFonts w:ascii="Calibri" w:eastAsia="Calibri" w:hAnsi="Calibri" w:cs="Calibri"/>
        <w:b/>
        <w:bCs/>
        <w:color w:val="1B3B66"/>
        <w:sz w:val="15"/>
        <w:szCs w:val="15"/>
      </w:rPr>
      <w:instrText>PAGE</w:instrText>
    </w:r>
    <w:r>
      <w:rPr>
        <w:rFonts w:ascii="Calibri" w:eastAsia="Calibri" w:hAnsi="Calibri" w:cs="Calibri"/>
        <w:b/>
        <w:bCs/>
        <w:color w:val="1B3B66"/>
        <w:sz w:val="15"/>
        <w:szCs w:val="15"/>
      </w:rPr>
      <w:fldChar w:fldCharType="separate"/>
    </w:r>
    <w:r w:rsidR="00281396">
      <w:rPr>
        <w:rFonts w:ascii="Calibri" w:eastAsia="Calibri" w:hAnsi="Calibri" w:cs="Calibri"/>
        <w:b/>
        <w:bCs/>
        <w:noProof/>
        <w:color w:val="1B3B66"/>
        <w:sz w:val="15"/>
        <w:szCs w:val="15"/>
      </w:rPr>
      <w:t>3</w:t>
    </w:r>
    <w:r>
      <w:rPr>
        <w:rFonts w:ascii="Calibri" w:eastAsia="Calibri" w:hAnsi="Calibri" w:cs="Calibri"/>
        <w:b/>
        <w:bCs/>
        <w:color w:val="1B3B66"/>
        <w:sz w:val="15"/>
        <w:szCs w:val="15"/>
      </w:rPr>
      <w:fldChar w:fldCharType="end"/>
    </w:r>
    <w:r>
      <w:rPr>
        <w:rFonts w:ascii="Calibri" w:eastAsia="Calibri" w:hAnsi="Calibri" w:cs="Calibri"/>
        <w:color w:val="5A6675"/>
        <w:sz w:val="15"/>
        <w:szCs w:val="15"/>
      </w:rPr>
      <w:t xml:space="preserve"> of </w:t>
    </w:r>
    <w:r>
      <w:rPr>
        <w:rFonts w:ascii="Calibri" w:eastAsia="Calibri" w:hAnsi="Calibri" w:cs="Calibri"/>
        <w:color w:val="5A6675"/>
        <w:sz w:val="15"/>
        <w:szCs w:val="15"/>
      </w:rPr>
      <w:fldChar w:fldCharType="begin"/>
    </w:r>
    <w:r>
      <w:rPr>
        <w:rFonts w:ascii="Calibri" w:eastAsia="Calibri" w:hAnsi="Calibri" w:cs="Calibri"/>
        <w:color w:val="5A6675"/>
        <w:sz w:val="15"/>
        <w:szCs w:val="15"/>
      </w:rPr>
      <w:instrText>NUMPAGES</w:instrText>
    </w:r>
    <w:r>
      <w:rPr>
        <w:rFonts w:ascii="Calibri" w:eastAsia="Calibri" w:hAnsi="Calibri" w:cs="Calibri"/>
        <w:color w:val="5A6675"/>
        <w:sz w:val="15"/>
        <w:szCs w:val="15"/>
      </w:rPr>
      <w:fldChar w:fldCharType="separate"/>
    </w:r>
    <w:r w:rsidR="00281396">
      <w:rPr>
        <w:rFonts w:ascii="Calibri" w:eastAsia="Calibri" w:hAnsi="Calibri" w:cs="Calibri"/>
        <w:noProof/>
        <w:color w:val="5A6675"/>
        <w:sz w:val="15"/>
        <w:szCs w:val="15"/>
      </w:rPr>
      <w:t>9</w:t>
    </w:r>
    <w:r>
      <w:rPr>
        <w:rFonts w:ascii="Calibri" w:eastAsia="Calibri" w:hAnsi="Calibri" w:cs="Calibri"/>
        <w:color w:val="5A6675"/>
        <w:sz w:val="15"/>
        <w:szCs w:val="15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020C4" w:rsidRDefault="001A7C18">
    <w:pPr>
      <w:pBdr>
        <w:top w:val="single" w:sz="4" w:space="8" w:color="C9D3E0"/>
      </w:pBdr>
      <w:tabs>
        <w:tab w:val="right" w:pos="14678"/>
      </w:tabs>
      <w:spacing w:before="140"/>
    </w:pPr>
    <w:r>
      <w:rPr>
        <w:rFonts w:ascii="Calibri" w:eastAsia="Calibri" w:hAnsi="Calibri" w:cs="Calibri"/>
        <w:color w:val="5A6675"/>
        <w:sz w:val="15"/>
        <w:szCs w:val="15"/>
      </w:rPr>
      <w:t xml:space="preserve">Fortune Institute of International Business, Vasant </w:t>
    </w:r>
    <w:proofErr w:type="spellStart"/>
    <w:r>
      <w:rPr>
        <w:rFonts w:ascii="Calibri" w:eastAsia="Calibri" w:hAnsi="Calibri" w:cs="Calibri"/>
        <w:color w:val="5A6675"/>
        <w:sz w:val="15"/>
        <w:szCs w:val="15"/>
      </w:rPr>
      <w:t>Vihar</w:t>
    </w:r>
    <w:proofErr w:type="spellEnd"/>
    <w:r>
      <w:rPr>
        <w:rFonts w:ascii="Calibri" w:eastAsia="Calibri" w:hAnsi="Calibri" w:cs="Calibri"/>
        <w:color w:val="5A6675"/>
        <w:sz w:val="15"/>
        <w:szCs w:val="15"/>
      </w:rPr>
      <w:t>, New Delhi</w:t>
    </w:r>
    <w:r>
      <w:rPr>
        <w:rFonts w:ascii="Calibri" w:eastAsia="Calibri" w:hAnsi="Calibri" w:cs="Calibri"/>
        <w:color w:val="5A6675"/>
        <w:sz w:val="15"/>
        <w:szCs w:val="15"/>
      </w:rPr>
      <w:tab/>
      <w:t xml:space="preserve">Page </w:t>
    </w:r>
    <w:r>
      <w:rPr>
        <w:rFonts w:ascii="Calibri" w:eastAsia="Calibri" w:hAnsi="Calibri" w:cs="Calibri"/>
        <w:b/>
        <w:bCs/>
        <w:color w:val="1B3B66"/>
        <w:sz w:val="15"/>
        <w:szCs w:val="15"/>
      </w:rPr>
      <w:fldChar w:fldCharType="begin"/>
    </w:r>
    <w:r>
      <w:rPr>
        <w:rFonts w:ascii="Calibri" w:eastAsia="Calibri" w:hAnsi="Calibri" w:cs="Calibri"/>
        <w:b/>
        <w:bCs/>
        <w:color w:val="1B3B66"/>
        <w:sz w:val="15"/>
        <w:szCs w:val="15"/>
      </w:rPr>
      <w:instrText>PAGE</w:instrText>
    </w:r>
    <w:r>
      <w:rPr>
        <w:rFonts w:ascii="Calibri" w:eastAsia="Calibri" w:hAnsi="Calibri" w:cs="Calibri"/>
        <w:b/>
        <w:bCs/>
        <w:color w:val="1B3B66"/>
        <w:sz w:val="15"/>
        <w:szCs w:val="15"/>
      </w:rPr>
      <w:fldChar w:fldCharType="separate"/>
    </w:r>
    <w:r w:rsidR="00281396">
      <w:rPr>
        <w:rFonts w:ascii="Calibri" w:eastAsia="Calibri" w:hAnsi="Calibri" w:cs="Calibri"/>
        <w:b/>
        <w:bCs/>
        <w:noProof/>
        <w:color w:val="1B3B66"/>
        <w:sz w:val="15"/>
        <w:szCs w:val="15"/>
      </w:rPr>
      <w:t>5</w:t>
    </w:r>
    <w:r>
      <w:rPr>
        <w:rFonts w:ascii="Calibri" w:eastAsia="Calibri" w:hAnsi="Calibri" w:cs="Calibri"/>
        <w:b/>
        <w:bCs/>
        <w:color w:val="1B3B66"/>
        <w:sz w:val="15"/>
        <w:szCs w:val="15"/>
      </w:rPr>
      <w:fldChar w:fldCharType="end"/>
    </w:r>
    <w:r>
      <w:rPr>
        <w:rFonts w:ascii="Calibri" w:eastAsia="Calibri" w:hAnsi="Calibri" w:cs="Calibri"/>
        <w:color w:val="5A6675"/>
        <w:sz w:val="15"/>
        <w:szCs w:val="15"/>
      </w:rPr>
      <w:t xml:space="preserve"> of </w:t>
    </w:r>
    <w:r>
      <w:rPr>
        <w:rFonts w:ascii="Calibri" w:eastAsia="Calibri" w:hAnsi="Calibri" w:cs="Calibri"/>
        <w:color w:val="5A6675"/>
        <w:sz w:val="15"/>
        <w:szCs w:val="15"/>
      </w:rPr>
      <w:fldChar w:fldCharType="begin"/>
    </w:r>
    <w:r>
      <w:rPr>
        <w:rFonts w:ascii="Calibri" w:eastAsia="Calibri" w:hAnsi="Calibri" w:cs="Calibri"/>
        <w:color w:val="5A6675"/>
        <w:sz w:val="15"/>
        <w:szCs w:val="15"/>
      </w:rPr>
      <w:instrText>NUMPAGES</w:instrText>
    </w:r>
    <w:r>
      <w:rPr>
        <w:rFonts w:ascii="Calibri" w:eastAsia="Calibri" w:hAnsi="Calibri" w:cs="Calibri"/>
        <w:color w:val="5A6675"/>
        <w:sz w:val="15"/>
        <w:szCs w:val="15"/>
      </w:rPr>
      <w:fldChar w:fldCharType="separate"/>
    </w:r>
    <w:r w:rsidR="00281396">
      <w:rPr>
        <w:rFonts w:ascii="Calibri" w:eastAsia="Calibri" w:hAnsi="Calibri" w:cs="Calibri"/>
        <w:noProof/>
        <w:color w:val="5A6675"/>
        <w:sz w:val="15"/>
        <w:szCs w:val="15"/>
      </w:rPr>
      <w:t>9</w:t>
    </w:r>
    <w:r>
      <w:rPr>
        <w:rFonts w:ascii="Calibri" w:eastAsia="Calibri" w:hAnsi="Calibri" w:cs="Calibri"/>
        <w:color w:val="5A6675"/>
        <w:sz w:val="15"/>
        <w:szCs w:val="15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020C4" w:rsidRDefault="001A7C18">
    <w:pPr>
      <w:pBdr>
        <w:top w:val="single" w:sz="4" w:space="8" w:color="C9D3E0"/>
      </w:pBdr>
      <w:tabs>
        <w:tab w:val="right" w:pos="9746"/>
      </w:tabs>
      <w:spacing w:before="140"/>
    </w:pPr>
    <w:r>
      <w:rPr>
        <w:rFonts w:ascii="Calibri" w:eastAsia="Calibri" w:hAnsi="Calibri" w:cs="Calibri"/>
        <w:color w:val="5A6675"/>
        <w:sz w:val="15"/>
        <w:szCs w:val="15"/>
      </w:rPr>
      <w:t xml:space="preserve">Fortune Institute of International Business, Vasant </w:t>
    </w:r>
    <w:proofErr w:type="spellStart"/>
    <w:r>
      <w:rPr>
        <w:rFonts w:ascii="Calibri" w:eastAsia="Calibri" w:hAnsi="Calibri" w:cs="Calibri"/>
        <w:color w:val="5A6675"/>
        <w:sz w:val="15"/>
        <w:szCs w:val="15"/>
      </w:rPr>
      <w:t>Vihar</w:t>
    </w:r>
    <w:proofErr w:type="spellEnd"/>
    <w:r>
      <w:rPr>
        <w:rFonts w:ascii="Calibri" w:eastAsia="Calibri" w:hAnsi="Calibri" w:cs="Calibri"/>
        <w:color w:val="5A6675"/>
        <w:sz w:val="15"/>
        <w:szCs w:val="15"/>
      </w:rPr>
      <w:t>, New Delhi</w:t>
    </w:r>
    <w:r>
      <w:rPr>
        <w:rFonts w:ascii="Calibri" w:eastAsia="Calibri" w:hAnsi="Calibri" w:cs="Calibri"/>
        <w:color w:val="5A6675"/>
        <w:sz w:val="15"/>
        <w:szCs w:val="15"/>
      </w:rPr>
      <w:tab/>
      <w:t xml:space="preserve">Page </w:t>
    </w:r>
    <w:r>
      <w:rPr>
        <w:rFonts w:ascii="Calibri" w:eastAsia="Calibri" w:hAnsi="Calibri" w:cs="Calibri"/>
        <w:b/>
        <w:bCs/>
        <w:color w:val="1B3B66"/>
        <w:sz w:val="15"/>
        <w:szCs w:val="15"/>
      </w:rPr>
      <w:fldChar w:fldCharType="begin"/>
    </w:r>
    <w:r>
      <w:rPr>
        <w:rFonts w:ascii="Calibri" w:eastAsia="Calibri" w:hAnsi="Calibri" w:cs="Calibri"/>
        <w:b/>
        <w:bCs/>
        <w:color w:val="1B3B66"/>
        <w:sz w:val="15"/>
        <w:szCs w:val="15"/>
      </w:rPr>
      <w:instrText>PAGE</w:instrText>
    </w:r>
    <w:r>
      <w:rPr>
        <w:rFonts w:ascii="Calibri" w:eastAsia="Calibri" w:hAnsi="Calibri" w:cs="Calibri"/>
        <w:b/>
        <w:bCs/>
        <w:color w:val="1B3B66"/>
        <w:sz w:val="15"/>
        <w:szCs w:val="15"/>
      </w:rPr>
      <w:fldChar w:fldCharType="separate"/>
    </w:r>
    <w:r w:rsidR="00281396">
      <w:rPr>
        <w:rFonts w:ascii="Calibri" w:eastAsia="Calibri" w:hAnsi="Calibri" w:cs="Calibri"/>
        <w:b/>
        <w:bCs/>
        <w:noProof/>
        <w:color w:val="1B3B66"/>
        <w:sz w:val="15"/>
        <w:szCs w:val="15"/>
      </w:rPr>
      <w:t>6</w:t>
    </w:r>
    <w:r>
      <w:rPr>
        <w:rFonts w:ascii="Calibri" w:eastAsia="Calibri" w:hAnsi="Calibri" w:cs="Calibri"/>
        <w:b/>
        <w:bCs/>
        <w:color w:val="1B3B66"/>
        <w:sz w:val="15"/>
        <w:szCs w:val="15"/>
      </w:rPr>
      <w:fldChar w:fldCharType="end"/>
    </w:r>
    <w:r>
      <w:rPr>
        <w:rFonts w:ascii="Calibri" w:eastAsia="Calibri" w:hAnsi="Calibri" w:cs="Calibri"/>
        <w:color w:val="5A6675"/>
        <w:sz w:val="15"/>
        <w:szCs w:val="15"/>
      </w:rPr>
      <w:t xml:space="preserve"> of </w:t>
    </w:r>
    <w:r>
      <w:rPr>
        <w:rFonts w:ascii="Calibri" w:eastAsia="Calibri" w:hAnsi="Calibri" w:cs="Calibri"/>
        <w:color w:val="5A6675"/>
        <w:sz w:val="15"/>
        <w:szCs w:val="15"/>
      </w:rPr>
      <w:fldChar w:fldCharType="begin"/>
    </w:r>
    <w:r>
      <w:rPr>
        <w:rFonts w:ascii="Calibri" w:eastAsia="Calibri" w:hAnsi="Calibri" w:cs="Calibri"/>
        <w:color w:val="5A6675"/>
        <w:sz w:val="15"/>
        <w:szCs w:val="15"/>
      </w:rPr>
      <w:instrText>NUMPAGES</w:instrText>
    </w:r>
    <w:r>
      <w:rPr>
        <w:rFonts w:ascii="Calibri" w:eastAsia="Calibri" w:hAnsi="Calibri" w:cs="Calibri"/>
        <w:color w:val="5A6675"/>
        <w:sz w:val="15"/>
        <w:szCs w:val="15"/>
      </w:rPr>
      <w:fldChar w:fldCharType="separate"/>
    </w:r>
    <w:r w:rsidR="00281396">
      <w:rPr>
        <w:rFonts w:ascii="Calibri" w:eastAsia="Calibri" w:hAnsi="Calibri" w:cs="Calibri"/>
        <w:noProof/>
        <w:color w:val="5A6675"/>
        <w:sz w:val="15"/>
        <w:szCs w:val="15"/>
      </w:rPr>
      <w:t>9</w:t>
    </w:r>
    <w:r>
      <w:rPr>
        <w:rFonts w:ascii="Calibri" w:eastAsia="Calibri" w:hAnsi="Calibri" w:cs="Calibri"/>
        <w:color w:val="5A6675"/>
        <w:sz w:val="15"/>
        <w:szCs w:val="15"/>
      </w:rPr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020C4" w:rsidRDefault="001A7C18">
    <w:pPr>
      <w:pBdr>
        <w:top w:val="single" w:sz="4" w:space="8" w:color="C9D3E0"/>
      </w:pBdr>
      <w:tabs>
        <w:tab w:val="right" w:pos="14678"/>
      </w:tabs>
      <w:spacing w:before="140"/>
    </w:pPr>
    <w:r>
      <w:rPr>
        <w:rFonts w:ascii="Calibri" w:eastAsia="Calibri" w:hAnsi="Calibri" w:cs="Calibri"/>
        <w:color w:val="5A6675"/>
        <w:sz w:val="15"/>
        <w:szCs w:val="15"/>
      </w:rPr>
      <w:t xml:space="preserve">Fortune Institute of International Business, Vasant </w:t>
    </w:r>
    <w:proofErr w:type="spellStart"/>
    <w:r>
      <w:rPr>
        <w:rFonts w:ascii="Calibri" w:eastAsia="Calibri" w:hAnsi="Calibri" w:cs="Calibri"/>
        <w:color w:val="5A6675"/>
        <w:sz w:val="15"/>
        <w:szCs w:val="15"/>
      </w:rPr>
      <w:t>Vihar</w:t>
    </w:r>
    <w:proofErr w:type="spellEnd"/>
    <w:r>
      <w:rPr>
        <w:rFonts w:ascii="Calibri" w:eastAsia="Calibri" w:hAnsi="Calibri" w:cs="Calibri"/>
        <w:color w:val="5A6675"/>
        <w:sz w:val="15"/>
        <w:szCs w:val="15"/>
      </w:rPr>
      <w:t>, New Delhi</w:t>
    </w:r>
    <w:r>
      <w:rPr>
        <w:rFonts w:ascii="Calibri" w:eastAsia="Calibri" w:hAnsi="Calibri" w:cs="Calibri"/>
        <w:color w:val="5A6675"/>
        <w:sz w:val="15"/>
        <w:szCs w:val="15"/>
      </w:rPr>
      <w:tab/>
      <w:t xml:space="preserve">Page </w:t>
    </w:r>
    <w:r>
      <w:rPr>
        <w:rFonts w:ascii="Calibri" w:eastAsia="Calibri" w:hAnsi="Calibri" w:cs="Calibri"/>
        <w:b/>
        <w:bCs/>
        <w:color w:val="1B3B66"/>
        <w:sz w:val="15"/>
        <w:szCs w:val="15"/>
      </w:rPr>
      <w:fldChar w:fldCharType="begin"/>
    </w:r>
    <w:r>
      <w:rPr>
        <w:rFonts w:ascii="Calibri" w:eastAsia="Calibri" w:hAnsi="Calibri" w:cs="Calibri"/>
        <w:b/>
        <w:bCs/>
        <w:color w:val="1B3B66"/>
        <w:sz w:val="15"/>
        <w:szCs w:val="15"/>
      </w:rPr>
      <w:instrText>PAGE</w:instrText>
    </w:r>
    <w:r>
      <w:rPr>
        <w:rFonts w:ascii="Calibri" w:eastAsia="Calibri" w:hAnsi="Calibri" w:cs="Calibri"/>
        <w:b/>
        <w:bCs/>
        <w:color w:val="1B3B66"/>
        <w:sz w:val="15"/>
        <w:szCs w:val="15"/>
      </w:rPr>
      <w:fldChar w:fldCharType="separate"/>
    </w:r>
    <w:r w:rsidR="00281396">
      <w:rPr>
        <w:rFonts w:ascii="Calibri" w:eastAsia="Calibri" w:hAnsi="Calibri" w:cs="Calibri"/>
        <w:b/>
        <w:bCs/>
        <w:noProof/>
        <w:color w:val="1B3B66"/>
        <w:sz w:val="15"/>
        <w:szCs w:val="15"/>
      </w:rPr>
      <w:t>8</w:t>
    </w:r>
    <w:r>
      <w:rPr>
        <w:rFonts w:ascii="Calibri" w:eastAsia="Calibri" w:hAnsi="Calibri" w:cs="Calibri"/>
        <w:b/>
        <w:bCs/>
        <w:color w:val="1B3B66"/>
        <w:sz w:val="15"/>
        <w:szCs w:val="15"/>
      </w:rPr>
      <w:fldChar w:fldCharType="end"/>
    </w:r>
    <w:r>
      <w:rPr>
        <w:rFonts w:ascii="Calibri" w:eastAsia="Calibri" w:hAnsi="Calibri" w:cs="Calibri"/>
        <w:color w:val="5A6675"/>
        <w:sz w:val="15"/>
        <w:szCs w:val="15"/>
      </w:rPr>
      <w:t xml:space="preserve"> of </w:t>
    </w:r>
    <w:r>
      <w:rPr>
        <w:rFonts w:ascii="Calibri" w:eastAsia="Calibri" w:hAnsi="Calibri" w:cs="Calibri"/>
        <w:color w:val="5A6675"/>
        <w:sz w:val="15"/>
        <w:szCs w:val="15"/>
      </w:rPr>
      <w:fldChar w:fldCharType="begin"/>
    </w:r>
    <w:r>
      <w:rPr>
        <w:rFonts w:ascii="Calibri" w:eastAsia="Calibri" w:hAnsi="Calibri" w:cs="Calibri"/>
        <w:color w:val="5A6675"/>
        <w:sz w:val="15"/>
        <w:szCs w:val="15"/>
      </w:rPr>
      <w:instrText>NUMPAGES</w:instrText>
    </w:r>
    <w:r>
      <w:rPr>
        <w:rFonts w:ascii="Calibri" w:eastAsia="Calibri" w:hAnsi="Calibri" w:cs="Calibri"/>
        <w:color w:val="5A6675"/>
        <w:sz w:val="15"/>
        <w:szCs w:val="15"/>
      </w:rPr>
      <w:fldChar w:fldCharType="separate"/>
    </w:r>
    <w:r w:rsidR="00281396">
      <w:rPr>
        <w:rFonts w:ascii="Calibri" w:eastAsia="Calibri" w:hAnsi="Calibri" w:cs="Calibri"/>
        <w:noProof/>
        <w:color w:val="5A6675"/>
        <w:sz w:val="15"/>
        <w:szCs w:val="15"/>
      </w:rPr>
      <w:t>9</w:t>
    </w:r>
    <w:r>
      <w:rPr>
        <w:rFonts w:ascii="Calibri" w:eastAsia="Calibri" w:hAnsi="Calibri" w:cs="Calibri"/>
        <w:color w:val="5A6675"/>
        <w:sz w:val="15"/>
        <w:szCs w:val="15"/>
      </w:rPr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020C4" w:rsidRDefault="001A7C18">
    <w:pPr>
      <w:pBdr>
        <w:top w:val="single" w:sz="4" w:space="8" w:color="C9D3E0"/>
      </w:pBdr>
      <w:tabs>
        <w:tab w:val="right" w:pos="9746"/>
      </w:tabs>
      <w:spacing w:before="140"/>
    </w:pPr>
    <w:r>
      <w:rPr>
        <w:rFonts w:ascii="Calibri" w:eastAsia="Calibri" w:hAnsi="Calibri" w:cs="Calibri"/>
        <w:color w:val="5A6675"/>
        <w:sz w:val="15"/>
        <w:szCs w:val="15"/>
      </w:rPr>
      <w:t xml:space="preserve">Fortune Institute of International Business, Vasant </w:t>
    </w:r>
    <w:proofErr w:type="spellStart"/>
    <w:r>
      <w:rPr>
        <w:rFonts w:ascii="Calibri" w:eastAsia="Calibri" w:hAnsi="Calibri" w:cs="Calibri"/>
        <w:color w:val="5A6675"/>
        <w:sz w:val="15"/>
        <w:szCs w:val="15"/>
      </w:rPr>
      <w:t>Vihar</w:t>
    </w:r>
    <w:proofErr w:type="spellEnd"/>
    <w:r>
      <w:rPr>
        <w:rFonts w:ascii="Calibri" w:eastAsia="Calibri" w:hAnsi="Calibri" w:cs="Calibri"/>
        <w:color w:val="5A6675"/>
        <w:sz w:val="15"/>
        <w:szCs w:val="15"/>
      </w:rPr>
      <w:t>, New Delhi</w:t>
    </w:r>
    <w:r>
      <w:rPr>
        <w:rFonts w:ascii="Calibri" w:eastAsia="Calibri" w:hAnsi="Calibri" w:cs="Calibri"/>
        <w:color w:val="5A6675"/>
        <w:sz w:val="15"/>
        <w:szCs w:val="15"/>
      </w:rPr>
      <w:tab/>
      <w:t xml:space="preserve">Page </w:t>
    </w:r>
    <w:r>
      <w:rPr>
        <w:rFonts w:ascii="Calibri" w:eastAsia="Calibri" w:hAnsi="Calibri" w:cs="Calibri"/>
        <w:b/>
        <w:bCs/>
        <w:color w:val="1B3B66"/>
        <w:sz w:val="15"/>
        <w:szCs w:val="15"/>
      </w:rPr>
      <w:fldChar w:fldCharType="begin"/>
    </w:r>
    <w:r>
      <w:rPr>
        <w:rFonts w:ascii="Calibri" w:eastAsia="Calibri" w:hAnsi="Calibri" w:cs="Calibri"/>
        <w:b/>
        <w:bCs/>
        <w:color w:val="1B3B66"/>
        <w:sz w:val="15"/>
        <w:szCs w:val="15"/>
      </w:rPr>
      <w:instrText>PAGE</w:instrText>
    </w:r>
    <w:r>
      <w:rPr>
        <w:rFonts w:ascii="Calibri" w:eastAsia="Calibri" w:hAnsi="Calibri" w:cs="Calibri"/>
        <w:b/>
        <w:bCs/>
        <w:color w:val="1B3B66"/>
        <w:sz w:val="15"/>
        <w:szCs w:val="15"/>
      </w:rPr>
      <w:fldChar w:fldCharType="separate"/>
    </w:r>
    <w:r w:rsidR="00281396">
      <w:rPr>
        <w:rFonts w:ascii="Calibri" w:eastAsia="Calibri" w:hAnsi="Calibri" w:cs="Calibri"/>
        <w:b/>
        <w:bCs/>
        <w:noProof/>
        <w:color w:val="1B3B66"/>
        <w:sz w:val="15"/>
        <w:szCs w:val="15"/>
      </w:rPr>
      <w:t>9</w:t>
    </w:r>
    <w:r>
      <w:rPr>
        <w:rFonts w:ascii="Calibri" w:eastAsia="Calibri" w:hAnsi="Calibri" w:cs="Calibri"/>
        <w:b/>
        <w:bCs/>
        <w:color w:val="1B3B66"/>
        <w:sz w:val="15"/>
        <w:szCs w:val="15"/>
      </w:rPr>
      <w:fldChar w:fldCharType="end"/>
    </w:r>
    <w:r>
      <w:rPr>
        <w:rFonts w:ascii="Calibri" w:eastAsia="Calibri" w:hAnsi="Calibri" w:cs="Calibri"/>
        <w:color w:val="5A6675"/>
        <w:sz w:val="15"/>
        <w:szCs w:val="15"/>
      </w:rPr>
      <w:t xml:space="preserve"> of </w:t>
    </w:r>
    <w:r>
      <w:rPr>
        <w:rFonts w:ascii="Calibri" w:eastAsia="Calibri" w:hAnsi="Calibri" w:cs="Calibri"/>
        <w:color w:val="5A6675"/>
        <w:sz w:val="15"/>
        <w:szCs w:val="15"/>
      </w:rPr>
      <w:fldChar w:fldCharType="begin"/>
    </w:r>
    <w:r>
      <w:rPr>
        <w:rFonts w:ascii="Calibri" w:eastAsia="Calibri" w:hAnsi="Calibri" w:cs="Calibri"/>
        <w:color w:val="5A6675"/>
        <w:sz w:val="15"/>
        <w:szCs w:val="15"/>
      </w:rPr>
      <w:instrText>NUMPAGES</w:instrText>
    </w:r>
    <w:r>
      <w:rPr>
        <w:rFonts w:ascii="Calibri" w:eastAsia="Calibri" w:hAnsi="Calibri" w:cs="Calibri"/>
        <w:color w:val="5A6675"/>
        <w:sz w:val="15"/>
        <w:szCs w:val="15"/>
      </w:rPr>
      <w:fldChar w:fldCharType="separate"/>
    </w:r>
    <w:r w:rsidR="00281396">
      <w:rPr>
        <w:rFonts w:ascii="Calibri" w:eastAsia="Calibri" w:hAnsi="Calibri" w:cs="Calibri"/>
        <w:noProof/>
        <w:color w:val="5A6675"/>
        <w:sz w:val="15"/>
        <w:szCs w:val="15"/>
      </w:rPr>
      <w:t>9</w:t>
    </w:r>
    <w:r>
      <w:rPr>
        <w:rFonts w:ascii="Calibri" w:eastAsia="Calibri" w:hAnsi="Calibri" w:cs="Calibri"/>
        <w:color w:val="5A6675"/>
        <w:sz w:val="15"/>
        <w:szCs w:val="15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1A5BE9" w:rsidRDefault="001A5BE9">
      <w:r>
        <w:separator/>
      </w:r>
    </w:p>
  </w:footnote>
  <w:footnote w:type="continuationSeparator" w:id="0">
    <w:p w:rsidR="001A5BE9" w:rsidRDefault="001A5BE9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020C4" w:rsidRDefault="001A7C18">
    <w:pPr>
      <w:tabs>
        <w:tab w:val="right" w:pos="9746"/>
      </w:tabs>
      <w:spacing w:after="40"/>
      <w:jc w:val="right"/>
    </w:pPr>
    <w:proofErr w:type="gramStart"/>
    <w:r>
      <w:rPr>
        <w:rFonts w:ascii="Calibri" w:eastAsia="Calibri" w:hAnsi="Calibri" w:cs="Calibri"/>
        <w:b/>
        <w:bCs/>
        <w:color w:val="1B3B66"/>
        <w:spacing w:val="20"/>
        <w:sz w:val="15"/>
        <w:szCs w:val="15"/>
      </w:rPr>
      <w:t>FIIB</w:t>
    </w:r>
    <w:r>
      <w:rPr>
        <w:rFonts w:ascii="Calibri" w:eastAsia="Calibri" w:hAnsi="Calibri" w:cs="Calibri"/>
        <w:color w:val="5A6675"/>
        <w:sz w:val="15"/>
        <w:szCs w:val="15"/>
      </w:rPr>
      <w:t xml:space="preserve">  ·</w:t>
    </w:r>
    <w:proofErr w:type="gramEnd"/>
    <w:r>
      <w:rPr>
        <w:rFonts w:ascii="Calibri" w:eastAsia="Calibri" w:hAnsi="Calibri" w:cs="Calibri"/>
        <w:color w:val="5A6675"/>
        <w:sz w:val="15"/>
        <w:szCs w:val="15"/>
      </w:rPr>
      <w:t xml:space="preserve">  </w:t>
    </w:r>
    <w:proofErr w:type="spellStart"/>
    <w:r>
      <w:rPr>
        <w:rFonts w:ascii="Calibri" w:eastAsia="Calibri" w:hAnsi="Calibri" w:cs="Calibri"/>
        <w:color w:val="5A6675"/>
        <w:sz w:val="15"/>
        <w:szCs w:val="15"/>
      </w:rPr>
      <w:t>Center</w:t>
    </w:r>
    <w:proofErr w:type="spellEnd"/>
    <w:r>
      <w:rPr>
        <w:rFonts w:ascii="Calibri" w:eastAsia="Calibri" w:hAnsi="Calibri" w:cs="Calibri"/>
        <w:color w:val="5A6675"/>
        <w:sz w:val="15"/>
        <w:szCs w:val="15"/>
      </w:rPr>
      <w:t xml:space="preserve"> for Innovation, Entrepreneurship &amp; Technology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020C4" w:rsidRDefault="001A7C18">
    <w:pPr>
      <w:tabs>
        <w:tab w:val="right" w:pos="14678"/>
      </w:tabs>
      <w:spacing w:after="40"/>
      <w:jc w:val="right"/>
    </w:pPr>
    <w:proofErr w:type="gramStart"/>
    <w:r>
      <w:rPr>
        <w:rFonts w:ascii="Calibri" w:eastAsia="Calibri" w:hAnsi="Calibri" w:cs="Calibri"/>
        <w:b/>
        <w:bCs/>
        <w:color w:val="1B3B66"/>
        <w:spacing w:val="20"/>
        <w:sz w:val="15"/>
        <w:szCs w:val="15"/>
      </w:rPr>
      <w:t>FIIB</w:t>
    </w:r>
    <w:r>
      <w:rPr>
        <w:rFonts w:ascii="Calibri" w:eastAsia="Calibri" w:hAnsi="Calibri" w:cs="Calibri"/>
        <w:color w:val="5A6675"/>
        <w:sz w:val="15"/>
        <w:szCs w:val="15"/>
      </w:rPr>
      <w:t xml:space="preserve">  ·</w:t>
    </w:r>
    <w:proofErr w:type="gramEnd"/>
    <w:r>
      <w:rPr>
        <w:rFonts w:ascii="Calibri" w:eastAsia="Calibri" w:hAnsi="Calibri" w:cs="Calibri"/>
        <w:color w:val="5A6675"/>
        <w:sz w:val="15"/>
        <w:szCs w:val="15"/>
      </w:rPr>
      <w:t xml:space="preserve">  </w:t>
    </w:r>
    <w:proofErr w:type="spellStart"/>
    <w:r>
      <w:rPr>
        <w:rFonts w:ascii="Calibri" w:eastAsia="Calibri" w:hAnsi="Calibri" w:cs="Calibri"/>
        <w:color w:val="5A6675"/>
        <w:sz w:val="15"/>
        <w:szCs w:val="15"/>
      </w:rPr>
      <w:t>Center</w:t>
    </w:r>
    <w:proofErr w:type="spellEnd"/>
    <w:r>
      <w:rPr>
        <w:rFonts w:ascii="Calibri" w:eastAsia="Calibri" w:hAnsi="Calibri" w:cs="Calibri"/>
        <w:color w:val="5A6675"/>
        <w:sz w:val="15"/>
        <w:szCs w:val="15"/>
      </w:rPr>
      <w:t xml:space="preserve"> for Innovation, Entrepreneurship &amp; Technology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020C4" w:rsidRDefault="001A7C18">
    <w:pPr>
      <w:tabs>
        <w:tab w:val="right" w:pos="9746"/>
      </w:tabs>
      <w:spacing w:after="40"/>
      <w:jc w:val="right"/>
    </w:pPr>
    <w:proofErr w:type="gramStart"/>
    <w:r>
      <w:rPr>
        <w:rFonts w:ascii="Calibri" w:eastAsia="Calibri" w:hAnsi="Calibri" w:cs="Calibri"/>
        <w:b/>
        <w:bCs/>
        <w:color w:val="1B3B66"/>
        <w:spacing w:val="20"/>
        <w:sz w:val="15"/>
        <w:szCs w:val="15"/>
      </w:rPr>
      <w:t>FIIB</w:t>
    </w:r>
    <w:r>
      <w:rPr>
        <w:rFonts w:ascii="Calibri" w:eastAsia="Calibri" w:hAnsi="Calibri" w:cs="Calibri"/>
        <w:color w:val="5A6675"/>
        <w:sz w:val="15"/>
        <w:szCs w:val="15"/>
      </w:rPr>
      <w:t xml:space="preserve">  ·</w:t>
    </w:r>
    <w:proofErr w:type="gramEnd"/>
    <w:r>
      <w:rPr>
        <w:rFonts w:ascii="Calibri" w:eastAsia="Calibri" w:hAnsi="Calibri" w:cs="Calibri"/>
        <w:color w:val="5A6675"/>
        <w:sz w:val="15"/>
        <w:szCs w:val="15"/>
      </w:rPr>
      <w:t xml:space="preserve">  </w:t>
    </w:r>
    <w:proofErr w:type="spellStart"/>
    <w:r>
      <w:rPr>
        <w:rFonts w:ascii="Calibri" w:eastAsia="Calibri" w:hAnsi="Calibri" w:cs="Calibri"/>
        <w:color w:val="5A6675"/>
        <w:sz w:val="15"/>
        <w:szCs w:val="15"/>
      </w:rPr>
      <w:t>Center</w:t>
    </w:r>
    <w:proofErr w:type="spellEnd"/>
    <w:r>
      <w:rPr>
        <w:rFonts w:ascii="Calibri" w:eastAsia="Calibri" w:hAnsi="Calibri" w:cs="Calibri"/>
        <w:color w:val="5A6675"/>
        <w:sz w:val="15"/>
        <w:szCs w:val="15"/>
      </w:rPr>
      <w:t xml:space="preserve"> for Innovation, Entrepreneurship &amp; Technology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020C4" w:rsidRDefault="001A7C18">
    <w:pPr>
      <w:tabs>
        <w:tab w:val="right" w:pos="14678"/>
      </w:tabs>
      <w:spacing w:after="40"/>
      <w:jc w:val="right"/>
    </w:pPr>
    <w:proofErr w:type="gramStart"/>
    <w:r>
      <w:rPr>
        <w:rFonts w:ascii="Calibri" w:eastAsia="Calibri" w:hAnsi="Calibri" w:cs="Calibri"/>
        <w:b/>
        <w:bCs/>
        <w:color w:val="1B3B66"/>
        <w:spacing w:val="20"/>
        <w:sz w:val="15"/>
        <w:szCs w:val="15"/>
      </w:rPr>
      <w:t>FIIB</w:t>
    </w:r>
    <w:r>
      <w:rPr>
        <w:rFonts w:ascii="Calibri" w:eastAsia="Calibri" w:hAnsi="Calibri" w:cs="Calibri"/>
        <w:color w:val="5A6675"/>
        <w:sz w:val="15"/>
        <w:szCs w:val="15"/>
      </w:rPr>
      <w:t xml:space="preserve">  ·</w:t>
    </w:r>
    <w:proofErr w:type="gramEnd"/>
    <w:r>
      <w:rPr>
        <w:rFonts w:ascii="Calibri" w:eastAsia="Calibri" w:hAnsi="Calibri" w:cs="Calibri"/>
        <w:color w:val="5A6675"/>
        <w:sz w:val="15"/>
        <w:szCs w:val="15"/>
      </w:rPr>
      <w:t xml:space="preserve">  </w:t>
    </w:r>
    <w:proofErr w:type="spellStart"/>
    <w:r>
      <w:rPr>
        <w:rFonts w:ascii="Calibri" w:eastAsia="Calibri" w:hAnsi="Calibri" w:cs="Calibri"/>
        <w:color w:val="5A6675"/>
        <w:sz w:val="15"/>
        <w:szCs w:val="15"/>
      </w:rPr>
      <w:t>Center</w:t>
    </w:r>
    <w:proofErr w:type="spellEnd"/>
    <w:r>
      <w:rPr>
        <w:rFonts w:ascii="Calibri" w:eastAsia="Calibri" w:hAnsi="Calibri" w:cs="Calibri"/>
        <w:color w:val="5A6675"/>
        <w:sz w:val="15"/>
        <w:szCs w:val="15"/>
      </w:rPr>
      <w:t xml:space="preserve"> for Innovation, Entrepreneurship &amp; Technology</w:t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020C4" w:rsidRDefault="001A7C18">
    <w:pPr>
      <w:tabs>
        <w:tab w:val="right" w:pos="9746"/>
      </w:tabs>
      <w:spacing w:after="40"/>
      <w:jc w:val="right"/>
    </w:pPr>
    <w:proofErr w:type="gramStart"/>
    <w:r>
      <w:rPr>
        <w:rFonts w:ascii="Calibri" w:eastAsia="Calibri" w:hAnsi="Calibri" w:cs="Calibri"/>
        <w:b/>
        <w:bCs/>
        <w:color w:val="1B3B66"/>
        <w:spacing w:val="20"/>
        <w:sz w:val="15"/>
        <w:szCs w:val="15"/>
      </w:rPr>
      <w:t>FIIB</w:t>
    </w:r>
    <w:r>
      <w:rPr>
        <w:rFonts w:ascii="Calibri" w:eastAsia="Calibri" w:hAnsi="Calibri" w:cs="Calibri"/>
        <w:color w:val="5A6675"/>
        <w:sz w:val="15"/>
        <w:szCs w:val="15"/>
      </w:rPr>
      <w:t xml:space="preserve">  ·</w:t>
    </w:r>
    <w:proofErr w:type="gramEnd"/>
    <w:r>
      <w:rPr>
        <w:rFonts w:ascii="Calibri" w:eastAsia="Calibri" w:hAnsi="Calibri" w:cs="Calibri"/>
        <w:color w:val="5A6675"/>
        <w:sz w:val="15"/>
        <w:szCs w:val="15"/>
      </w:rPr>
      <w:t xml:space="preserve">  </w:t>
    </w:r>
    <w:proofErr w:type="spellStart"/>
    <w:r>
      <w:rPr>
        <w:rFonts w:ascii="Calibri" w:eastAsia="Calibri" w:hAnsi="Calibri" w:cs="Calibri"/>
        <w:color w:val="5A6675"/>
        <w:sz w:val="15"/>
        <w:szCs w:val="15"/>
      </w:rPr>
      <w:t>Center</w:t>
    </w:r>
    <w:proofErr w:type="spellEnd"/>
    <w:r>
      <w:rPr>
        <w:rFonts w:ascii="Calibri" w:eastAsia="Calibri" w:hAnsi="Calibri" w:cs="Calibri"/>
        <w:color w:val="5A6675"/>
        <w:sz w:val="15"/>
        <w:szCs w:val="15"/>
      </w:rPr>
      <w:t xml:space="preserve"> for Innovation, Entrepreneurship &amp; Technology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5FF046C9"/>
    <w:multiLevelType w:val="hybridMultilevel"/>
    <w:tmpl w:val="B244678E"/>
    <w:lvl w:ilvl="0" w:tplc="381A9044">
      <w:start w:val="1"/>
      <w:numFmt w:val="bullet"/>
      <w:lvlText w:val="●"/>
      <w:lvlJc w:val="left"/>
      <w:pPr>
        <w:ind w:left="720" w:hanging="360"/>
      </w:pPr>
    </w:lvl>
    <w:lvl w:ilvl="1" w:tplc="F7F625CC">
      <w:start w:val="1"/>
      <w:numFmt w:val="bullet"/>
      <w:lvlText w:val="○"/>
      <w:lvlJc w:val="left"/>
      <w:pPr>
        <w:ind w:left="1440" w:hanging="360"/>
      </w:pPr>
    </w:lvl>
    <w:lvl w:ilvl="2" w:tplc="4A46C000">
      <w:start w:val="1"/>
      <w:numFmt w:val="bullet"/>
      <w:lvlText w:val="■"/>
      <w:lvlJc w:val="left"/>
      <w:pPr>
        <w:ind w:left="2160" w:hanging="360"/>
      </w:pPr>
    </w:lvl>
    <w:lvl w:ilvl="3" w:tplc="493CFAA6">
      <w:start w:val="1"/>
      <w:numFmt w:val="bullet"/>
      <w:lvlText w:val="●"/>
      <w:lvlJc w:val="left"/>
      <w:pPr>
        <w:ind w:left="2880" w:hanging="360"/>
      </w:pPr>
    </w:lvl>
    <w:lvl w:ilvl="4" w:tplc="60A8A754">
      <w:start w:val="1"/>
      <w:numFmt w:val="bullet"/>
      <w:lvlText w:val="○"/>
      <w:lvlJc w:val="left"/>
      <w:pPr>
        <w:ind w:left="3600" w:hanging="360"/>
      </w:pPr>
    </w:lvl>
    <w:lvl w:ilvl="5" w:tplc="DE5AC51A">
      <w:start w:val="1"/>
      <w:numFmt w:val="bullet"/>
      <w:lvlText w:val="■"/>
      <w:lvlJc w:val="left"/>
      <w:pPr>
        <w:ind w:left="4320" w:hanging="360"/>
      </w:pPr>
    </w:lvl>
    <w:lvl w:ilvl="6" w:tplc="F66C218E">
      <w:start w:val="1"/>
      <w:numFmt w:val="bullet"/>
      <w:lvlText w:val="●"/>
      <w:lvlJc w:val="left"/>
      <w:pPr>
        <w:ind w:left="5040" w:hanging="360"/>
      </w:pPr>
    </w:lvl>
    <w:lvl w:ilvl="7" w:tplc="B2D04308">
      <w:start w:val="1"/>
      <w:numFmt w:val="bullet"/>
      <w:lvlText w:val="●"/>
      <w:lvlJc w:val="left"/>
      <w:pPr>
        <w:ind w:left="5760" w:hanging="360"/>
      </w:pPr>
    </w:lvl>
    <w:lvl w:ilvl="8" w:tplc="FEACC4F2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020C4"/>
    <w:rsid w:val="001A5BE9"/>
    <w:rsid w:val="001A7C18"/>
    <w:rsid w:val="002448BC"/>
    <w:rsid w:val="00281396"/>
    <w:rsid w:val="003D09D4"/>
    <w:rsid w:val="00485ED7"/>
    <w:rsid w:val="0079007C"/>
    <w:rsid w:val="008E48D4"/>
    <w:rsid w:val="0094655F"/>
    <w:rsid w:val="00C35EEA"/>
    <w:rsid w:val="00C44417"/>
    <w:rsid w:val="00E020C4"/>
    <w:rsid w:val="00E167FE"/>
    <w:rsid w:val="00EB44ED"/>
    <w:rsid w:val="00EB63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35708E80-D9F8-4F1F-BAA6-DC50C2F938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4.xm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17" Type="http://schemas.openxmlformats.org/officeDocument/2006/relationships/header" Target="header4.xml"/><Relationship Id="rId2" Type="http://schemas.openxmlformats.org/officeDocument/2006/relationships/styles" Target="styles.xml"/><Relationship Id="rId16" Type="http://schemas.openxmlformats.org/officeDocument/2006/relationships/hyperlink" Target="https://uk.linkedin.com/in/anicazeyen" TargetMode="External"/><Relationship Id="rId20" Type="http://schemas.openxmlformats.org/officeDocument/2006/relationships/footer" Target="footer5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yperlink" Target="https://in.linkedin.com/in/shashwat-shankar-a2095a11a/" TargetMode="External"/><Relationship Id="rId10" Type="http://schemas.openxmlformats.org/officeDocument/2006/relationships/header" Target="header2.xml"/><Relationship Id="rId19" Type="http://schemas.openxmlformats.org/officeDocument/2006/relationships/header" Target="header5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hyperlink" Target="https://in.linkedin.com/in/amitkhera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1957</Words>
  <Characters>11158</Characters>
  <Application>Microsoft Office Word</Application>
  <DocSecurity>0</DocSecurity>
  <Lines>92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Concept Note Template</vt:lpstr>
    </vt:vector>
  </TitlesOfParts>
  <Company/>
  <LinksUpToDate>false</LinksUpToDate>
  <CharactersWithSpaces>13089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Concept Note Template</dc:title>
  <dc:creator>Center for Innovation, Entrepreneurship &amp; Technology, FIIB</dc:creator>
  <cp:lastModifiedBy>Shardul Shankar</cp:lastModifiedBy>
  <cp:revision>2</cp:revision>
  <dcterms:created xsi:type="dcterms:W3CDTF">2026-09-03T14:46:00Z</dcterms:created>
  <dcterms:modified xsi:type="dcterms:W3CDTF">2026-09-03T14:46:00Z</dcterms:modified>
</cp:coreProperties>
</file>