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E36B" w14:textId="77777777" w:rsidR="00DE6C3C" w:rsidRPr="00DE6C3C" w:rsidRDefault="00DE6C3C" w:rsidP="00DE6C3C">
      <w:pPr>
        <w:spacing w:after="120" w:line="240" w:lineRule="auto"/>
        <w:jc w:val="both"/>
        <w:rPr>
          <w:b/>
          <w:bCs/>
        </w:rPr>
      </w:pPr>
      <w:r w:rsidRPr="00DE6C3C">
        <w:rPr>
          <w:b/>
          <w:bCs/>
        </w:rPr>
        <w:t>1. Strategy for Directors: The "Governance of Intent"</w:t>
      </w:r>
    </w:p>
    <w:p w14:paraId="420D7A27" w14:textId="77777777" w:rsidR="00DE6C3C" w:rsidRPr="00DE6C3C" w:rsidRDefault="00DE6C3C" w:rsidP="00DE6C3C">
      <w:pPr>
        <w:spacing w:after="120" w:line="240" w:lineRule="auto"/>
        <w:jc w:val="both"/>
        <w:rPr>
          <w:b/>
          <w:bCs/>
        </w:rPr>
      </w:pPr>
      <w:r w:rsidRPr="00DE6C3C">
        <w:rPr>
          <w:b/>
          <w:bCs/>
        </w:rPr>
        <w:t>Directors should not focus on lines of code, but on Architectural Integrity and Speed-to-Market.</w:t>
      </w:r>
    </w:p>
    <w:p w14:paraId="1A1414CB" w14:textId="77777777" w:rsidR="00DE6C3C" w:rsidRPr="00DE6C3C" w:rsidRDefault="00DE6C3C" w:rsidP="00DE6C3C">
      <w:pPr>
        <w:numPr>
          <w:ilvl w:val="0"/>
          <w:numId w:val="12"/>
        </w:numPr>
        <w:tabs>
          <w:tab w:val="clear" w:pos="360"/>
          <w:tab w:val="num" w:pos="720"/>
        </w:tabs>
        <w:spacing w:after="120" w:line="240" w:lineRule="auto"/>
        <w:jc w:val="both"/>
      </w:pPr>
      <w:r w:rsidRPr="00DE6C3C">
        <w:rPr>
          <w:b/>
          <w:bCs/>
        </w:rPr>
        <w:t>KPI Shift:</w:t>
      </w:r>
      <w:r w:rsidRPr="00DE6C3C">
        <w:t xml:space="preserve"> Move from measuring "Velocity" (story points) to "Deployment Cycle Time" and "AI Pass Rate" (how much AI code passes human review without changes).</w:t>
      </w:r>
    </w:p>
    <w:p w14:paraId="1B9BD3F5" w14:textId="77777777" w:rsidR="00DE6C3C" w:rsidRPr="00DE6C3C" w:rsidRDefault="00DE6C3C" w:rsidP="00DE6C3C">
      <w:pPr>
        <w:numPr>
          <w:ilvl w:val="0"/>
          <w:numId w:val="12"/>
        </w:numPr>
        <w:tabs>
          <w:tab w:val="clear" w:pos="360"/>
          <w:tab w:val="num" w:pos="720"/>
        </w:tabs>
        <w:spacing w:after="120" w:line="240" w:lineRule="auto"/>
        <w:jc w:val="both"/>
      </w:pPr>
      <w:r w:rsidRPr="00DE6C3C">
        <w:rPr>
          <w:b/>
          <w:bCs/>
        </w:rPr>
        <w:t>Risk &amp; Compliance (TMF/GDPR):</w:t>
      </w:r>
      <w:r w:rsidRPr="00DE6C3C">
        <w:t xml:space="preserve"> Directors must ensure that Opus 4.7 is fed the latest TM Forum ODA (Open Digital Architecture) standards. This prevents "AI drift" where the model creates non-standard schemas that won't sell to Tier-1 European operators.</w:t>
      </w:r>
    </w:p>
    <w:p w14:paraId="441F0D0F" w14:textId="77777777" w:rsidR="00DE6C3C" w:rsidRPr="00DE6C3C" w:rsidRDefault="00DE6C3C" w:rsidP="00DE6C3C">
      <w:pPr>
        <w:numPr>
          <w:ilvl w:val="0"/>
          <w:numId w:val="12"/>
        </w:numPr>
        <w:tabs>
          <w:tab w:val="clear" w:pos="360"/>
          <w:tab w:val="num" w:pos="720"/>
        </w:tabs>
        <w:spacing w:after="120" w:line="240" w:lineRule="auto"/>
        <w:jc w:val="both"/>
      </w:pPr>
      <w:r w:rsidRPr="00DE6C3C">
        <w:rPr>
          <w:b/>
          <w:bCs/>
        </w:rPr>
        <w:t>Strategic Moat:</w:t>
      </w:r>
      <w:r w:rsidRPr="00DE6C3C">
        <w:t xml:space="preserve"> Our moat isn't the code; it’s the Proprietary Prompt Library and the TMF-Knowledge Base we build. This is the intellectual property (IP) the company truly owns.</w:t>
      </w:r>
    </w:p>
    <w:p w14:paraId="29515E67" w14:textId="77777777" w:rsidR="00DE6C3C" w:rsidRDefault="00DE6C3C" w:rsidP="00F13AEA">
      <w:pPr>
        <w:spacing w:after="120" w:line="240" w:lineRule="auto"/>
        <w:jc w:val="both"/>
        <w:rPr>
          <w:b/>
          <w:bCs/>
        </w:rPr>
      </w:pPr>
    </w:p>
    <w:p w14:paraId="10BFAD26" w14:textId="34D34D83" w:rsidR="00F13AEA" w:rsidRPr="00F13AEA" w:rsidRDefault="00F13AEA" w:rsidP="00F13AEA">
      <w:pPr>
        <w:spacing w:after="120" w:line="240" w:lineRule="auto"/>
        <w:jc w:val="both"/>
        <w:rPr>
          <w:b/>
          <w:bCs/>
        </w:rPr>
      </w:pPr>
      <w:r w:rsidRPr="00F13AEA">
        <w:rPr>
          <w:b/>
          <w:bCs/>
        </w:rPr>
        <w:t>The Team: "The Cognitive Pod"</w:t>
      </w:r>
    </w:p>
    <w:p w14:paraId="24624806" w14:textId="7BDD797C" w:rsidR="00F13AEA" w:rsidRPr="00F13AEA" w:rsidRDefault="00F13AEA" w:rsidP="00F13AEA">
      <w:pPr>
        <w:spacing w:after="120" w:line="240" w:lineRule="auto"/>
        <w:jc w:val="both"/>
      </w:pPr>
      <w:r w:rsidRPr="00F13AEA">
        <w:t xml:space="preserve">You need a </w:t>
      </w:r>
      <w:r w:rsidRPr="00F13AEA">
        <w:rPr>
          <w:b/>
          <w:bCs/>
        </w:rPr>
        <w:t>Pod of 6–8 specialists</w:t>
      </w:r>
      <w:r w:rsidRPr="00F13AEA">
        <w:t xml:space="preserve"> who operate as "AI Orchestrators."</w:t>
      </w:r>
    </w:p>
    <w:p w14:paraId="6971D103" w14:textId="77777777" w:rsidR="00F13AEA" w:rsidRPr="00F13AEA" w:rsidRDefault="00F13AEA" w:rsidP="00F13AEA">
      <w:pPr>
        <w:spacing w:after="120" w:line="240" w:lineRule="auto"/>
        <w:jc w:val="both"/>
        <w:rPr>
          <w:b/>
          <w:bCs/>
        </w:rPr>
      </w:pPr>
      <w:r w:rsidRPr="00F13AEA">
        <w:rPr>
          <w:b/>
          <w:bCs/>
        </w:rPr>
        <w:t>Essential Roles &amp; Skills:</w:t>
      </w:r>
    </w:p>
    <w:p w14:paraId="4E6C6131" w14:textId="77777777" w:rsidR="00F13AEA" w:rsidRPr="00F13AEA" w:rsidRDefault="00F13AEA" w:rsidP="00F13AEA">
      <w:pPr>
        <w:numPr>
          <w:ilvl w:val="0"/>
          <w:numId w:val="8"/>
        </w:numPr>
        <w:tabs>
          <w:tab w:val="clear" w:pos="360"/>
          <w:tab w:val="num" w:pos="720"/>
        </w:tabs>
        <w:spacing w:after="120" w:line="240" w:lineRule="auto"/>
        <w:jc w:val="both"/>
      </w:pPr>
      <w:r w:rsidRPr="00F13AEA">
        <w:rPr>
          <w:b/>
          <w:bCs/>
        </w:rPr>
        <w:t>1 AI Orchestrator (Lead):</w:t>
      </w:r>
      <w:r w:rsidRPr="00F13AEA">
        <w:t xml:space="preserve"> Not just a coder, but an expert in </w:t>
      </w:r>
      <w:r w:rsidRPr="00F13AEA">
        <w:rPr>
          <w:b/>
          <w:bCs/>
        </w:rPr>
        <w:t>Context Engineering</w:t>
      </w:r>
      <w:r w:rsidRPr="00F13AEA">
        <w:t>. They must understand eTOM/TAM and how to "teach" the project context to Opus.</w:t>
      </w:r>
    </w:p>
    <w:p w14:paraId="2ED96D5E" w14:textId="77777777" w:rsidR="00F13AEA" w:rsidRPr="00F13AEA" w:rsidRDefault="00F13AEA" w:rsidP="00F13AEA">
      <w:pPr>
        <w:numPr>
          <w:ilvl w:val="0"/>
          <w:numId w:val="8"/>
        </w:numPr>
        <w:tabs>
          <w:tab w:val="clear" w:pos="360"/>
          <w:tab w:val="num" w:pos="720"/>
        </w:tabs>
        <w:spacing w:after="120" w:line="240" w:lineRule="auto"/>
        <w:jc w:val="both"/>
      </w:pPr>
      <w:r w:rsidRPr="00F13AEA">
        <w:rPr>
          <w:b/>
          <w:bCs/>
        </w:rPr>
        <w:t>2 Architecture Critics (Senior Backend):</w:t>
      </w:r>
      <w:r w:rsidRPr="00F13AEA">
        <w:t xml:space="preserve"> They focus on </w:t>
      </w:r>
      <w:proofErr w:type="spellStart"/>
      <w:r w:rsidRPr="00F13AEA">
        <w:t>NestJS</w:t>
      </w:r>
      <w:proofErr w:type="spellEnd"/>
      <w:r w:rsidRPr="00F13AEA">
        <w:t xml:space="preserve">/Prisma. Their job is not to write code, but to </w:t>
      </w:r>
      <w:r w:rsidRPr="00F13AEA">
        <w:rPr>
          <w:b/>
          <w:bCs/>
        </w:rPr>
        <w:t>validate</w:t>
      </w:r>
      <w:r w:rsidRPr="00F13AEA">
        <w:t xml:space="preserve"> that the AI-generated code meets TMF security and performance standards.</w:t>
      </w:r>
    </w:p>
    <w:p w14:paraId="66457D72" w14:textId="77777777" w:rsidR="00F13AEA" w:rsidRPr="00F13AEA" w:rsidRDefault="00F13AEA" w:rsidP="00F13AEA">
      <w:pPr>
        <w:numPr>
          <w:ilvl w:val="0"/>
          <w:numId w:val="8"/>
        </w:numPr>
        <w:tabs>
          <w:tab w:val="clear" w:pos="360"/>
          <w:tab w:val="num" w:pos="720"/>
        </w:tabs>
        <w:spacing w:after="120" w:line="240" w:lineRule="auto"/>
        <w:jc w:val="both"/>
      </w:pPr>
      <w:r w:rsidRPr="00F13AEA">
        <w:rPr>
          <w:b/>
          <w:bCs/>
        </w:rPr>
        <w:t>1 Product Experience Designer (Frontend):</w:t>
      </w:r>
      <w:r w:rsidRPr="00F13AEA">
        <w:t xml:space="preserve"> Focuses on the "Digital Enablers" (Mobile/Web). They use Opus to generate React components but ensure the "vibe" and UX are elite.</w:t>
      </w:r>
    </w:p>
    <w:p w14:paraId="12EA7780" w14:textId="77777777" w:rsidR="00F13AEA" w:rsidRPr="00F13AEA" w:rsidRDefault="00F13AEA" w:rsidP="00F13AEA">
      <w:pPr>
        <w:numPr>
          <w:ilvl w:val="0"/>
          <w:numId w:val="8"/>
        </w:numPr>
        <w:tabs>
          <w:tab w:val="clear" w:pos="360"/>
          <w:tab w:val="num" w:pos="720"/>
        </w:tabs>
        <w:spacing w:after="120" w:line="240" w:lineRule="auto"/>
        <w:jc w:val="both"/>
      </w:pPr>
      <w:r w:rsidRPr="00F13AEA">
        <w:rPr>
          <w:b/>
          <w:bCs/>
        </w:rPr>
        <w:t>1 DevOps/Agentic Engineer:</w:t>
      </w:r>
      <w:r w:rsidRPr="00F13AEA">
        <w:t xml:space="preserve"> Manages the "Continuous AI" pipeline. They automate the deployment of localized MVNO instances across Europe.</w:t>
      </w:r>
    </w:p>
    <w:p w14:paraId="47F7315B" w14:textId="77777777" w:rsidR="00F13AEA" w:rsidRPr="00F13AEA" w:rsidRDefault="00F13AEA" w:rsidP="00F13AEA">
      <w:pPr>
        <w:numPr>
          <w:ilvl w:val="0"/>
          <w:numId w:val="8"/>
        </w:numPr>
        <w:tabs>
          <w:tab w:val="clear" w:pos="360"/>
          <w:tab w:val="num" w:pos="720"/>
        </w:tabs>
        <w:spacing w:after="120" w:line="240" w:lineRule="auto"/>
        <w:jc w:val="both"/>
      </w:pPr>
      <w:r w:rsidRPr="00F13AEA">
        <w:rPr>
          <w:b/>
          <w:bCs/>
        </w:rPr>
        <w:t>1 Domain Expert (BSS/OSS):</w:t>
      </w:r>
      <w:r w:rsidRPr="00F13AEA">
        <w:t xml:space="preserve"> Deep knowledge of TMF620, 629, and 677. They act as the "Source of Truth" for </w:t>
      </w:r>
      <w:proofErr w:type="gramStart"/>
      <w:r w:rsidRPr="00F13AEA">
        <w:t>the AI’s</w:t>
      </w:r>
      <w:proofErr w:type="gramEnd"/>
      <w:r w:rsidRPr="00F13AEA">
        <w:t xml:space="preserve"> business logic.</w:t>
      </w:r>
    </w:p>
    <w:p w14:paraId="44C7C8A3" w14:textId="77777777" w:rsidR="00F13AEA" w:rsidRDefault="00F13AEA" w:rsidP="00F13AEA">
      <w:pPr>
        <w:spacing w:after="120" w:line="240" w:lineRule="auto"/>
        <w:jc w:val="both"/>
      </w:pPr>
    </w:p>
    <w:p w14:paraId="00D4C386" w14:textId="77777777" w:rsidR="00DE6C3C" w:rsidRPr="00DE6C3C" w:rsidRDefault="00DE6C3C" w:rsidP="00DE6C3C">
      <w:pPr>
        <w:numPr>
          <w:ilvl w:val="0"/>
          <w:numId w:val="13"/>
        </w:numPr>
        <w:spacing w:after="120" w:line="240" w:lineRule="auto"/>
        <w:jc w:val="both"/>
      </w:pPr>
    </w:p>
    <w:p w14:paraId="7D5DAE10" w14:textId="77777777" w:rsidR="00DE6C3C" w:rsidRPr="00DE6C3C" w:rsidRDefault="00DE6C3C" w:rsidP="00DE6C3C">
      <w:pPr>
        <w:spacing w:after="120" w:line="240" w:lineRule="auto"/>
        <w:jc w:val="both"/>
      </w:pPr>
      <w:r w:rsidRPr="00DE6C3C">
        <w:t xml:space="preserve">This strategy moves you from a "Building Code" mindset to an "Architecting Intent" mindset. Since you are building a professional </w:t>
      </w:r>
      <w:r w:rsidRPr="00DE6C3C">
        <w:rPr>
          <w:b/>
          <w:bCs/>
        </w:rPr>
        <w:t>MVNO-in-a-Box</w:t>
      </w:r>
      <w:r w:rsidRPr="00DE6C3C">
        <w:t>, your directors need to govern the vision, your people need to master the AI-human loop, and the approach must be grounded in industrial standards (TMF/Oracle).</w:t>
      </w:r>
    </w:p>
    <w:p w14:paraId="0DEB9979" w14:textId="77777777" w:rsidR="00DE6C3C" w:rsidRPr="00DE6C3C" w:rsidRDefault="00DE6C3C" w:rsidP="00DE6C3C">
      <w:pPr>
        <w:spacing w:after="120" w:line="240" w:lineRule="auto"/>
        <w:jc w:val="both"/>
      </w:pPr>
      <w:r w:rsidRPr="00DE6C3C">
        <w:pict w14:anchorId="0EE58D7D">
          <v:rect id="_x0000_i1127" style="width:0;height:1.5pt" o:hralign="center" o:hrstd="t" o:hr="t" fillcolor="#a0a0a0" stroked="f"/>
        </w:pict>
      </w:r>
    </w:p>
    <w:p w14:paraId="226B6723" w14:textId="77777777" w:rsidR="00DE6C3C" w:rsidRPr="00DE6C3C" w:rsidRDefault="00DE6C3C" w:rsidP="00DE6C3C">
      <w:pPr>
        <w:spacing w:after="120" w:line="240" w:lineRule="auto"/>
        <w:jc w:val="both"/>
        <w:rPr>
          <w:b/>
          <w:bCs/>
        </w:rPr>
      </w:pPr>
      <w:r w:rsidRPr="00DE6C3C">
        <w:rPr>
          <w:b/>
          <w:bCs/>
        </w:rPr>
        <w:t>1. Strategy for Directors: The "Governance of Intent"</w:t>
      </w:r>
    </w:p>
    <w:p w14:paraId="0D607BB1" w14:textId="77777777" w:rsidR="00DE6C3C" w:rsidRPr="00DE6C3C" w:rsidRDefault="00DE6C3C" w:rsidP="00DE6C3C">
      <w:pPr>
        <w:spacing w:after="120" w:line="240" w:lineRule="auto"/>
        <w:jc w:val="both"/>
      </w:pPr>
      <w:r w:rsidRPr="00DE6C3C">
        <w:t xml:space="preserve">Directors should not focus on lines of code, but on </w:t>
      </w:r>
      <w:r w:rsidRPr="00DE6C3C">
        <w:rPr>
          <w:b/>
          <w:bCs/>
        </w:rPr>
        <w:t>Architectural Integrity</w:t>
      </w:r>
      <w:r w:rsidRPr="00DE6C3C">
        <w:t xml:space="preserve"> and </w:t>
      </w:r>
      <w:r w:rsidRPr="00DE6C3C">
        <w:rPr>
          <w:b/>
          <w:bCs/>
        </w:rPr>
        <w:t>Speed-to-Market</w:t>
      </w:r>
      <w:r w:rsidRPr="00DE6C3C">
        <w:t>.</w:t>
      </w:r>
    </w:p>
    <w:p w14:paraId="4975DDD6" w14:textId="77777777" w:rsidR="00DE6C3C" w:rsidRPr="00DE6C3C" w:rsidRDefault="00DE6C3C" w:rsidP="00DE6C3C">
      <w:pPr>
        <w:numPr>
          <w:ilvl w:val="0"/>
          <w:numId w:val="14"/>
        </w:numPr>
        <w:spacing w:after="120" w:line="240" w:lineRule="auto"/>
        <w:jc w:val="both"/>
      </w:pPr>
      <w:r w:rsidRPr="00DE6C3C">
        <w:rPr>
          <w:b/>
          <w:bCs/>
        </w:rPr>
        <w:t>KPI Shift:</w:t>
      </w:r>
      <w:r w:rsidRPr="00DE6C3C">
        <w:t xml:space="preserve"> Move from measuring "Velocity" (story points) to </w:t>
      </w:r>
      <w:r w:rsidRPr="00DE6C3C">
        <w:rPr>
          <w:b/>
          <w:bCs/>
        </w:rPr>
        <w:t>"Deployment Cycle Time"</w:t>
      </w:r>
      <w:r w:rsidRPr="00DE6C3C">
        <w:t xml:space="preserve"> and </w:t>
      </w:r>
      <w:r w:rsidRPr="00DE6C3C">
        <w:rPr>
          <w:b/>
          <w:bCs/>
        </w:rPr>
        <w:t>"AI Pass Rate"</w:t>
      </w:r>
      <w:r w:rsidRPr="00DE6C3C">
        <w:t xml:space="preserve"> (how much AI code passes human review without changes).</w:t>
      </w:r>
    </w:p>
    <w:p w14:paraId="49CC3ED9" w14:textId="77777777" w:rsidR="00DE6C3C" w:rsidRPr="00DE6C3C" w:rsidRDefault="00DE6C3C" w:rsidP="00DE6C3C">
      <w:pPr>
        <w:numPr>
          <w:ilvl w:val="0"/>
          <w:numId w:val="14"/>
        </w:numPr>
        <w:spacing w:after="120" w:line="240" w:lineRule="auto"/>
        <w:jc w:val="both"/>
      </w:pPr>
      <w:r w:rsidRPr="00DE6C3C">
        <w:rPr>
          <w:b/>
          <w:bCs/>
        </w:rPr>
        <w:t>The "Oracle Guardrail" Policy:</w:t>
      </w:r>
      <w:r w:rsidRPr="00DE6C3C">
        <w:t xml:space="preserve"> Establish a mandate that all AI-generated logic must be "Stubbed" against Oracle APIs first. This ensures the MVNO-in-a-Box is vendor-ready without needing a live Oracle environment for every developer.</w:t>
      </w:r>
    </w:p>
    <w:p w14:paraId="3B93D815" w14:textId="77777777" w:rsidR="00DE6C3C" w:rsidRPr="00DE6C3C" w:rsidRDefault="00DE6C3C" w:rsidP="00DE6C3C">
      <w:pPr>
        <w:numPr>
          <w:ilvl w:val="0"/>
          <w:numId w:val="14"/>
        </w:numPr>
        <w:spacing w:after="120" w:line="240" w:lineRule="auto"/>
        <w:jc w:val="both"/>
      </w:pPr>
      <w:r w:rsidRPr="00DE6C3C">
        <w:rPr>
          <w:b/>
          <w:bCs/>
        </w:rPr>
        <w:lastRenderedPageBreak/>
        <w:t>Risk &amp; Compliance (TMF/GDPR):</w:t>
      </w:r>
      <w:r w:rsidRPr="00DE6C3C">
        <w:t xml:space="preserve"> Directors must ensure that Opus 4.7 is fed the latest </w:t>
      </w:r>
      <w:r w:rsidRPr="00DE6C3C">
        <w:rPr>
          <w:b/>
          <w:bCs/>
        </w:rPr>
        <w:t>TM Forum ODA (Open Digital Architecture)</w:t>
      </w:r>
      <w:r w:rsidRPr="00DE6C3C">
        <w:t xml:space="preserve"> standards. This prevents "AI drift" where the model creates non-standard schemas that won't sell to Tier-1 European operators.</w:t>
      </w:r>
    </w:p>
    <w:p w14:paraId="31D581E2" w14:textId="77777777" w:rsidR="00DE6C3C" w:rsidRPr="00DE6C3C" w:rsidRDefault="00DE6C3C" w:rsidP="00DE6C3C">
      <w:pPr>
        <w:numPr>
          <w:ilvl w:val="0"/>
          <w:numId w:val="14"/>
        </w:numPr>
        <w:spacing w:after="120" w:line="240" w:lineRule="auto"/>
        <w:jc w:val="both"/>
      </w:pPr>
      <w:r w:rsidRPr="00DE6C3C">
        <w:rPr>
          <w:b/>
          <w:bCs/>
        </w:rPr>
        <w:t>Strategic Moat:</w:t>
      </w:r>
      <w:r w:rsidRPr="00DE6C3C">
        <w:t xml:space="preserve"> Our moat isn't the code; it’s the </w:t>
      </w:r>
      <w:r w:rsidRPr="00DE6C3C">
        <w:rPr>
          <w:b/>
          <w:bCs/>
        </w:rPr>
        <w:t>Proprietary Prompt Library</w:t>
      </w:r>
      <w:r w:rsidRPr="00DE6C3C">
        <w:t xml:space="preserve"> and the </w:t>
      </w:r>
      <w:r w:rsidRPr="00DE6C3C">
        <w:rPr>
          <w:b/>
          <w:bCs/>
        </w:rPr>
        <w:t>TMF-Knowledge Base</w:t>
      </w:r>
      <w:r w:rsidRPr="00DE6C3C">
        <w:t xml:space="preserve"> we build. This is the intellectual property (IP) the company truly owns.</w:t>
      </w:r>
    </w:p>
    <w:p w14:paraId="6A6670E4" w14:textId="6E0E09BD" w:rsidR="00DE6C3C" w:rsidRPr="00DE6C3C" w:rsidRDefault="00DE6C3C" w:rsidP="00DE6C3C">
      <w:pPr>
        <w:spacing w:after="120" w:line="240" w:lineRule="auto"/>
        <w:jc w:val="both"/>
        <w:rPr>
          <w:b/>
          <w:bCs/>
        </w:rPr>
      </w:pPr>
      <w:r w:rsidRPr="00DE6C3C">
        <w:rPr>
          <w:b/>
          <w:bCs/>
        </w:rPr>
        <w:t>Education Plan: What Your People Must Learn</w:t>
      </w:r>
    </w:p>
    <w:p w14:paraId="7705DD20" w14:textId="77777777" w:rsidR="00DE6C3C" w:rsidRPr="00DE6C3C" w:rsidRDefault="00DE6C3C" w:rsidP="00DE6C3C">
      <w:pPr>
        <w:spacing w:after="120" w:line="240" w:lineRule="auto"/>
        <w:jc w:val="both"/>
      </w:pPr>
      <w:r w:rsidRPr="00DE6C3C">
        <w:t xml:space="preserve">Your team doesn't need to be taught "how to code" as much as they need to be taught </w:t>
      </w:r>
      <w:r w:rsidRPr="00DE6C3C">
        <w:rPr>
          <w:b/>
          <w:bCs/>
        </w:rPr>
        <w:t>"how to critique."</w:t>
      </w:r>
    </w:p>
    <w:tbl>
      <w:tblPr>
        <w:tblStyle w:val="ListTable3-Accent1"/>
        <w:tblW w:w="10380" w:type="dxa"/>
        <w:tblLook w:val="0620" w:firstRow="1" w:lastRow="0" w:firstColumn="0" w:lastColumn="0" w:noHBand="1" w:noVBand="1"/>
      </w:tblPr>
      <w:tblGrid>
        <w:gridCol w:w="1101"/>
        <w:gridCol w:w="5953"/>
        <w:gridCol w:w="3326"/>
      </w:tblGrid>
      <w:tr w:rsidR="00DE6C3C" w:rsidRPr="00DE6C3C" w14:paraId="6260BA57" w14:textId="77777777" w:rsidTr="00DE6C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1" w:type="dxa"/>
            <w:vAlign w:val="center"/>
            <w:hideMark/>
          </w:tcPr>
          <w:p w14:paraId="37010FF5" w14:textId="77777777" w:rsidR="00DE6C3C" w:rsidRPr="00DE6C3C" w:rsidRDefault="00DE6C3C" w:rsidP="00DE6C3C">
            <w:pPr>
              <w:spacing w:after="120"/>
              <w:jc w:val="both"/>
            </w:pPr>
            <w:r w:rsidRPr="00DE6C3C">
              <w:t>Role</w:t>
            </w:r>
          </w:p>
        </w:tc>
        <w:tc>
          <w:tcPr>
            <w:tcW w:w="5953" w:type="dxa"/>
            <w:vAlign w:val="center"/>
            <w:hideMark/>
          </w:tcPr>
          <w:p w14:paraId="3ECE033E" w14:textId="77777777" w:rsidR="00DE6C3C" w:rsidRPr="00DE6C3C" w:rsidRDefault="00DE6C3C" w:rsidP="00DE6C3C">
            <w:pPr>
              <w:spacing w:after="120"/>
              <w:jc w:val="both"/>
            </w:pPr>
            <w:r w:rsidRPr="00DE6C3C">
              <w:t>Core Learning Path</w:t>
            </w:r>
          </w:p>
        </w:tc>
        <w:tc>
          <w:tcPr>
            <w:tcW w:w="3326" w:type="dxa"/>
            <w:vAlign w:val="center"/>
            <w:hideMark/>
          </w:tcPr>
          <w:p w14:paraId="005F482E" w14:textId="77777777" w:rsidR="00DE6C3C" w:rsidRPr="00DE6C3C" w:rsidRDefault="00DE6C3C" w:rsidP="00DE6C3C">
            <w:pPr>
              <w:spacing w:after="120"/>
              <w:jc w:val="both"/>
            </w:pPr>
            <w:r w:rsidRPr="00DE6C3C">
              <w:t>Modern Tooling (2026)</w:t>
            </w:r>
          </w:p>
        </w:tc>
      </w:tr>
      <w:tr w:rsidR="00DE6C3C" w:rsidRPr="00DE6C3C" w14:paraId="2C72521D" w14:textId="77777777" w:rsidTr="00DE6C3C">
        <w:tc>
          <w:tcPr>
            <w:tcW w:w="1101" w:type="dxa"/>
            <w:vAlign w:val="center"/>
            <w:hideMark/>
          </w:tcPr>
          <w:p w14:paraId="33D98D33" w14:textId="77777777" w:rsidR="00DE6C3C" w:rsidRPr="00DE6C3C" w:rsidRDefault="00DE6C3C" w:rsidP="00DE6C3C">
            <w:pPr>
              <w:spacing w:after="120"/>
              <w:jc w:val="both"/>
            </w:pPr>
            <w:r w:rsidRPr="00DE6C3C">
              <w:rPr>
                <w:b/>
                <w:bCs/>
              </w:rPr>
              <w:t>Backend</w:t>
            </w:r>
          </w:p>
        </w:tc>
        <w:tc>
          <w:tcPr>
            <w:tcW w:w="5953" w:type="dxa"/>
            <w:vAlign w:val="center"/>
            <w:hideMark/>
          </w:tcPr>
          <w:p w14:paraId="3C0AAD7A" w14:textId="77777777" w:rsidR="00DE6C3C" w:rsidRPr="00DE6C3C" w:rsidRDefault="00DE6C3C" w:rsidP="00DE6C3C">
            <w:pPr>
              <w:spacing w:after="120"/>
              <w:jc w:val="both"/>
            </w:pPr>
            <w:r w:rsidRPr="00DE6C3C">
              <w:rPr>
                <w:b/>
                <w:bCs/>
              </w:rPr>
              <w:t>Context Engineering:</w:t>
            </w:r>
            <w:r w:rsidRPr="00DE6C3C">
              <w:t> How to feed TMF Swagger files &amp; Prisma schemas to Opus for zero-error logic.</w:t>
            </w:r>
          </w:p>
        </w:tc>
        <w:tc>
          <w:tcPr>
            <w:tcW w:w="3326" w:type="dxa"/>
            <w:vAlign w:val="center"/>
            <w:hideMark/>
          </w:tcPr>
          <w:p w14:paraId="00ADF3E5" w14:textId="77777777" w:rsidR="00DE6C3C" w:rsidRPr="00DE6C3C" w:rsidRDefault="00DE6C3C" w:rsidP="00DE6C3C">
            <w:pPr>
              <w:spacing w:after="120"/>
              <w:jc w:val="both"/>
            </w:pPr>
            <w:r w:rsidRPr="00DE6C3C">
              <w:t xml:space="preserve">Prisma, </w:t>
            </w:r>
            <w:proofErr w:type="spellStart"/>
            <w:r w:rsidRPr="00DE6C3C">
              <w:t>NestJS</w:t>
            </w:r>
            <w:proofErr w:type="spellEnd"/>
            <w:r w:rsidRPr="00DE6C3C">
              <w:t xml:space="preserve">, TMF </w:t>
            </w:r>
            <w:proofErr w:type="spellStart"/>
            <w:r w:rsidRPr="00DE6C3C">
              <w:t>OpenAPI</w:t>
            </w:r>
            <w:proofErr w:type="spellEnd"/>
          </w:p>
        </w:tc>
      </w:tr>
      <w:tr w:rsidR="00DE6C3C" w:rsidRPr="00DE6C3C" w14:paraId="12382A58" w14:textId="77777777" w:rsidTr="00DE6C3C">
        <w:tc>
          <w:tcPr>
            <w:tcW w:w="1101" w:type="dxa"/>
            <w:vAlign w:val="center"/>
            <w:hideMark/>
          </w:tcPr>
          <w:p w14:paraId="38C4E5AC" w14:textId="77777777" w:rsidR="00DE6C3C" w:rsidRPr="00DE6C3C" w:rsidRDefault="00DE6C3C" w:rsidP="00DE6C3C">
            <w:pPr>
              <w:spacing w:after="120"/>
              <w:jc w:val="both"/>
            </w:pPr>
            <w:r w:rsidRPr="00DE6C3C">
              <w:rPr>
                <w:b/>
                <w:bCs/>
              </w:rPr>
              <w:t>Frontend</w:t>
            </w:r>
          </w:p>
        </w:tc>
        <w:tc>
          <w:tcPr>
            <w:tcW w:w="5953" w:type="dxa"/>
            <w:vAlign w:val="center"/>
            <w:hideMark/>
          </w:tcPr>
          <w:p w14:paraId="74ABD33B" w14:textId="77777777" w:rsidR="00DE6C3C" w:rsidRPr="00DE6C3C" w:rsidRDefault="00DE6C3C" w:rsidP="00DE6C3C">
            <w:pPr>
              <w:spacing w:after="120"/>
              <w:jc w:val="both"/>
            </w:pPr>
            <w:r w:rsidRPr="00DE6C3C">
              <w:rPr>
                <w:b/>
                <w:bCs/>
              </w:rPr>
              <w:t>Atomic Design via AI:</w:t>
            </w:r>
            <w:r w:rsidRPr="00DE6C3C">
              <w:t xml:space="preserve"> How to prompt Opus for reusable, </w:t>
            </w:r>
            <w:proofErr w:type="spellStart"/>
            <w:r w:rsidRPr="00DE6C3C">
              <w:t>themeable</w:t>
            </w:r>
            <w:proofErr w:type="spellEnd"/>
            <w:r w:rsidRPr="00DE6C3C">
              <w:t xml:space="preserve"> React components for </w:t>
            </w:r>
            <w:proofErr w:type="spellStart"/>
            <w:r w:rsidRPr="00DE6C3C">
              <w:t>Webcare</w:t>
            </w:r>
            <w:proofErr w:type="spellEnd"/>
            <w:r w:rsidRPr="00DE6C3C">
              <w:t>/Mobile.</w:t>
            </w:r>
          </w:p>
        </w:tc>
        <w:tc>
          <w:tcPr>
            <w:tcW w:w="3326" w:type="dxa"/>
            <w:vAlign w:val="center"/>
            <w:hideMark/>
          </w:tcPr>
          <w:p w14:paraId="7ED37B8F" w14:textId="77777777" w:rsidR="00DE6C3C" w:rsidRPr="00DE6C3C" w:rsidRDefault="00DE6C3C" w:rsidP="00DE6C3C">
            <w:pPr>
              <w:spacing w:after="120"/>
              <w:jc w:val="both"/>
            </w:pPr>
            <w:r w:rsidRPr="00DE6C3C">
              <w:t xml:space="preserve">Tailwind CSS, </w:t>
            </w:r>
            <w:proofErr w:type="spellStart"/>
            <w:r w:rsidRPr="00DE6C3C">
              <w:t>Shadcn</w:t>
            </w:r>
            <w:proofErr w:type="spellEnd"/>
            <w:r w:rsidRPr="00DE6C3C">
              <w:t xml:space="preserve"> UI, React</w:t>
            </w:r>
          </w:p>
        </w:tc>
      </w:tr>
      <w:tr w:rsidR="00DE6C3C" w:rsidRPr="00DE6C3C" w14:paraId="061F2DB0" w14:textId="77777777" w:rsidTr="00DE6C3C">
        <w:tc>
          <w:tcPr>
            <w:tcW w:w="1101" w:type="dxa"/>
            <w:vAlign w:val="center"/>
            <w:hideMark/>
          </w:tcPr>
          <w:p w14:paraId="0FBD1C28" w14:textId="77777777" w:rsidR="00DE6C3C" w:rsidRPr="00DE6C3C" w:rsidRDefault="00DE6C3C" w:rsidP="00DE6C3C">
            <w:pPr>
              <w:spacing w:after="120"/>
              <w:jc w:val="both"/>
            </w:pPr>
            <w:r w:rsidRPr="00DE6C3C">
              <w:rPr>
                <w:b/>
                <w:bCs/>
              </w:rPr>
              <w:t>QA / Testing</w:t>
            </w:r>
          </w:p>
        </w:tc>
        <w:tc>
          <w:tcPr>
            <w:tcW w:w="5953" w:type="dxa"/>
            <w:vAlign w:val="center"/>
            <w:hideMark/>
          </w:tcPr>
          <w:p w14:paraId="64EDE81F" w14:textId="77777777" w:rsidR="00DE6C3C" w:rsidRPr="00DE6C3C" w:rsidRDefault="00DE6C3C" w:rsidP="00DE6C3C">
            <w:pPr>
              <w:spacing w:after="120"/>
              <w:jc w:val="both"/>
            </w:pPr>
            <w:r w:rsidRPr="00DE6C3C">
              <w:rPr>
                <w:b/>
                <w:bCs/>
              </w:rPr>
              <w:t>Prompt-Based Testing:</w:t>
            </w:r>
            <w:r w:rsidRPr="00DE6C3C">
              <w:t> Writing Gherkin/Cucumber tests that Opus uses to auto-generate unit tests.</w:t>
            </w:r>
          </w:p>
        </w:tc>
        <w:tc>
          <w:tcPr>
            <w:tcW w:w="3326" w:type="dxa"/>
            <w:vAlign w:val="center"/>
            <w:hideMark/>
          </w:tcPr>
          <w:p w14:paraId="15EED2F1" w14:textId="77777777" w:rsidR="00DE6C3C" w:rsidRPr="00DE6C3C" w:rsidRDefault="00DE6C3C" w:rsidP="00DE6C3C">
            <w:pPr>
              <w:spacing w:after="120"/>
              <w:jc w:val="both"/>
            </w:pPr>
            <w:r w:rsidRPr="00DE6C3C">
              <w:t>Jest, Playwright, K6 (Load)</w:t>
            </w:r>
          </w:p>
        </w:tc>
      </w:tr>
      <w:tr w:rsidR="00DE6C3C" w:rsidRPr="00DE6C3C" w14:paraId="22706B09" w14:textId="77777777" w:rsidTr="00DE6C3C">
        <w:tc>
          <w:tcPr>
            <w:tcW w:w="1101" w:type="dxa"/>
            <w:vAlign w:val="center"/>
            <w:hideMark/>
          </w:tcPr>
          <w:p w14:paraId="75286D02" w14:textId="77777777" w:rsidR="00DE6C3C" w:rsidRPr="00DE6C3C" w:rsidRDefault="00DE6C3C" w:rsidP="00DE6C3C">
            <w:pPr>
              <w:spacing w:after="120"/>
              <w:jc w:val="both"/>
            </w:pPr>
            <w:r w:rsidRPr="00DE6C3C">
              <w:rPr>
                <w:b/>
                <w:bCs/>
              </w:rPr>
              <w:t>Product</w:t>
            </w:r>
          </w:p>
        </w:tc>
        <w:tc>
          <w:tcPr>
            <w:tcW w:w="5953" w:type="dxa"/>
            <w:vAlign w:val="center"/>
            <w:hideMark/>
          </w:tcPr>
          <w:p w14:paraId="2AEAEF26" w14:textId="77777777" w:rsidR="00DE6C3C" w:rsidRPr="00DE6C3C" w:rsidRDefault="00DE6C3C" w:rsidP="00DE6C3C">
            <w:pPr>
              <w:spacing w:after="120"/>
              <w:jc w:val="both"/>
            </w:pPr>
            <w:r w:rsidRPr="00DE6C3C">
              <w:rPr>
                <w:b/>
                <w:bCs/>
              </w:rPr>
              <w:t>Logic Mapping:</w:t>
            </w:r>
            <w:r w:rsidRPr="00DE6C3C">
              <w:t> Mapping the "Business Vibe" (e.g., "Family Plan") to eTOM process flows.</w:t>
            </w:r>
          </w:p>
        </w:tc>
        <w:tc>
          <w:tcPr>
            <w:tcW w:w="3326" w:type="dxa"/>
            <w:vAlign w:val="center"/>
            <w:hideMark/>
          </w:tcPr>
          <w:p w14:paraId="11E53D61" w14:textId="258CA1FA" w:rsidR="00DE6C3C" w:rsidRPr="00DE6C3C" w:rsidRDefault="00DE6C3C" w:rsidP="00DE6C3C">
            <w:pPr>
              <w:spacing w:after="120"/>
              <w:jc w:val="both"/>
            </w:pPr>
            <w:r w:rsidRPr="00DE6C3C">
              <w:t>TM Foru</w:t>
            </w:r>
            <w:r>
              <w:t>m</w:t>
            </w:r>
          </w:p>
        </w:tc>
      </w:tr>
    </w:tbl>
    <w:p w14:paraId="3B61791F" w14:textId="77777777" w:rsidR="00DE6C3C" w:rsidRDefault="00DE6C3C" w:rsidP="00F13AEA">
      <w:pPr>
        <w:spacing w:after="120" w:line="240" w:lineRule="auto"/>
        <w:jc w:val="both"/>
      </w:pPr>
    </w:p>
    <w:p w14:paraId="22A93B91" w14:textId="310B5863" w:rsidR="00DE6C3C" w:rsidRDefault="00DE6C3C" w:rsidP="00F13AEA">
      <w:pPr>
        <w:spacing w:after="120" w:line="240" w:lineRule="auto"/>
        <w:jc w:val="both"/>
      </w:pPr>
      <w:r w:rsidRPr="00DE6C3C">
        <w:rPr>
          <w:b/>
          <w:bCs/>
        </w:rPr>
        <w:t>Critical Training Module:</w:t>
      </w:r>
      <w:r w:rsidRPr="00DE6C3C">
        <w:t xml:space="preserve"> </w:t>
      </w:r>
      <w:r w:rsidRPr="00DE6C3C">
        <w:rPr>
          <w:i/>
          <w:iCs/>
        </w:rPr>
        <w:t>"Identifying AI Hallucinations in Telco Logic."</w:t>
      </w:r>
      <w:r w:rsidRPr="00DE6C3C">
        <w:t xml:space="preserve"> This teaches them to spot when Opus suggests a billing calculation that violates European tax laws or TMF standards.</w:t>
      </w:r>
    </w:p>
    <w:p w14:paraId="669A9FD6" w14:textId="77777777" w:rsidR="00DE6C3C" w:rsidRDefault="00DE6C3C" w:rsidP="00F13AEA">
      <w:pPr>
        <w:spacing w:after="120" w:line="240" w:lineRule="auto"/>
        <w:jc w:val="both"/>
        <w:rPr>
          <w:b/>
          <w:bCs/>
        </w:rPr>
      </w:pPr>
    </w:p>
    <w:p w14:paraId="7295616C" w14:textId="21056258" w:rsidR="00F13AEA" w:rsidRPr="00F13AEA" w:rsidRDefault="00F13AEA" w:rsidP="00F13AEA">
      <w:pPr>
        <w:spacing w:after="120" w:line="240" w:lineRule="auto"/>
        <w:jc w:val="both"/>
        <w:rPr>
          <w:b/>
          <w:bCs/>
        </w:rPr>
      </w:pPr>
      <w:r w:rsidRPr="00F13AEA">
        <w:rPr>
          <w:b/>
          <w:bCs/>
        </w:rPr>
        <w:t>2. Project Management: "Intent-Based Kanban"</w:t>
      </w:r>
    </w:p>
    <w:p w14:paraId="67C753B5" w14:textId="77777777" w:rsidR="00F13AEA" w:rsidRPr="00F13AEA" w:rsidRDefault="00F13AEA" w:rsidP="00F13AEA">
      <w:pPr>
        <w:spacing w:after="120" w:line="240" w:lineRule="auto"/>
        <w:jc w:val="both"/>
      </w:pPr>
      <w:r w:rsidRPr="00F13AEA">
        <w:t xml:space="preserve">Forget rigid sprints. Use a </w:t>
      </w:r>
      <w:r w:rsidRPr="00F13AEA">
        <w:rPr>
          <w:b/>
          <w:bCs/>
        </w:rPr>
        <w:t>Continuous Intent Flow</w:t>
      </w:r>
      <w:r w:rsidRPr="00F13AEA">
        <w:t>.</w:t>
      </w:r>
    </w:p>
    <w:p w14:paraId="64E3411C" w14:textId="77777777" w:rsidR="00F13AEA" w:rsidRPr="00F13AEA" w:rsidRDefault="00F13AEA" w:rsidP="00F13AEA">
      <w:pPr>
        <w:numPr>
          <w:ilvl w:val="0"/>
          <w:numId w:val="9"/>
        </w:numPr>
        <w:spacing w:after="120" w:line="240" w:lineRule="auto"/>
        <w:jc w:val="both"/>
      </w:pPr>
      <w:r w:rsidRPr="00F13AEA">
        <w:rPr>
          <w:b/>
          <w:bCs/>
        </w:rPr>
        <w:t>Project Definition (The "Vibe" Level):</w:t>
      </w:r>
      <w:r w:rsidRPr="00F13AEA">
        <w:t xml:space="preserve"> Use Opus 4.7 to convert high-level business goals into a </w:t>
      </w:r>
      <w:r w:rsidRPr="00F13AEA">
        <w:rPr>
          <w:b/>
          <w:bCs/>
        </w:rPr>
        <w:t>Product Specification Document (PRD)</w:t>
      </w:r>
      <w:r w:rsidRPr="00F13AEA">
        <w:t>.</w:t>
      </w:r>
    </w:p>
    <w:p w14:paraId="7D45C0C2" w14:textId="77777777" w:rsidR="00F13AEA" w:rsidRPr="00F13AEA" w:rsidRDefault="00F13AEA" w:rsidP="00F13AEA">
      <w:pPr>
        <w:numPr>
          <w:ilvl w:val="0"/>
          <w:numId w:val="9"/>
        </w:numPr>
        <w:spacing w:after="120" w:line="240" w:lineRule="auto"/>
        <w:jc w:val="both"/>
      </w:pPr>
      <w:r w:rsidRPr="00F13AEA">
        <w:rPr>
          <w:b/>
          <w:bCs/>
        </w:rPr>
        <w:t>Task Management:</w:t>
      </w:r>
      <w:r w:rsidRPr="00F13AEA">
        <w:t xml:space="preserve"> Tickets are written as </w:t>
      </w:r>
      <w:r w:rsidRPr="00F13AEA">
        <w:rPr>
          <w:b/>
          <w:bCs/>
        </w:rPr>
        <w:t>Natural Language Intents</w:t>
      </w:r>
      <w:r w:rsidRPr="00F13AEA">
        <w:t xml:space="preserve"> (e.g., </w:t>
      </w:r>
      <w:r w:rsidRPr="00F13AEA">
        <w:rPr>
          <w:i/>
          <w:iCs/>
        </w:rPr>
        <w:t>"Implement TMF622 Pricing logic that supports both recurring and one-off charges"</w:t>
      </w:r>
      <w:r w:rsidRPr="00F13AEA">
        <w:t>).</w:t>
      </w:r>
    </w:p>
    <w:p w14:paraId="7800E0C3" w14:textId="77777777" w:rsidR="00F13AEA" w:rsidRPr="00F13AEA" w:rsidRDefault="00F13AEA" w:rsidP="00F13AEA">
      <w:pPr>
        <w:numPr>
          <w:ilvl w:val="0"/>
          <w:numId w:val="9"/>
        </w:numPr>
        <w:spacing w:after="120" w:line="240" w:lineRule="auto"/>
        <w:jc w:val="both"/>
      </w:pPr>
      <w:r w:rsidRPr="00F13AEA">
        <w:rPr>
          <w:b/>
          <w:bCs/>
        </w:rPr>
        <w:t>The AI Planning Phase:</w:t>
      </w:r>
      <w:r w:rsidRPr="00F13AEA">
        <w:t xml:space="preserve"> Before a single line of code is written, Opus must generate </w:t>
      </w:r>
      <w:proofErr w:type="gramStart"/>
      <w:r w:rsidRPr="00F13AEA">
        <w:t>a</w:t>
      </w:r>
      <w:proofErr w:type="gramEnd"/>
      <w:r w:rsidRPr="00F13AEA">
        <w:t xml:space="preserve"> </w:t>
      </w:r>
      <w:r w:rsidRPr="00F13AEA">
        <w:rPr>
          <w:b/>
          <w:bCs/>
        </w:rPr>
        <w:t>Implementation Plan</w:t>
      </w:r>
      <w:r w:rsidRPr="00F13AEA">
        <w:t>. The Lead Orchestrator approves this plan, which acts as the "Contract" for the code generation.</w:t>
      </w:r>
    </w:p>
    <w:p w14:paraId="34E4E7EE" w14:textId="77777777" w:rsidR="00F13AEA" w:rsidRDefault="00F13AEA" w:rsidP="00F13AEA">
      <w:pPr>
        <w:spacing w:after="120" w:line="240" w:lineRule="auto"/>
        <w:jc w:val="both"/>
      </w:pPr>
    </w:p>
    <w:p w14:paraId="3B8F10E2" w14:textId="12FDFD23" w:rsidR="00F13AEA" w:rsidRPr="00F13AEA" w:rsidRDefault="00F13AEA" w:rsidP="00F13AEA">
      <w:pPr>
        <w:spacing w:after="120" w:line="240" w:lineRule="auto"/>
        <w:jc w:val="both"/>
        <w:rPr>
          <w:b/>
          <w:bCs/>
        </w:rPr>
      </w:pPr>
      <w:r w:rsidRPr="00F13AEA">
        <w:rPr>
          <w:b/>
          <w:bCs/>
        </w:rPr>
        <w:t>3. Git Integration: "The Agentic Workflow"</w:t>
      </w:r>
    </w:p>
    <w:p w14:paraId="7A8778E0" w14:textId="77777777" w:rsidR="00F13AEA" w:rsidRPr="00F13AEA" w:rsidRDefault="00F13AEA" w:rsidP="00F13AEA">
      <w:pPr>
        <w:spacing w:after="120" w:line="240" w:lineRule="auto"/>
        <w:jc w:val="both"/>
      </w:pPr>
      <w:r w:rsidRPr="00F13AEA">
        <w:t>Git becomes the central nervous system where AI and humans collaborate.</w:t>
      </w:r>
    </w:p>
    <w:p w14:paraId="3A353438" w14:textId="77777777" w:rsidR="00F13AEA" w:rsidRPr="00F13AEA" w:rsidRDefault="00F13AEA" w:rsidP="00F13AEA">
      <w:pPr>
        <w:spacing w:after="120" w:line="240" w:lineRule="auto"/>
        <w:jc w:val="both"/>
        <w:rPr>
          <w:b/>
          <w:bCs/>
        </w:rPr>
      </w:pPr>
      <w:r w:rsidRPr="00F13AEA">
        <w:rPr>
          <w:b/>
          <w:bCs/>
        </w:rPr>
        <w:t>The Workflow:</w:t>
      </w:r>
    </w:p>
    <w:p w14:paraId="26211226" w14:textId="77777777" w:rsidR="00F13AEA" w:rsidRPr="00F13AEA" w:rsidRDefault="00F13AEA" w:rsidP="00F13AEA">
      <w:pPr>
        <w:numPr>
          <w:ilvl w:val="0"/>
          <w:numId w:val="10"/>
        </w:numPr>
        <w:spacing w:after="120" w:line="240" w:lineRule="auto"/>
        <w:jc w:val="both"/>
      </w:pPr>
      <w:r w:rsidRPr="00F13AEA">
        <w:rPr>
          <w:b/>
          <w:bCs/>
        </w:rPr>
        <w:t>Branching:</w:t>
      </w:r>
      <w:r w:rsidRPr="00F13AEA">
        <w:t xml:space="preserve"> Use an ai/ or opus/ prefix (e.g., opus/feature-tmf-677).</w:t>
      </w:r>
    </w:p>
    <w:p w14:paraId="5DC2126C" w14:textId="77777777" w:rsidR="00F13AEA" w:rsidRPr="00F13AEA" w:rsidRDefault="00F13AEA" w:rsidP="00F13AEA">
      <w:pPr>
        <w:numPr>
          <w:ilvl w:val="0"/>
          <w:numId w:val="10"/>
        </w:numPr>
        <w:spacing w:after="120" w:line="240" w:lineRule="auto"/>
        <w:jc w:val="both"/>
      </w:pPr>
      <w:r w:rsidRPr="00F13AEA">
        <w:rPr>
          <w:b/>
          <w:bCs/>
        </w:rPr>
        <w:t>Pull Requests (PRs):</w:t>
      </w:r>
      <w:r w:rsidRPr="00F13AEA">
        <w:t xml:space="preserve"> Opus 4.7 automatically generates the PR description, summarizing exactly which TMF schemas were modified.</w:t>
      </w:r>
    </w:p>
    <w:p w14:paraId="7949922C" w14:textId="77777777" w:rsidR="00F13AEA" w:rsidRPr="00F13AEA" w:rsidRDefault="00F13AEA" w:rsidP="00F13AEA">
      <w:pPr>
        <w:numPr>
          <w:ilvl w:val="0"/>
          <w:numId w:val="10"/>
        </w:numPr>
        <w:spacing w:after="120" w:line="240" w:lineRule="auto"/>
        <w:jc w:val="both"/>
      </w:pPr>
      <w:r w:rsidRPr="00F13AEA">
        <w:rPr>
          <w:b/>
          <w:bCs/>
        </w:rPr>
        <w:lastRenderedPageBreak/>
        <w:t>The "AI Reviewer" Bot:</w:t>
      </w:r>
      <w:r w:rsidRPr="00F13AEA">
        <w:t xml:space="preserve"> A separate instance of Claude or an agentic tool reviews every PR for "Security Hallucinations" (e.g., hardcoded keys) before a human ever touches it.</w:t>
      </w:r>
    </w:p>
    <w:p w14:paraId="16799321" w14:textId="77777777" w:rsidR="00F13AEA" w:rsidRPr="00F13AEA" w:rsidRDefault="00F13AEA" w:rsidP="00F13AEA">
      <w:pPr>
        <w:numPr>
          <w:ilvl w:val="0"/>
          <w:numId w:val="10"/>
        </w:numPr>
        <w:spacing w:after="120" w:line="240" w:lineRule="auto"/>
        <w:jc w:val="both"/>
      </w:pPr>
      <w:r w:rsidRPr="00F13AEA">
        <w:rPr>
          <w:b/>
          <w:bCs/>
        </w:rPr>
        <w:t>Auto-Documentation:</w:t>
      </w:r>
      <w:r w:rsidRPr="00F13AEA">
        <w:t xml:space="preserve"> On </w:t>
      </w:r>
      <w:proofErr w:type="gramStart"/>
      <w:r w:rsidRPr="00F13AEA">
        <w:t>merge</w:t>
      </w:r>
      <w:proofErr w:type="gramEnd"/>
      <w:r w:rsidRPr="00F13AEA">
        <w:t>, Opus updates the docs/ folder (Markdown files) to reflect the new API behavior.</w:t>
      </w:r>
    </w:p>
    <w:p w14:paraId="2DDE4DDF" w14:textId="54F2B4B9" w:rsidR="00F13AEA" w:rsidRDefault="00F13AEA">
      <w:pPr>
        <w:rPr>
          <w:b/>
          <w:bCs/>
        </w:rPr>
      </w:pPr>
    </w:p>
    <w:p w14:paraId="249EF048" w14:textId="7A8A7CAF" w:rsidR="00F13AEA" w:rsidRPr="00F13AEA" w:rsidRDefault="00F13AEA" w:rsidP="00F13AEA">
      <w:pPr>
        <w:spacing w:after="120" w:line="240" w:lineRule="auto"/>
        <w:jc w:val="both"/>
        <w:rPr>
          <w:b/>
          <w:bCs/>
        </w:rPr>
      </w:pPr>
      <w:r w:rsidRPr="00F13AEA">
        <w:rPr>
          <w:b/>
          <w:bCs/>
        </w:rPr>
        <w:t>4. Technical Strategy: "Bottom-to-Top" Implementation</w:t>
      </w:r>
    </w:p>
    <w:tbl>
      <w:tblPr>
        <w:tblStyle w:val="ListTable3-Accent1"/>
        <w:tblW w:w="5000" w:type="pct"/>
        <w:tblLook w:val="0620" w:firstRow="1" w:lastRow="0" w:firstColumn="0" w:lastColumn="0" w:noHBand="1" w:noVBand="1"/>
      </w:tblPr>
      <w:tblGrid>
        <w:gridCol w:w="2459"/>
        <w:gridCol w:w="6891"/>
      </w:tblGrid>
      <w:tr w:rsidR="00F13AEA" w:rsidRPr="00F13AEA" w14:paraId="20A981FD" w14:textId="77777777" w:rsidTr="00F13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15" w:type="pct"/>
            <w:hideMark/>
          </w:tcPr>
          <w:p w14:paraId="0074C191" w14:textId="77777777" w:rsidR="00F13AEA" w:rsidRPr="00F13AEA" w:rsidRDefault="00F13AEA" w:rsidP="00F13AEA">
            <w:pPr>
              <w:spacing w:after="120"/>
              <w:jc w:val="both"/>
            </w:pPr>
            <w:r w:rsidRPr="00F13AEA">
              <w:t>Layer</w:t>
            </w:r>
          </w:p>
        </w:tc>
        <w:tc>
          <w:tcPr>
            <w:tcW w:w="3685" w:type="pct"/>
            <w:hideMark/>
          </w:tcPr>
          <w:p w14:paraId="1A328F20" w14:textId="77777777" w:rsidR="00F13AEA" w:rsidRPr="00F13AEA" w:rsidRDefault="00F13AEA" w:rsidP="00F13AEA">
            <w:pPr>
              <w:spacing w:after="120"/>
              <w:jc w:val="both"/>
            </w:pPr>
            <w:r w:rsidRPr="00F13AEA">
              <w:t>Implementation Strategy</w:t>
            </w:r>
          </w:p>
        </w:tc>
      </w:tr>
      <w:tr w:rsidR="00F13AEA" w:rsidRPr="00F13AEA" w14:paraId="7879AF4F" w14:textId="77777777" w:rsidTr="00F13AEA">
        <w:tc>
          <w:tcPr>
            <w:tcW w:w="1315" w:type="pct"/>
            <w:hideMark/>
          </w:tcPr>
          <w:p w14:paraId="21EC9134" w14:textId="77777777" w:rsidR="00F13AEA" w:rsidRPr="00F13AEA" w:rsidRDefault="00F13AEA" w:rsidP="00F13AEA">
            <w:pPr>
              <w:spacing w:after="120"/>
              <w:jc w:val="both"/>
            </w:pPr>
            <w:r w:rsidRPr="00F13AEA">
              <w:rPr>
                <w:b/>
                <w:bCs/>
              </w:rPr>
              <w:t>Top: Digital Enablers</w:t>
            </w:r>
          </w:p>
        </w:tc>
        <w:tc>
          <w:tcPr>
            <w:tcW w:w="3685" w:type="pct"/>
            <w:hideMark/>
          </w:tcPr>
          <w:p w14:paraId="0B8B4243" w14:textId="77777777" w:rsidR="00F13AEA" w:rsidRPr="00F13AEA" w:rsidRDefault="00F13AEA" w:rsidP="00F13AEA">
            <w:pPr>
              <w:spacing w:after="120"/>
              <w:jc w:val="both"/>
            </w:pPr>
            <w:r w:rsidRPr="00F13AEA">
              <w:rPr>
                <w:b/>
                <w:bCs/>
              </w:rPr>
              <w:t>Headless &amp; Modular.</w:t>
            </w:r>
            <w:r w:rsidRPr="00F13AEA">
              <w:t xml:space="preserve"> Use Opus to generate "</w:t>
            </w:r>
            <w:proofErr w:type="spellStart"/>
            <w:r w:rsidRPr="00F13AEA">
              <w:t>Themeable</w:t>
            </w:r>
            <w:proofErr w:type="spellEnd"/>
            <w:r w:rsidRPr="00F13AEA">
              <w:t xml:space="preserve">" components. </w:t>
            </w:r>
            <w:proofErr w:type="spellStart"/>
            <w:r w:rsidRPr="00F13AEA">
              <w:t>Webcare</w:t>
            </w:r>
            <w:proofErr w:type="spellEnd"/>
            <w:r w:rsidRPr="00F13AEA">
              <w:t xml:space="preserve"> should be a set of React modules that can be re-skinned for different MVNOs in minutes.</w:t>
            </w:r>
          </w:p>
        </w:tc>
      </w:tr>
      <w:tr w:rsidR="00F13AEA" w:rsidRPr="00F13AEA" w14:paraId="5F1ADB8C" w14:textId="77777777" w:rsidTr="00F13AEA">
        <w:tc>
          <w:tcPr>
            <w:tcW w:w="1315" w:type="pct"/>
            <w:hideMark/>
          </w:tcPr>
          <w:p w14:paraId="6F475D46" w14:textId="77777777" w:rsidR="00F13AEA" w:rsidRPr="00F13AEA" w:rsidRDefault="00F13AEA" w:rsidP="00F13AEA">
            <w:pPr>
              <w:spacing w:after="120"/>
              <w:jc w:val="both"/>
            </w:pPr>
            <w:r w:rsidRPr="00F13AEA">
              <w:rPr>
                <w:b/>
                <w:bCs/>
              </w:rPr>
              <w:t>Middle: TMF APIs</w:t>
            </w:r>
          </w:p>
        </w:tc>
        <w:tc>
          <w:tcPr>
            <w:tcW w:w="3685" w:type="pct"/>
            <w:hideMark/>
          </w:tcPr>
          <w:p w14:paraId="1FD23A7F" w14:textId="77777777" w:rsidR="00F13AEA" w:rsidRPr="00F13AEA" w:rsidRDefault="00F13AEA" w:rsidP="00F13AEA">
            <w:pPr>
              <w:spacing w:after="120"/>
              <w:jc w:val="both"/>
            </w:pPr>
            <w:r w:rsidRPr="00F13AEA">
              <w:rPr>
                <w:b/>
                <w:bCs/>
              </w:rPr>
              <w:t>Spec-Driven Development.</w:t>
            </w:r>
            <w:r w:rsidRPr="00F13AEA">
              <w:t xml:space="preserve"> Feed the TMF Swagger (</w:t>
            </w:r>
            <w:proofErr w:type="spellStart"/>
            <w:r w:rsidRPr="00F13AEA">
              <w:t>OpenAPI</w:t>
            </w:r>
            <w:proofErr w:type="spellEnd"/>
            <w:r w:rsidRPr="00F13AEA">
              <w:t xml:space="preserve">) specs directly to Opus. It will generate the </w:t>
            </w:r>
            <w:proofErr w:type="spellStart"/>
            <w:r w:rsidRPr="00F13AEA">
              <w:t>NestJS</w:t>
            </w:r>
            <w:proofErr w:type="spellEnd"/>
            <w:r w:rsidRPr="00F13AEA">
              <w:t xml:space="preserve"> Controllers and DTOs with 95% accuracy.</w:t>
            </w:r>
          </w:p>
        </w:tc>
      </w:tr>
      <w:tr w:rsidR="00F13AEA" w:rsidRPr="00F13AEA" w14:paraId="5C2F2D61" w14:textId="77777777" w:rsidTr="00F13AEA">
        <w:tc>
          <w:tcPr>
            <w:tcW w:w="1315" w:type="pct"/>
            <w:hideMark/>
          </w:tcPr>
          <w:p w14:paraId="246579A8" w14:textId="77777777" w:rsidR="00F13AEA" w:rsidRPr="00F13AEA" w:rsidRDefault="00F13AEA" w:rsidP="00F13AEA">
            <w:pPr>
              <w:spacing w:after="120"/>
              <w:jc w:val="both"/>
            </w:pPr>
            <w:r w:rsidRPr="00F13AEA">
              <w:rPr>
                <w:b/>
                <w:bCs/>
              </w:rPr>
              <w:t>Bottom: Core EPC/CRM</w:t>
            </w:r>
          </w:p>
        </w:tc>
        <w:tc>
          <w:tcPr>
            <w:tcW w:w="3685" w:type="pct"/>
            <w:hideMark/>
          </w:tcPr>
          <w:p w14:paraId="63F8D5CE" w14:textId="77777777" w:rsidR="00F13AEA" w:rsidRPr="00F13AEA" w:rsidRDefault="00F13AEA" w:rsidP="00F13AEA">
            <w:pPr>
              <w:spacing w:after="120"/>
              <w:jc w:val="both"/>
            </w:pPr>
            <w:r w:rsidRPr="00F13AEA">
              <w:rPr>
                <w:b/>
                <w:bCs/>
              </w:rPr>
              <w:t>Prisma-First.</w:t>
            </w:r>
            <w:r w:rsidRPr="00F13AEA">
              <w:t xml:space="preserve"> The "Source of Truth" is your Database Schema. Use Opus to build the complex relations between Offerings, Specs, and Customers.</w:t>
            </w:r>
          </w:p>
        </w:tc>
      </w:tr>
    </w:tbl>
    <w:p w14:paraId="10408D04" w14:textId="77777777" w:rsidR="00F13AEA" w:rsidRDefault="00F13AEA" w:rsidP="00F13AEA">
      <w:pPr>
        <w:spacing w:after="120" w:line="240" w:lineRule="auto"/>
        <w:jc w:val="both"/>
      </w:pPr>
    </w:p>
    <w:p w14:paraId="502E37F3" w14:textId="181C499B" w:rsidR="00F13AEA" w:rsidRPr="00F13AEA" w:rsidRDefault="00F13AEA" w:rsidP="00F13AEA">
      <w:pPr>
        <w:spacing w:after="120" w:line="240" w:lineRule="auto"/>
        <w:jc w:val="both"/>
        <w:rPr>
          <w:b/>
          <w:bCs/>
        </w:rPr>
      </w:pPr>
      <w:r w:rsidRPr="00F13AEA">
        <w:rPr>
          <w:b/>
          <w:bCs/>
        </w:rPr>
        <w:t>5. What the Team Must Know (The 2026 Skillset)</w:t>
      </w:r>
    </w:p>
    <w:p w14:paraId="1825494F" w14:textId="77777777" w:rsidR="00F13AEA" w:rsidRPr="00F13AEA" w:rsidRDefault="00F13AEA" w:rsidP="00F13AEA">
      <w:pPr>
        <w:spacing w:after="120" w:line="240" w:lineRule="auto"/>
        <w:jc w:val="both"/>
      </w:pPr>
      <w:r w:rsidRPr="00F13AEA">
        <w:t>This is the most critical shift. Your team must move from "Builders" to "Critics."</w:t>
      </w:r>
    </w:p>
    <w:p w14:paraId="697A21FB" w14:textId="77777777" w:rsidR="00F13AEA" w:rsidRPr="00F13AEA" w:rsidRDefault="00F13AEA" w:rsidP="00F13AEA">
      <w:pPr>
        <w:numPr>
          <w:ilvl w:val="0"/>
          <w:numId w:val="11"/>
        </w:numPr>
        <w:spacing w:after="120" w:line="240" w:lineRule="auto"/>
        <w:jc w:val="both"/>
      </w:pPr>
      <w:r w:rsidRPr="00F13AEA">
        <w:rPr>
          <w:b/>
          <w:bCs/>
        </w:rPr>
        <w:t>Context Management:</w:t>
      </w:r>
      <w:r w:rsidRPr="00F13AEA">
        <w:t xml:space="preserve"> Knowing what code snippets, docs, and TMF specs to feed Opus to get the right output.</w:t>
      </w:r>
    </w:p>
    <w:p w14:paraId="0D768290" w14:textId="77777777" w:rsidR="00F13AEA" w:rsidRPr="00F13AEA" w:rsidRDefault="00F13AEA" w:rsidP="00F13AEA">
      <w:pPr>
        <w:numPr>
          <w:ilvl w:val="0"/>
          <w:numId w:val="11"/>
        </w:numPr>
        <w:spacing w:after="120" w:line="240" w:lineRule="auto"/>
        <w:jc w:val="both"/>
      </w:pPr>
      <w:r w:rsidRPr="00F13AEA">
        <w:rPr>
          <w:b/>
          <w:bCs/>
        </w:rPr>
        <w:t>TMF/ODA Fluency:</w:t>
      </w:r>
      <w:r w:rsidRPr="00F13AEA">
        <w:t xml:space="preserve"> Understanding the </w:t>
      </w:r>
      <w:r w:rsidRPr="00F13AEA">
        <w:rPr>
          <w:b/>
          <w:bCs/>
        </w:rPr>
        <w:t>Open Digital Architecture (ODA)</w:t>
      </w:r>
      <w:r w:rsidRPr="00F13AEA">
        <w:t xml:space="preserve"> components so they can spot when the AI is building a "monolith" instead of "microservices."</w:t>
      </w:r>
    </w:p>
    <w:p w14:paraId="167B82C4" w14:textId="77777777" w:rsidR="00F13AEA" w:rsidRPr="00F13AEA" w:rsidRDefault="00F13AEA" w:rsidP="00F13AEA">
      <w:pPr>
        <w:numPr>
          <w:ilvl w:val="0"/>
          <w:numId w:val="11"/>
        </w:numPr>
        <w:spacing w:after="120" w:line="240" w:lineRule="auto"/>
        <w:jc w:val="both"/>
      </w:pPr>
      <w:r w:rsidRPr="00F13AEA">
        <w:rPr>
          <w:b/>
          <w:bCs/>
        </w:rPr>
        <w:t>Vibe-Coding Guardrails:</w:t>
      </w:r>
      <w:r w:rsidRPr="00F13AEA">
        <w:t xml:space="preserve"> Identifying when the AI is taking a "shortcut" that won't scale in a high-traffic Telco environment.</w:t>
      </w:r>
    </w:p>
    <w:p w14:paraId="1B545260" w14:textId="77777777" w:rsidR="00F13AEA" w:rsidRPr="00F13AEA" w:rsidRDefault="00F13AEA" w:rsidP="00F13AEA">
      <w:pPr>
        <w:spacing w:after="120" w:line="240" w:lineRule="auto"/>
        <w:jc w:val="both"/>
        <w:rPr>
          <w:b/>
          <w:bCs/>
        </w:rPr>
      </w:pPr>
      <w:r w:rsidRPr="00F13AEA">
        <w:rPr>
          <w:b/>
          <w:bCs/>
        </w:rPr>
        <w:t xml:space="preserve">Why </w:t>
      </w:r>
      <w:proofErr w:type="gramStart"/>
      <w:r w:rsidRPr="00F13AEA">
        <w:rPr>
          <w:b/>
          <w:bCs/>
        </w:rPr>
        <w:t>this</w:t>
      </w:r>
      <w:proofErr w:type="gramEnd"/>
      <w:r w:rsidRPr="00F13AEA">
        <w:rPr>
          <w:b/>
          <w:bCs/>
        </w:rPr>
        <w:t xml:space="preserve"> </w:t>
      </w:r>
      <w:proofErr w:type="gramStart"/>
      <w:r w:rsidRPr="00F13AEA">
        <w:rPr>
          <w:b/>
          <w:bCs/>
        </w:rPr>
        <w:t>works</w:t>
      </w:r>
      <w:proofErr w:type="gramEnd"/>
      <w:r w:rsidRPr="00F13AEA">
        <w:rPr>
          <w:b/>
          <w:bCs/>
        </w:rPr>
        <w:t xml:space="preserve"> for "MVNO-in-a-Box"</w:t>
      </w:r>
    </w:p>
    <w:p w14:paraId="1E9AE442" w14:textId="38E50256" w:rsidR="00D608C9" w:rsidRDefault="00F13AEA" w:rsidP="00F13AEA">
      <w:pPr>
        <w:spacing w:after="120" w:line="240" w:lineRule="auto"/>
        <w:jc w:val="both"/>
      </w:pPr>
      <w:r w:rsidRPr="00F13AEA">
        <w:t xml:space="preserve">The value of an MVNO-in-a-Box is </w:t>
      </w:r>
      <w:r w:rsidRPr="00F13AEA">
        <w:rPr>
          <w:b/>
          <w:bCs/>
        </w:rPr>
        <w:t>speed to market</w:t>
      </w:r>
      <w:r w:rsidRPr="00F13AEA">
        <w:t xml:space="preserve">. Traditional teams take 6-12 months to deploy a new MVNO. With this Opus-driven, lean team structure, you can launch a new, localized European MVNO brand in </w:t>
      </w:r>
      <w:r w:rsidRPr="00F13AEA">
        <w:rPr>
          <w:b/>
          <w:bCs/>
        </w:rPr>
        <w:t>under 4 weeks</w:t>
      </w:r>
      <w:r w:rsidRPr="00F13AEA">
        <w:t>.</w:t>
      </w:r>
    </w:p>
    <w:p w14:paraId="47330AB1" w14:textId="77777777" w:rsidR="00DE6C3C" w:rsidRDefault="00DE6C3C" w:rsidP="00F13AEA">
      <w:pPr>
        <w:spacing w:after="120" w:line="240" w:lineRule="auto"/>
        <w:jc w:val="both"/>
      </w:pPr>
    </w:p>
    <w:p w14:paraId="5B431A30" w14:textId="77777777" w:rsidR="00DE6C3C" w:rsidRDefault="00DE6C3C" w:rsidP="00F13AEA">
      <w:pPr>
        <w:spacing w:after="120" w:line="240" w:lineRule="auto"/>
        <w:jc w:val="both"/>
      </w:pPr>
    </w:p>
    <w:p w14:paraId="209D8825" w14:textId="77777777" w:rsidR="00DE6C3C" w:rsidRPr="00DE6C3C" w:rsidRDefault="00DE6C3C" w:rsidP="00DE6C3C">
      <w:pPr>
        <w:spacing w:after="120" w:line="240" w:lineRule="auto"/>
        <w:jc w:val="both"/>
        <w:rPr>
          <w:b/>
          <w:bCs/>
        </w:rPr>
      </w:pPr>
      <w:r w:rsidRPr="00DE6C3C">
        <w:rPr>
          <w:b/>
          <w:bCs/>
        </w:rPr>
        <w:t>3. The Approach: "The AI-Native SDLC" (Bottom-to-Top)</w:t>
      </w:r>
    </w:p>
    <w:p w14:paraId="567CAF62" w14:textId="77777777" w:rsidR="00DE6C3C" w:rsidRPr="00DE6C3C" w:rsidRDefault="00DE6C3C" w:rsidP="00DE6C3C">
      <w:pPr>
        <w:spacing w:after="120" w:line="240" w:lineRule="auto"/>
        <w:jc w:val="both"/>
      </w:pPr>
      <w:r w:rsidRPr="00DE6C3C">
        <w:t>This is how you structurally organize the work.</w:t>
      </w:r>
    </w:p>
    <w:p w14:paraId="0861286F" w14:textId="77777777" w:rsidR="00DE6C3C" w:rsidRPr="00DE6C3C" w:rsidRDefault="00DE6C3C" w:rsidP="00DE6C3C">
      <w:pPr>
        <w:spacing w:after="120" w:line="240" w:lineRule="auto"/>
        <w:jc w:val="both"/>
        <w:rPr>
          <w:b/>
          <w:bCs/>
        </w:rPr>
      </w:pPr>
      <w:r w:rsidRPr="00DE6C3C">
        <w:rPr>
          <w:b/>
          <w:bCs/>
        </w:rPr>
        <w:t>Step 1: The "Context-First" Git Integration</w:t>
      </w:r>
    </w:p>
    <w:p w14:paraId="1258D809" w14:textId="77777777" w:rsidR="00DE6C3C" w:rsidRPr="00DE6C3C" w:rsidRDefault="00DE6C3C" w:rsidP="00DE6C3C">
      <w:pPr>
        <w:spacing w:after="120" w:line="240" w:lineRule="auto"/>
        <w:jc w:val="both"/>
      </w:pPr>
      <w:r w:rsidRPr="00DE6C3C">
        <w:t xml:space="preserve">We use a </w:t>
      </w:r>
      <w:r w:rsidRPr="00DE6C3C">
        <w:rPr>
          <w:b/>
          <w:bCs/>
        </w:rPr>
        <w:t>Trunk-Based Development</w:t>
      </w:r>
      <w:r w:rsidRPr="00DE6C3C">
        <w:t xml:space="preserve"> model supported by AI.</w:t>
      </w:r>
    </w:p>
    <w:p w14:paraId="75647D1A" w14:textId="77777777" w:rsidR="00DE6C3C" w:rsidRPr="00DE6C3C" w:rsidRDefault="00DE6C3C" w:rsidP="00DE6C3C">
      <w:pPr>
        <w:numPr>
          <w:ilvl w:val="0"/>
          <w:numId w:val="15"/>
        </w:numPr>
        <w:spacing w:after="120" w:line="240" w:lineRule="auto"/>
        <w:jc w:val="both"/>
      </w:pPr>
      <w:r w:rsidRPr="00DE6C3C">
        <w:rPr>
          <w:b/>
          <w:bCs/>
        </w:rPr>
        <w:t>The "Vibe" Branch:</w:t>
      </w:r>
      <w:r w:rsidRPr="00DE6C3C">
        <w:t xml:space="preserve"> For every feature, Opus creates a shadow branch. It generates the code and a "Design Summary."</w:t>
      </w:r>
    </w:p>
    <w:p w14:paraId="2B203240" w14:textId="77777777" w:rsidR="00DE6C3C" w:rsidRPr="00DE6C3C" w:rsidRDefault="00DE6C3C" w:rsidP="00DE6C3C">
      <w:pPr>
        <w:numPr>
          <w:ilvl w:val="0"/>
          <w:numId w:val="15"/>
        </w:numPr>
        <w:spacing w:after="120" w:line="240" w:lineRule="auto"/>
        <w:jc w:val="both"/>
      </w:pPr>
      <w:r w:rsidRPr="00DE6C3C">
        <w:rPr>
          <w:b/>
          <w:bCs/>
        </w:rPr>
        <w:t>AI-Lead Reviews:</w:t>
      </w:r>
      <w:r w:rsidRPr="00DE6C3C">
        <w:t xml:space="preserve"> Before a human sees the code, a second AI instance (acting as a "Senior Reviewer") checks it for security flaws and TMF compliance.</w:t>
      </w:r>
    </w:p>
    <w:p w14:paraId="0D3498FF" w14:textId="77777777" w:rsidR="00DE6C3C" w:rsidRPr="00DE6C3C" w:rsidRDefault="00DE6C3C" w:rsidP="00DE6C3C">
      <w:pPr>
        <w:numPr>
          <w:ilvl w:val="0"/>
          <w:numId w:val="15"/>
        </w:numPr>
        <w:spacing w:after="120" w:line="240" w:lineRule="auto"/>
        <w:jc w:val="both"/>
      </w:pPr>
      <w:r w:rsidRPr="00DE6C3C">
        <w:rPr>
          <w:b/>
          <w:bCs/>
        </w:rPr>
        <w:lastRenderedPageBreak/>
        <w:t>Commit Messages:</w:t>
      </w:r>
      <w:r w:rsidRPr="00DE6C3C">
        <w:t xml:space="preserve"> Mandatory tagging: [OPUS-GEN] for AI code, [HUMAN-FIX] for manual overrides. This allows you to track the AI's "Accuracy ROI" </w:t>
      </w:r>
      <w:proofErr w:type="gramStart"/>
      <w:r w:rsidRPr="00DE6C3C">
        <w:t>over time</w:t>
      </w:r>
      <w:proofErr w:type="gramEnd"/>
      <w:r w:rsidRPr="00DE6C3C">
        <w:t>.</w:t>
      </w:r>
    </w:p>
    <w:p w14:paraId="35DE16A6" w14:textId="77777777" w:rsidR="00DE6C3C" w:rsidRPr="00DE6C3C" w:rsidRDefault="00DE6C3C" w:rsidP="00DE6C3C">
      <w:pPr>
        <w:spacing w:after="120" w:line="240" w:lineRule="auto"/>
        <w:jc w:val="both"/>
        <w:rPr>
          <w:b/>
          <w:bCs/>
        </w:rPr>
      </w:pPr>
      <w:r w:rsidRPr="00DE6C3C">
        <w:rPr>
          <w:b/>
          <w:bCs/>
        </w:rPr>
        <w:t>Step 2: Managing the Project (The "Logic-to-Lab" Workflow)</w:t>
      </w:r>
    </w:p>
    <w:p w14:paraId="2417B7FF" w14:textId="77777777" w:rsidR="00DE6C3C" w:rsidRPr="00DE6C3C" w:rsidRDefault="00DE6C3C" w:rsidP="00DE6C3C">
      <w:pPr>
        <w:spacing w:after="120" w:line="240" w:lineRule="auto"/>
        <w:jc w:val="both"/>
      </w:pPr>
      <w:r w:rsidRPr="00DE6C3C">
        <w:t xml:space="preserve">Instead of traditional Scrum, use </w:t>
      </w:r>
      <w:r w:rsidRPr="00DE6C3C">
        <w:rPr>
          <w:b/>
          <w:bCs/>
        </w:rPr>
        <w:t>Kanban with "Intent Triggers"</w:t>
      </w:r>
      <w:r w:rsidRPr="00DE6C3C">
        <w:t>:</w:t>
      </w:r>
    </w:p>
    <w:p w14:paraId="3CFA755F" w14:textId="77777777" w:rsidR="00DE6C3C" w:rsidRPr="00DE6C3C" w:rsidRDefault="00DE6C3C" w:rsidP="00DE6C3C">
      <w:pPr>
        <w:numPr>
          <w:ilvl w:val="0"/>
          <w:numId w:val="16"/>
        </w:numPr>
        <w:spacing w:after="120" w:line="240" w:lineRule="auto"/>
        <w:jc w:val="both"/>
      </w:pPr>
      <w:r w:rsidRPr="00DE6C3C">
        <w:rPr>
          <w:b/>
          <w:bCs/>
        </w:rPr>
        <w:t>Define Intent:</w:t>
      </w:r>
      <w:r w:rsidRPr="00DE6C3C">
        <w:t xml:space="preserve"> A Product Owner writes: </w:t>
      </w:r>
      <w:r w:rsidRPr="00DE6C3C">
        <w:rPr>
          <w:i/>
          <w:iCs/>
        </w:rPr>
        <w:t>"We need a TMF677 Usage Dashboard for the Mobile App."</w:t>
      </w:r>
    </w:p>
    <w:p w14:paraId="6F759F24" w14:textId="77777777" w:rsidR="00DE6C3C" w:rsidRPr="00DE6C3C" w:rsidRDefault="00DE6C3C" w:rsidP="00DE6C3C">
      <w:pPr>
        <w:numPr>
          <w:ilvl w:val="0"/>
          <w:numId w:val="16"/>
        </w:numPr>
        <w:spacing w:after="120" w:line="240" w:lineRule="auto"/>
        <w:jc w:val="both"/>
      </w:pPr>
      <w:r w:rsidRPr="00DE6C3C">
        <w:rPr>
          <w:b/>
          <w:bCs/>
        </w:rPr>
        <w:t>AI Scoping:</w:t>
      </w:r>
      <w:r w:rsidRPr="00DE6C3C">
        <w:t xml:space="preserve"> Opus 4.7 analyzes the intent and provides a </w:t>
      </w:r>
      <w:r w:rsidRPr="00DE6C3C">
        <w:rPr>
          <w:b/>
          <w:bCs/>
        </w:rPr>
        <w:t>File Change Manifest</w:t>
      </w:r>
      <w:r w:rsidRPr="00DE6C3C">
        <w:t xml:space="preserve"> (like the tree /f list we optimized).</w:t>
      </w:r>
    </w:p>
    <w:p w14:paraId="0E671BEC" w14:textId="77777777" w:rsidR="00DE6C3C" w:rsidRPr="00DE6C3C" w:rsidRDefault="00DE6C3C" w:rsidP="00DE6C3C">
      <w:pPr>
        <w:numPr>
          <w:ilvl w:val="0"/>
          <w:numId w:val="16"/>
        </w:numPr>
        <w:spacing w:after="120" w:line="240" w:lineRule="auto"/>
        <w:jc w:val="both"/>
      </w:pPr>
      <w:r w:rsidRPr="00DE6C3C">
        <w:rPr>
          <w:b/>
          <w:bCs/>
        </w:rPr>
        <w:t>The "Pod" Execution:</w:t>
      </w:r>
      <w:r w:rsidRPr="00DE6C3C">
        <w:t xml:space="preserve"> The team approves the manifest. Opus writes the code.</w:t>
      </w:r>
    </w:p>
    <w:p w14:paraId="24A6D952" w14:textId="77777777" w:rsidR="00DE6C3C" w:rsidRPr="00DE6C3C" w:rsidRDefault="00DE6C3C" w:rsidP="00DE6C3C">
      <w:pPr>
        <w:numPr>
          <w:ilvl w:val="0"/>
          <w:numId w:val="16"/>
        </w:numPr>
        <w:spacing w:after="120" w:line="240" w:lineRule="auto"/>
        <w:jc w:val="both"/>
      </w:pPr>
      <w:r w:rsidRPr="00DE6C3C">
        <w:rPr>
          <w:b/>
          <w:bCs/>
        </w:rPr>
        <w:t>Verification:</w:t>
      </w:r>
      <w:r w:rsidRPr="00DE6C3C">
        <w:t xml:space="preserve"> Automated CI/CD pipelines verify the code against the "Oracle Stubs" and TMF test suites.</w:t>
      </w:r>
    </w:p>
    <w:p w14:paraId="2FEBD530" w14:textId="77777777" w:rsidR="00DE6C3C" w:rsidRPr="00DE6C3C" w:rsidRDefault="00DE6C3C" w:rsidP="00DE6C3C">
      <w:pPr>
        <w:spacing w:after="120" w:line="240" w:lineRule="auto"/>
        <w:jc w:val="both"/>
        <w:rPr>
          <w:b/>
          <w:bCs/>
        </w:rPr>
      </w:pPr>
      <w:r w:rsidRPr="00DE6C3C">
        <w:rPr>
          <w:b/>
          <w:bCs/>
        </w:rPr>
        <w:t>Step 3: Deployment (The MVNO-in-a-Box Factory)</w:t>
      </w:r>
    </w:p>
    <w:p w14:paraId="055E6756" w14:textId="77777777" w:rsidR="00DE6C3C" w:rsidRPr="00DE6C3C" w:rsidRDefault="00DE6C3C" w:rsidP="00DE6C3C">
      <w:pPr>
        <w:spacing w:after="120" w:line="240" w:lineRule="auto"/>
        <w:jc w:val="both"/>
      </w:pPr>
      <w:r w:rsidRPr="00DE6C3C">
        <w:t xml:space="preserve">Use </w:t>
      </w:r>
      <w:r w:rsidRPr="00DE6C3C">
        <w:rPr>
          <w:b/>
          <w:bCs/>
        </w:rPr>
        <w:t>Infrastructure-as-Code (</w:t>
      </w:r>
      <w:proofErr w:type="spellStart"/>
      <w:r w:rsidRPr="00DE6C3C">
        <w:rPr>
          <w:b/>
          <w:bCs/>
        </w:rPr>
        <w:t>IaC</w:t>
      </w:r>
      <w:proofErr w:type="spellEnd"/>
      <w:r w:rsidRPr="00DE6C3C">
        <w:rPr>
          <w:b/>
          <w:bCs/>
        </w:rPr>
        <w:t>)</w:t>
      </w:r>
      <w:r w:rsidRPr="00DE6C3C">
        <w:t>.</w:t>
      </w:r>
    </w:p>
    <w:p w14:paraId="11AEFA01" w14:textId="77777777" w:rsidR="00DE6C3C" w:rsidRPr="00DE6C3C" w:rsidRDefault="00DE6C3C" w:rsidP="00DE6C3C">
      <w:pPr>
        <w:numPr>
          <w:ilvl w:val="0"/>
          <w:numId w:val="17"/>
        </w:numPr>
        <w:spacing w:after="120" w:line="240" w:lineRule="auto"/>
        <w:jc w:val="both"/>
      </w:pPr>
      <w:r w:rsidRPr="00DE6C3C">
        <w:t>Your deploy/</w:t>
      </w:r>
      <w:proofErr w:type="spellStart"/>
      <w:r w:rsidRPr="00DE6C3C">
        <w:t>manifests.yaml</w:t>
      </w:r>
      <w:proofErr w:type="spellEnd"/>
      <w:r w:rsidRPr="00DE6C3C">
        <w:t xml:space="preserve"> should be dynamic.</w:t>
      </w:r>
    </w:p>
    <w:p w14:paraId="00B9AED7" w14:textId="77777777" w:rsidR="00DE6C3C" w:rsidRPr="00DE6C3C" w:rsidRDefault="00DE6C3C" w:rsidP="00DE6C3C">
      <w:pPr>
        <w:numPr>
          <w:ilvl w:val="0"/>
          <w:numId w:val="17"/>
        </w:numPr>
        <w:spacing w:after="120" w:line="240" w:lineRule="auto"/>
        <w:jc w:val="both"/>
      </w:pPr>
      <w:r w:rsidRPr="00DE6C3C">
        <w:t>When you sign a new MVNO in France, the "Digital Enabler" layer (</w:t>
      </w:r>
      <w:proofErr w:type="spellStart"/>
      <w:r w:rsidRPr="00DE6C3C">
        <w:t>Webcare</w:t>
      </w:r>
      <w:proofErr w:type="spellEnd"/>
      <w:r w:rsidRPr="00DE6C3C">
        <w:t>/App) should automatically pull French-specific tax logic and language files via Opus-generated localization scripts.</w:t>
      </w:r>
    </w:p>
    <w:p w14:paraId="07A88781" w14:textId="77777777" w:rsidR="00DE6C3C" w:rsidRDefault="00DE6C3C" w:rsidP="00F13AEA">
      <w:pPr>
        <w:spacing w:after="120" w:line="240" w:lineRule="auto"/>
        <w:jc w:val="both"/>
      </w:pPr>
    </w:p>
    <w:sectPr w:rsidR="00DE6C3C" w:rsidSect="00D60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0D99"/>
    <w:multiLevelType w:val="multilevel"/>
    <w:tmpl w:val="9938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618EF"/>
    <w:multiLevelType w:val="multilevel"/>
    <w:tmpl w:val="A0D8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3B8"/>
    <w:multiLevelType w:val="multilevel"/>
    <w:tmpl w:val="A3243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E5C45"/>
    <w:multiLevelType w:val="multilevel"/>
    <w:tmpl w:val="F544BC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74790"/>
    <w:multiLevelType w:val="multilevel"/>
    <w:tmpl w:val="58AE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5430F"/>
    <w:multiLevelType w:val="multilevel"/>
    <w:tmpl w:val="8EFA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20E2C"/>
    <w:multiLevelType w:val="multilevel"/>
    <w:tmpl w:val="A894C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C4B1C"/>
    <w:multiLevelType w:val="multilevel"/>
    <w:tmpl w:val="6E4AA6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007D1"/>
    <w:multiLevelType w:val="multilevel"/>
    <w:tmpl w:val="36F2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C4541"/>
    <w:multiLevelType w:val="multilevel"/>
    <w:tmpl w:val="27B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C14F33"/>
    <w:multiLevelType w:val="multilevel"/>
    <w:tmpl w:val="3E10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1051F"/>
    <w:multiLevelType w:val="multilevel"/>
    <w:tmpl w:val="5D8C5C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11B1C"/>
    <w:multiLevelType w:val="multilevel"/>
    <w:tmpl w:val="5068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B4182"/>
    <w:multiLevelType w:val="multilevel"/>
    <w:tmpl w:val="BE8A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F48186A"/>
    <w:multiLevelType w:val="multilevel"/>
    <w:tmpl w:val="B148A5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5716A"/>
    <w:multiLevelType w:val="multilevel"/>
    <w:tmpl w:val="837211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B0369CD"/>
    <w:multiLevelType w:val="multilevel"/>
    <w:tmpl w:val="3D08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8375674">
    <w:abstractNumId w:val="14"/>
  </w:num>
  <w:num w:numId="2" w16cid:durableId="1416584241">
    <w:abstractNumId w:val="1"/>
  </w:num>
  <w:num w:numId="3" w16cid:durableId="1032195086">
    <w:abstractNumId w:val="0"/>
  </w:num>
  <w:num w:numId="4" w16cid:durableId="1572232045">
    <w:abstractNumId w:val="4"/>
  </w:num>
  <w:num w:numId="5" w16cid:durableId="2032144226">
    <w:abstractNumId w:val="9"/>
  </w:num>
  <w:num w:numId="6" w16cid:durableId="320236955">
    <w:abstractNumId w:val="12"/>
  </w:num>
  <w:num w:numId="7" w16cid:durableId="1549800385">
    <w:abstractNumId w:val="2"/>
  </w:num>
  <w:num w:numId="8" w16cid:durableId="715205155">
    <w:abstractNumId w:val="3"/>
  </w:num>
  <w:num w:numId="9" w16cid:durableId="2118139513">
    <w:abstractNumId w:val="7"/>
  </w:num>
  <w:num w:numId="10" w16cid:durableId="731780401">
    <w:abstractNumId w:val="13"/>
  </w:num>
  <w:num w:numId="11" w16cid:durableId="476268617">
    <w:abstractNumId w:val="15"/>
  </w:num>
  <w:num w:numId="12" w16cid:durableId="309290685">
    <w:abstractNumId w:val="11"/>
  </w:num>
  <w:num w:numId="13" w16cid:durableId="234365967">
    <w:abstractNumId w:val="10"/>
  </w:num>
  <w:num w:numId="14" w16cid:durableId="915940042">
    <w:abstractNumId w:val="16"/>
  </w:num>
  <w:num w:numId="15" w16cid:durableId="669335156">
    <w:abstractNumId w:val="8"/>
  </w:num>
  <w:num w:numId="16" w16cid:durableId="2109039957">
    <w:abstractNumId w:val="6"/>
  </w:num>
  <w:num w:numId="17" w16cid:durableId="12326953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EA"/>
    <w:rsid w:val="00393685"/>
    <w:rsid w:val="007E50A9"/>
    <w:rsid w:val="00D608C9"/>
    <w:rsid w:val="00DE6C3C"/>
    <w:rsid w:val="00F13AEA"/>
    <w:rsid w:val="00FB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F5F08"/>
  <w15:chartTrackingRefBased/>
  <w15:docId w15:val="{579B434F-EAA8-4D2B-BE27-B0E171166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8C9"/>
  </w:style>
  <w:style w:type="paragraph" w:styleId="Heading1">
    <w:name w:val="heading 1"/>
    <w:basedOn w:val="Normal"/>
    <w:next w:val="Normal"/>
    <w:link w:val="Heading1Char"/>
    <w:uiPriority w:val="9"/>
    <w:qFormat/>
    <w:rsid w:val="00F1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AE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AE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AE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A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AE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AE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AE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A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A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A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A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AE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AEA"/>
    <w:rPr>
      <w:b/>
      <w:bCs/>
      <w:smallCaps/>
      <w:color w:val="365F91" w:themeColor="accent1" w:themeShade="BF"/>
      <w:spacing w:val="5"/>
    </w:rPr>
  </w:style>
  <w:style w:type="table" w:styleId="ListTable3-Accent1">
    <w:name w:val="List Table 3 Accent 1"/>
    <w:basedOn w:val="TableNormal"/>
    <w:uiPriority w:val="48"/>
    <w:rsid w:val="00F13AEA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Makalias</dc:creator>
  <cp:keywords/>
  <dc:description/>
  <cp:lastModifiedBy>Y Makalias</cp:lastModifiedBy>
  <cp:revision>1</cp:revision>
  <dcterms:created xsi:type="dcterms:W3CDTF">2026-04-30T10:37:00Z</dcterms:created>
  <dcterms:modified xsi:type="dcterms:W3CDTF">2026-04-30T11:18:00Z</dcterms:modified>
</cp:coreProperties>
</file>