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highlight w:val="yellow"/>
        </w:rPr>
      </w:pPr>
      <w:r w:rsidDel="00000000" w:rsidR="00000000" w:rsidRPr="00000000">
        <w:rPr>
          <w:highlight w:val="yellow"/>
          <w:rtl w:val="0"/>
        </w:rPr>
        <w:t xml:space="preserve">New information for this module  is highlighted in yellow.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4, your instructor may require you to follow their naming conventions.  You will be told on the first day of class if this is the case.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rPr>
          <w:highlight w:val="yellow"/>
        </w:rPr>
      </w:pPr>
      <w:r w:rsidDel="00000000" w:rsidR="00000000" w:rsidRPr="00000000">
        <w:rPr>
          <w:highlight w:val="yellow"/>
          <w:rtl w:val="0"/>
        </w:rPr>
        <w:t xml:space="preserve">Functions should be named using CamelCase, where the first letter is capitalized:</w:t>
      </w:r>
    </w:p>
    <w:p w:rsidR="00000000" w:rsidDel="00000000" w:rsidP="00000000" w:rsidRDefault="00000000" w:rsidRPr="00000000" w14:paraId="0000000F">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void DoTheThing();</w:t>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Filenames should be named in the same way:</w:t>
      </w:r>
    </w:p>
    <w:p w:rsidR="00000000" w:rsidDel="00000000" w:rsidP="00000000" w:rsidRDefault="00000000" w:rsidRPr="00000000" w14:paraId="0000001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FooBar.h</w:t>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should be named in camel case, but with the first letter lowercase: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pageBreakBefore w:val="0"/>
        <w:rPr>
          <w:highlight w:val="yellow"/>
        </w:rPr>
      </w:pPr>
      <w:r w:rsidDel="00000000" w:rsidR="00000000" w:rsidRPr="00000000">
        <w:rPr>
          <w:highlight w:val="yellow"/>
          <w:rtl w:val="0"/>
        </w:rPr>
        <w:t xml:space="preserve">Global variables must have a single letter prefix with an underscore denoting their scope.  Local variables have no prefix.</w:t>
      </w:r>
    </w:p>
    <w:p w:rsidR="00000000" w:rsidDel="00000000" w:rsidP="00000000" w:rsidRDefault="00000000" w:rsidRPr="00000000" w14:paraId="0000001C">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int g_fooBar;  // global variable</w:t>
      </w:r>
    </w:p>
    <w:p w:rsidR="00000000" w:rsidDel="00000000" w:rsidP="00000000" w:rsidRDefault="00000000" w:rsidRPr="00000000" w14:paraId="0000001E">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int fooBar;  // local variable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Constant variables should be prefixed with a k.  This includes const variables and constexpr variables:</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constexpr unsigned int kFoo = 0;</w:t>
      </w:r>
      <w:r w:rsidDel="00000000" w:rsidR="00000000" w:rsidRPr="00000000">
        <w:rPr>
          <w:rtl w:val="0"/>
        </w:rPr>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(x == y)</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Binary operators should always be surrounded by a single space on either end, while unary operators should not have any spaces: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foo = bar + baz;</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Never use single-line if statements or loops: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FooBar();  // NO</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(foo) FooBar();  // NO</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Instead, put it on the next line: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(foo)</w:t>
      </w:r>
    </w:p>
    <w:p w:rsidR="00000000" w:rsidDel="00000000" w:rsidP="00000000" w:rsidRDefault="00000000" w:rsidRPr="00000000" w14:paraId="00000044">
      <w:pPr>
        <w:pageBreakBefore w:val="0"/>
        <w:rPr/>
      </w:pPr>
      <w:r w:rsidDel="00000000" w:rsidR="00000000" w:rsidRPr="00000000">
        <w:rPr>
          <w:rFonts w:ascii="Courier New" w:cs="Courier New" w:eastAsia="Courier New" w:hAnsi="Courier New"/>
          <w:rtl w:val="0"/>
        </w:rPr>
        <w:t xml:space="preserve">    FooBar();</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It’s okay to omit the braces on an if statement if there can be absolutely no confusion that it’s the only statement within the body, as is the case above.  You should avoid single-line bodies that take up multiple lines:</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avoid this -- use braces instead</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(bar)</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 (baz)</w:t>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When in doubt, use braces.  It is always okay to use braces, even if the body is trivial:</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OK</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Switch statements have the following form:</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Alternatively, you may add braces to the case statements so that each case contains a local scope.  You must either have braces around all of the cases or none of the cases.  You may not mix braced and unbraced cases.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Either of the above forms are fine, but keep in mind that not including braces in a case statement can cause subtle errors because they will all share the same scope.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It is also permissible to have single-line case statements as long as they are only a single simple line, plus either a break or return statement:</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Bar(); break;</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Baz(); break;</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Error(“Default reached”); return false;  // return OK</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One final note is to avoid magic numbers or literals as case tests.  Prefer constexpr variables instead.</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 circumstances</w:t>
      </w:r>
      <w:r w:rsidDel="00000000" w:rsidR="00000000" w:rsidRPr="00000000">
        <w:rPr>
          <w:rtl w:val="0"/>
        </w:rPr>
        <w:t xml:space="preserve">:</w:t>
      </w:r>
    </w:p>
    <w:p w:rsidR="00000000" w:rsidDel="00000000" w:rsidP="00000000" w:rsidRDefault="00000000" w:rsidRPr="00000000" w14:paraId="0000008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the top of a function.</w:t>
      </w:r>
    </w:p>
    <w:p w:rsidR="00000000" w:rsidDel="00000000" w:rsidP="00000000" w:rsidRDefault="00000000" w:rsidRPr="00000000" w14:paraId="00000090">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comment should explain the purpose of the function.</w:t>
      </w:r>
    </w:p>
    <w:p w:rsidR="00000000" w:rsidDel="00000000" w:rsidP="00000000" w:rsidRDefault="00000000" w:rsidRPr="00000000" w14:paraId="00000091">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should describe the inputs, outputs, and any assumptions.</w:t>
      </w:r>
    </w:p>
    <w:p w:rsidR="00000000" w:rsidDel="00000000" w:rsidP="00000000" w:rsidRDefault="00000000" w:rsidRPr="00000000" w14:paraId="0000009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09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09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anything that’s not extremely obvious.</w:t>
      </w:r>
    </w:p>
    <w:p w:rsidR="00000000" w:rsidDel="00000000" w:rsidP="00000000" w:rsidRDefault="00000000" w:rsidRPr="00000000" w14:paraId="0000009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09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097">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09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any bug fixes or optimizations that weren’t obvious.</w:t>
      </w:r>
    </w:p>
    <w:p w:rsidR="00000000" w:rsidDel="00000000" w:rsidP="00000000" w:rsidRDefault="00000000" w:rsidRPr="00000000" w14:paraId="0000009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jc w:val="center"/>
        <w:rPr>
          <w:sz w:val="28"/>
          <w:szCs w:val="28"/>
          <w:u w:val="single"/>
        </w:rPr>
      </w:pPr>
      <w:r w:rsidDel="00000000" w:rsidR="00000000" w:rsidRPr="00000000">
        <w:rPr>
          <w:sz w:val="28"/>
          <w:szCs w:val="28"/>
          <w:u w:val="single"/>
          <w:rtl w:val="0"/>
        </w:rPr>
        <w:t xml:space="preserve">Misc</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Avoid the postfix increment and decrement operators.  Always use the prefix version unless there’s a real reason not too (though there almost never is):</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Use parentheses whenever there’s any confusion over the order of operations.  Don’t rely on other programmers memorizing the operator precedence tables.  For example: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0C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0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C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0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0C9">
      <w:pPr>
        <w:pageBreakBefore w:val="0"/>
        <w:rPr/>
      </w:pPr>
      <w:r w:rsidDel="00000000" w:rsidR="00000000" w:rsidRPr="00000000">
        <w:rPr>
          <w:rFonts w:ascii="Courier New" w:cs="Courier New" w:eastAsia="Courier New" w:hAnsi="Courier New"/>
          <w:rtl w:val="0"/>
        </w:rPr>
        <w:t xml:space="preserve">    DoTheThing();</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