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BE1C" w14:textId="7EC49A6B" w:rsidR="001472E2" w:rsidRDefault="000F74D2" w:rsidP="000F74D2">
      <w:pPr>
        <w:spacing w:after="0" w:line="480" w:lineRule="auto"/>
        <w:rPr>
          <w:rFonts w:ascii="Times New Roman" w:hAnsi="Times New Roman" w:cs="Times New Roman"/>
          <w:sz w:val="24"/>
          <w:szCs w:val="24"/>
        </w:rPr>
      </w:pPr>
      <w:r>
        <w:rPr>
          <w:rFonts w:ascii="Times New Roman" w:hAnsi="Times New Roman" w:cs="Times New Roman"/>
          <w:sz w:val="24"/>
          <w:szCs w:val="24"/>
        </w:rPr>
        <w:t>Shaniqua White</w:t>
      </w:r>
    </w:p>
    <w:p w14:paraId="5764F3F4" w14:textId="5DAC82A4" w:rsidR="000F74D2" w:rsidRDefault="000F74D2" w:rsidP="000F74D2">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3E1CC670" w14:textId="0C6E6BB8" w:rsidR="000F74D2" w:rsidRDefault="000F74D2" w:rsidP="000F74D2">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032739EE" w14:textId="6F6953DE" w:rsidR="000F74D2" w:rsidRDefault="000F74D2" w:rsidP="000F74D2">
      <w:pPr>
        <w:spacing w:after="0" w:line="480" w:lineRule="auto"/>
        <w:rPr>
          <w:rFonts w:ascii="Times New Roman" w:hAnsi="Times New Roman" w:cs="Times New Roman"/>
          <w:sz w:val="24"/>
          <w:szCs w:val="24"/>
        </w:rPr>
      </w:pPr>
      <w:r>
        <w:rPr>
          <w:rFonts w:ascii="Times New Roman" w:hAnsi="Times New Roman" w:cs="Times New Roman"/>
          <w:sz w:val="24"/>
          <w:szCs w:val="24"/>
        </w:rPr>
        <w:t>Due Date</w:t>
      </w:r>
    </w:p>
    <w:p w14:paraId="36C36B8D" w14:textId="0201DC77" w:rsidR="000F74D2" w:rsidRDefault="000F74D2" w:rsidP="000F74D2">
      <w:pPr>
        <w:spacing w:after="0" w:line="480" w:lineRule="auto"/>
        <w:rPr>
          <w:rFonts w:ascii="Times New Roman" w:hAnsi="Times New Roman" w:cs="Times New Roman"/>
          <w:sz w:val="24"/>
          <w:szCs w:val="24"/>
        </w:rPr>
      </w:pPr>
    </w:p>
    <w:p w14:paraId="1C736559" w14:textId="451A81FE" w:rsidR="000F74D2" w:rsidRDefault="000F74D2" w:rsidP="00E65272">
      <w:pPr>
        <w:spacing w:after="0" w:line="480" w:lineRule="auto"/>
        <w:jc w:val="center"/>
        <w:rPr>
          <w:rFonts w:ascii="Times New Roman" w:hAnsi="Times New Roman" w:cs="Times New Roman"/>
          <w:sz w:val="24"/>
          <w:szCs w:val="24"/>
        </w:rPr>
      </w:pPr>
      <w:r w:rsidRPr="000F74D2">
        <w:rPr>
          <w:rFonts w:ascii="Times New Roman" w:hAnsi="Times New Roman" w:cs="Times New Roman"/>
          <w:sz w:val="24"/>
          <w:szCs w:val="24"/>
        </w:rPr>
        <w:t>JWI 515: Week 9 Discussion Reply: Kayla Schneeweiss-Keene</w:t>
      </w:r>
    </w:p>
    <w:p w14:paraId="2FF6BA17" w14:textId="095C0043" w:rsidR="000F74D2" w:rsidRDefault="000F74D2" w:rsidP="000F74D2">
      <w:pPr>
        <w:spacing w:after="0" w:line="480" w:lineRule="auto"/>
        <w:ind w:firstLine="720"/>
        <w:rPr>
          <w:rFonts w:ascii="Times New Roman" w:eastAsia="Times New Roman" w:hAnsi="Times New Roman" w:cs="Times New Roman"/>
          <w:sz w:val="24"/>
          <w:szCs w:val="24"/>
        </w:rPr>
      </w:pPr>
      <w:r w:rsidRPr="000F74D2">
        <w:rPr>
          <w:rFonts w:ascii="Times New Roman" w:eastAsia="Times New Roman" w:hAnsi="Times New Roman" w:cs="Times New Roman"/>
          <w:sz w:val="24"/>
          <w:szCs w:val="24"/>
        </w:rPr>
        <w:t>I appreciate your thoughtful examination of Mann Eye Institute</w:t>
      </w:r>
      <w:r>
        <w:rPr>
          <w:rFonts w:ascii="Times New Roman" w:eastAsia="Times New Roman" w:hAnsi="Times New Roman" w:cs="Times New Roman"/>
          <w:sz w:val="24"/>
          <w:szCs w:val="24"/>
        </w:rPr>
        <w:t>’</w:t>
      </w:r>
      <w:r w:rsidRPr="000F74D2">
        <w:rPr>
          <w:rFonts w:ascii="Times New Roman" w:eastAsia="Times New Roman" w:hAnsi="Times New Roman" w:cs="Times New Roman"/>
          <w:sz w:val="24"/>
          <w:szCs w:val="24"/>
        </w:rPr>
        <w:t xml:space="preserve">s prospective entry into the UK market. Critical factors </w:t>
      </w:r>
      <w:r w:rsidR="00B847A9">
        <w:rPr>
          <w:rFonts w:ascii="Times New Roman" w:eastAsia="Times New Roman" w:hAnsi="Times New Roman" w:cs="Times New Roman"/>
          <w:sz w:val="24"/>
          <w:szCs w:val="24"/>
        </w:rPr>
        <w:t>about</w:t>
      </w:r>
      <w:r w:rsidRPr="000F74D2">
        <w:rPr>
          <w:rFonts w:ascii="Times New Roman" w:eastAsia="Times New Roman" w:hAnsi="Times New Roman" w:cs="Times New Roman"/>
          <w:sz w:val="24"/>
          <w:szCs w:val="24"/>
        </w:rPr>
        <w:t xml:space="preserve"> the company</w:t>
      </w:r>
      <w:r>
        <w:rPr>
          <w:rFonts w:ascii="Times New Roman" w:eastAsia="Times New Roman" w:hAnsi="Times New Roman" w:cs="Times New Roman"/>
          <w:sz w:val="24"/>
          <w:szCs w:val="24"/>
        </w:rPr>
        <w:t>’</w:t>
      </w:r>
      <w:r w:rsidRPr="000F74D2">
        <w:rPr>
          <w:rFonts w:ascii="Times New Roman" w:eastAsia="Times New Roman" w:hAnsi="Times New Roman" w:cs="Times New Roman"/>
          <w:sz w:val="24"/>
          <w:szCs w:val="24"/>
        </w:rPr>
        <w:t>s business model</w:t>
      </w:r>
      <w:r>
        <w:rPr>
          <w:rFonts w:ascii="Times New Roman" w:eastAsia="Times New Roman" w:hAnsi="Times New Roman" w:cs="Times New Roman"/>
          <w:sz w:val="24"/>
          <w:szCs w:val="24"/>
        </w:rPr>
        <w:t>’</w:t>
      </w:r>
      <w:r w:rsidRPr="000F74D2">
        <w:rPr>
          <w:rFonts w:ascii="Times New Roman" w:eastAsia="Times New Roman" w:hAnsi="Times New Roman" w:cs="Times New Roman"/>
          <w:sz w:val="24"/>
          <w:szCs w:val="24"/>
        </w:rPr>
        <w:t>s compliance with the intricacies of the UK healthcare system and cultural distinctions between the US and the UK are clarified by your evaluation. Your analysis of the healthcare system in the UK, with a focus on its reliance on the National Health Service (NHS), brings to light a major obstacle facing Mann Eye Institute</w:t>
      </w:r>
      <w:r w:rsidR="00493F17" w:rsidRPr="00493F17">
        <w:rPr>
          <w:rFonts w:ascii="Times New Roman" w:eastAsia="Times New Roman" w:hAnsi="Times New Roman" w:cs="Times New Roman"/>
          <w:sz w:val="24"/>
          <w:szCs w:val="24"/>
        </w:rPr>
        <w:t xml:space="preserve"> (</w:t>
      </w:r>
      <w:r w:rsidR="00493F17" w:rsidRPr="00493F17">
        <w:rPr>
          <w:rFonts w:ascii="Times New Roman" w:hAnsi="Times New Roman" w:cs="Times New Roman"/>
          <w:sz w:val="24"/>
          <w:szCs w:val="24"/>
        </w:rPr>
        <w:t>Trading Economics</w:t>
      </w:r>
      <w:r w:rsidR="00493F17" w:rsidRPr="00493F17">
        <w:rPr>
          <w:rFonts w:ascii="Times New Roman" w:hAnsi="Times New Roman" w:cs="Times New Roman"/>
          <w:sz w:val="24"/>
          <w:szCs w:val="24"/>
        </w:rPr>
        <w:t>)</w:t>
      </w:r>
      <w:r w:rsidRPr="000F74D2">
        <w:rPr>
          <w:rFonts w:ascii="Times New Roman" w:eastAsia="Times New Roman" w:hAnsi="Times New Roman" w:cs="Times New Roman"/>
          <w:sz w:val="24"/>
          <w:szCs w:val="24"/>
        </w:rPr>
        <w:t>. The need for private insurance and high-end eye care services may be constrained by the UK</w:t>
      </w:r>
      <w:r>
        <w:rPr>
          <w:rFonts w:ascii="Times New Roman" w:eastAsia="Times New Roman" w:hAnsi="Times New Roman" w:cs="Times New Roman"/>
          <w:sz w:val="24"/>
          <w:szCs w:val="24"/>
        </w:rPr>
        <w:t>’</w:t>
      </w:r>
      <w:r w:rsidRPr="000F74D2">
        <w:rPr>
          <w:rFonts w:ascii="Times New Roman" w:eastAsia="Times New Roman" w:hAnsi="Times New Roman" w:cs="Times New Roman"/>
          <w:sz w:val="24"/>
          <w:szCs w:val="24"/>
        </w:rPr>
        <w:t>s desire for free public healthcare. Your recognition of this basic distinction emphasizes how crucial it is to modify the business plan to take into account the peculiarities of the local market.</w:t>
      </w:r>
    </w:p>
    <w:p w14:paraId="48ACF6A7" w14:textId="2982C276" w:rsidR="000F74D2" w:rsidRDefault="000F74D2" w:rsidP="000F74D2">
      <w:pPr>
        <w:spacing w:after="0" w:line="480" w:lineRule="auto"/>
        <w:ind w:firstLine="720"/>
        <w:rPr>
          <w:rFonts w:ascii="Times New Roman" w:eastAsia="Times New Roman" w:hAnsi="Times New Roman" w:cs="Times New Roman"/>
          <w:sz w:val="24"/>
          <w:szCs w:val="24"/>
        </w:rPr>
      </w:pPr>
      <w:r w:rsidRPr="000F74D2">
        <w:rPr>
          <w:rFonts w:ascii="Times New Roman" w:eastAsia="Times New Roman" w:hAnsi="Times New Roman" w:cs="Times New Roman"/>
          <w:sz w:val="24"/>
          <w:szCs w:val="24"/>
        </w:rPr>
        <w:t>Additionally, your examination of the cultural differences between the US and the UK offers insightful information on possible problems with employee management, communication preferences, and workplace culture. Navigating and comprehending these cultural variations is crucial for effective corporate operations in international markets. You have shown prudence and strategic insight by being cautious about whether to expand and taking into account economic indices like GDP, unemployment rates, and company confidence. It is a wise business move to wait for a more favorable economic environment before launching growth activities to reduce risks and increase prospects for success.</w:t>
      </w:r>
    </w:p>
    <w:p w14:paraId="38E24D61" w14:textId="77777777" w:rsidR="000F74D2" w:rsidRDefault="000F74D2" w:rsidP="000F74D2">
      <w:pPr>
        <w:spacing w:after="0" w:line="480" w:lineRule="auto"/>
        <w:ind w:firstLine="720"/>
        <w:rPr>
          <w:rFonts w:ascii="Times New Roman" w:eastAsia="Times New Roman" w:hAnsi="Times New Roman" w:cs="Times New Roman"/>
          <w:sz w:val="24"/>
          <w:szCs w:val="24"/>
        </w:rPr>
      </w:pPr>
      <w:r w:rsidRPr="000F74D2">
        <w:rPr>
          <w:rFonts w:ascii="Times New Roman" w:eastAsia="Times New Roman" w:hAnsi="Times New Roman" w:cs="Times New Roman"/>
          <w:sz w:val="24"/>
          <w:szCs w:val="24"/>
        </w:rPr>
        <w:lastRenderedPageBreak/>
        <w:t xml:space="preserve">Your suggestion to start contract discussions for building and bank loans while keeping an eye on the economy is a great example of proactive preparation and being ready to take advantage of advantageous circumstances when they present themselves. With this strategy, Mann Eye Institute is certain to be in a position to quickly and effectively join the UK market at the right moment. </w:t>
      </w:r>
    </w:p>
    <w:p w14:paraId="4314CF7F" w14:textId="55FBD334" w:rsidR="000F74D2" w:rsidRPr="000F74D2" w:rsidRDefault="000F74D2" w:rsidP="000F74D2">
      <w:pPr>
        <w:spacing w:after="0" w:line="480" w:lineRule="auto"/>
        <w:ind w:firstLine="720"/>
        <w:rPr>
          <w:rFonts w:ascii="Times New Roman" w:eastAsia="Times New Roman" w:hAnsi="Times New Roman" w:cs="Times New Roman"/>
          <w:sz w:val="24"/>
          <w:szCs w:val="24"/>
        </w:rPr>
      </w:pPr>
      <w:r w:rsidRPr="000F74D2">
        <w:rPr>
          <w:rFonts w:ascii="Times New Roman" w:eastAsia="Times New Roman" w:hAnsi="Times New Roman" w:cs="Times New Roman"/>
          <w:sz w:val="24"/>
          <w:szCs w:val="24"/>
        </w:rPr>
        <w:t>Overall, the project lead will benefit greatly from your careful analysis and strategic advice as they help them navigate the challenges of entering the UK market. Through the implementation of a cautious yet aggressive strategy, Mann Eye Institute can minimize risks and optimize its chances of success in this new domain.</w:t>
      </w:r>
    </w:p>
    <w:p w14:paraId="2376B160" w14:textId="77777777" w:rsidR="000F74D2" w:rsidRPr="000F74D2" w:rsidRDefault="000F74D2" w:rsidP="000F74D2">
      <w:pPr>
        <w:spacing w:after="0" w:line="240" w:lineRule="auto"/>
        <w:rPr>
          <w:rFonts w:ascii="Times New Roman" w:eastAsia="Times New Roman" w:hAnsi="Times New Roman" w:cs="Times New Roman"/>
          <w:sz w:val="24"/>
          <w:szCs w:val="24"/>
        </w:rPr>
      </w:pPr>
    </w:p>
    <w:p w14:paraId="3E294590" w14:textId="77777777" w:rsidR="000F74D2" w:rsidRPr="000F74D2" w:rsidRDefault="000F74D2" w:rsidP="000F74D2">
      <w:pPr>
        <w:spacing w:after="0" w:line="240" w:lineRule="auto"/>
        <w:rPr>
          <w:rFonts w:ascii="Times New Roman" w:eastAsia="Times New Roman" w:hAnsi="Times New Roman" w:cs="Times New Roman"/>
          <w:sz w:val="24"/>
          <w:szCs w:val="24"/>
        </w:rPr>
      </w:pPr>
    </w:p>
    <w:p w14:paraId="24F9BE0C" w14:textId="635D2511" w:rsidR="000F74D2" w:rsidRDefault="000F74D2" w:rsidP="000F74D2">
      <w:pPr>
        <w:spacing w:after="0" w:line="480" w:lineRule="auto"/>
        <w:rPr>
          <w:rFonts w:ascii="Times New Roman" w:hAnsi="Times New Roman" w:cs="Times New Roman"/>
          <w:sz w:val="24"/>
          <w:szCs w:val="24"/>
        </w:rPr>
      </w:pPr>
    </w:p>
    <w:p w14:paraId="0763E0E9" w14:textId="1DB7F50E" w:rsidR="000F74D2" w:rsidRDefault="000F74D2" w:rsidP="000F74D2">
      <w:pPr>
        <w:spacing w:after="0" w:line="480" w:lineRule="auto"/>
        <w:rPr>
          <w:rFonts w:ascii="Times New Roman" w:hAnsi="Times New Roman" w:cs="Times New Roman"/>
          <w:sz w:val="24"/>
          <w:szCs w:val="24"/>
        </w:rPr>
      </w:pPr>
    </w:p>
    <w:p w14:paraId="3540EC95" w14:textId="16C0E972" w:rsidR="000F74D2" w:rsidRDefault="000F74D2" w:rsidP="000F74D2">
      <w:pPr>
        <w:spacing w:after="0" w:line="480" w:lineRule="auto"/>
        <w:rPr>
          <w:rFonts w:ascii="Times New Roman" w:hAnsi="Times New Roman" w:cs="Times New Roman"/>
          <w:sz w:val="24"/>
          <w:szCs w:val="24"/>
        </w:rPr>
      </w:pPr>
    </w:p>
    <w:p w14:paraId="01C881AD" w14:textId="0423735D" w:rsidR="000F74D2" w:rsidRDefault="000F74D2" w:rsidP="000F74D2">
      <w:pPr>
        <w:spacing w:after="0" w:line="480" w:lineRule="auto"/>
        <w:rPr>
          <w:rFonts w:ascii="Times New Roman" w:hAnsi="Times New Roman" w:cs="Times New Roman"/>
          <w:sz w:val="24"/>
          <w:szCs w:val="24"/>
        </w:rPr>
      </w:pPr>
    </w:p>
    <w:p w14:paraId="5F0D5C06" w14:textId="1E904D94" w:rsidR="000F74D2" w:rsidRDefault="000F74D2" w:rsidP="000F74D2">
      <w:pPr>
        <w:spacing w:after="0" w:line="480" w:lineRule="auto"/>
        <w:rPr>
          <w:rFonts w:ascii="Times New Roman" w:hAnsi="Times New Roman" w:cs="Times New Roman"/>
          <w:sz w:val="24"/>
          <w:szCs w:val="24"/>
        </w:rPr>
      </w:pPr>
    </w:p>
    <w:p w14:paraId="20FCF78A" w14:textId="23B13BA2" w:rsidR="000F74D2" w:rsidRDefault="000F74D2" w:rsidP="000F74D2">
      <w:pPr>
        <w:spacing w:after="0" w:line="480" w:lineRule="auto"/>
        <w:rPr>
          <w:rFonts w:ascii="Times New Roman" w:hAnsi="Times New Roman" w:cs="Times New Roman"/>
          <w:sz w:val="24"/>
          <w:szCs w:val="24"/>
        </w:rPr>
      </w:pPr>
    </w:p>
    <w:p w14:paraId="614968CD" w14:textId="58466E17" w:rsidR="000F74D2" w:rsidRDefault="000F74D2" w:rsidP="000F74D2">
      <w:pPr>
        <w:spacing w:after="0" w:line="480" w:lineRule="auto"/>
        <w:rPr>
          <w:rFonts w:ascii="Times New Roman" w:hAnsi="Times New Roman" w:cs="Times New Roman"/>
          <w:sz w:val="24"/>
          <w:szCs w:val="24"/>
        </w:rPr>
      </w:pPr>
    </w:p>
    <w:p w14:paraId="20FA5E98" w14:textId="400BB8D2" w:rsidR="000F74D2" w:rsidRDefault="000F74D2" w:rsidP="000F74D2">
      <w:pPr>
        <w:spacing w:after="0" w:line="480" w:lineRule="auto"/>
        <w:rPr>
          <w:rFonts w:ascii="Times New Roman" w:hAnsi="Times New Roman" w:cs="Times New Roman"/>
          <w:sz w:val="24"/>
          <w:szCs w:val="24"/>
        </w:rPr>
      </w:pPr>
    </w:p>
    <w:p w14:paraId="1CBE34B2" w14:textId="47F8536D" w:rsidR="000F74D2" w:rsidRDefault="000F74D2" w:rsidP="000F74D2">
      <w:pPr>
        <w:spacing w:after="0" w:line="480" w:lineRule="auto"/>
        <w:rPr>
          <w:rFonts w:ascii="Times New Roman" w:hAnsi="Times New Roman" w:cs="Times New Roman"/>
          <w:sz w:val="24"/>
          <w:szCs w:val="24"/>
        </w:rPr>
      </w:pPr>
    </w:p>
    <w:p w14:paraId="1CA5505F" w14:textId="0D0902D7" w:rsidR="000F74D2" w:rsidRDefault="000F74D2" w:rsidP="000F74D2">
      <w:pPr>
        <w:spacing w:after="0" w:line="480" w:lineRule="auto"/>
        <w:rPr>
          <w:rFonts w:ascii="Times New Roman" w:hAnsi="Times New Roman" w:cs="Times New Roman"/>
          <w:sz w:val="24"/>
          <w:szCs w:val="24"/>
        </w:rPr>
      </w:pPr>
    </w:p>
    <w:p w14:paraId="2DBE99AB" w14:textId="041A0B5E" w:rsidR="000F74D2" w:rsidRDefault="000F74D2" w:rsidP="000F74D2">
      <w:pPr>
        <w:spacing w:after="0" w:line="480" w:lineRule="auto"/>
        <w:rPr>
          <w:rFonts w:ascii="Times New Roman" w:hAnsi="Times New Roman" w:cs="Times New Roman"/>
          <w:sz w:val="24"/>
          <w:szCs w:val="24"/>
        </w:rPr>
      </w:pPr>
    </w:p>
    <w:p w14:paraId="7632CB3E" w14:textId="15AC0F46" w:rsidR="000F74D2" w:rsidRDefault="000F74D2" w:rsidP="000F74D2">
      <w:pPr>
        <w:spacing w:after="0" w:line="480" w:lineRule="auto"/>
        <w:rPr>
          <w:rFonts w:ascii="Times New Roman" w:hAnsi="Times New Roman" w:cs="Times New Roman"/>
          <w:sz w:val="24"/>
          <w:szCs w:val="24"/>
        </w:rPr>
      </w:pPr>
    </w:p>
    <w:p w14:paraId="04D2ACC0" w14:textId="2139FDB2" w:rsidR="000F74D2" w:rsidRDefault="000F74D2" w:rsidP="000F74D2">
      <w:pPr>
        <w:spacing w:after="0" w:line="480" w:lineRule="auto"/>
        <w:rPr>
          <w:rFonts w:ascii="Times New Roman" w:hAnsi="Times New Roman" w:cs="Times New Roman"/>
          <w:sz w:val="24"/>
          <w:szCs w:val="24"/>
        </w:rPr>
      </w:pPr>
    </w:p>
    <w:p w14:paraId="48C65521" w14:textId="6B4F868C" w:rsidR="000F74D2" w:rsidRPr="002B5856" w:rsidRDefault="000F74D2" w:rsidP="002B5856">
      <w:pPr>
        <w:spacing w:after="0" w:line="480" w:lineRule="auto"/>
        <w:jc w:val="center"/>
        <w:rPr>
          <w:rFonts w:ascii="Times New Roman" w:hAnsi="Times New Roman" w:cs="Times New Roman"/>
          <w:b/>
          <w:bCs/>
          <w:sz w:val="24"/>
          <w:szCs w:val="24"/>
        </w:rPr>
      </w:pPr>
      <w:r w:rsidRPr="002B5856">
        <w:rPr>
          <w:rFonts w:ascii="Times New Roman" w:hAnsi="Times New Roman" w:cs="Times New Roman"/>
          <w:b/>
          <w:bCs/>
          <w:sz w:val="24"/>
          <w:szCs w:val="24"/>
        </w:rPr>
        <w:lastRenderedPageBreak/>
        <w:t>Work Cited</w:t>
      </w:r>
    </w:p>
    <w:p w14:paraId="14E3BF0E" w14:textId="6585F60C" w:rsidR="002B5856" w:rsidRDefault="00493F17" w:rsidP="002B5856">
      <w:pPr>
        <w:pStyle w:val="NormalWeb"/>
        <w:spacing w:before="0" w:beforeAutospacing="0" w:after="0" w:afterAutospacing="0" w:line="480" w:lineRule="auto"/>
        <w:ind w:left="720" w:hanging="720"/>
      </w:pPr>
      <w:r>
        <w:t>Trading Economics</w:t>
      </w:r>
      <w:r w:rsidR="002B5856">
        <w:t>.</w:t>
      </w:r>
      <w:r>
        <w:t xml:space="preserve"> “United Kingdom Indicators.”</w:t>
      </w:r>
      <w:r w:rsidR="002B5856">
        <w:t xml:space="preserve"> (n.d.). </w:t>
      </w:r>
      <w:hyperlink r:id="rId6" w:history="1">
        <w:r w:rsidRPr="001F605A">
          <w:rPr>
            <w:rStyle w:val="Hyperlink"/>
          </w:rPr>
          <w:t>https://tradingeconomics.com/united-kingdom/indicatorslinks%20to%20an%20external%20site.%202023.%20gross%20output%20by%20industry.%20https:/apps.bea.gov/itable#eyJhcHBpZCI6MTUwLCJzdGVwcyI6WzEsMiwzXSwiZGF0YSI6W1siY2F0ZWdvcmllcyIsIkdkcHhJbmQiXSxbIlRhYmxlX0xpc3QiLCIxNSJdXX0=Links%20to%20an%20external%20site</w:t>
        </w:r>
      </w:hyperlink>
      <w:r w:rsidR="002B5856">
        <w:rPr>
          <w:rStyle w:val="url"/>
        </w:rPr>
        <w:t>.</w:t>
      </w:r>
      <w:r>
        <w:rPr>
          <w:rStyle w:val="url"/>
        </w:rPr>
        <w:t xml:space="preserve"> </w:t>
      </w:r>
    </w:p>
    <w:p w14:paraId="64E98F49" w14:textId="77777777" w:rsidR="000F74D2" w:rsidRPr="00933447" w:rsidRDefault="000F74D2" w:rsidP="000F74D2">
      <w:pPr>
        <w:spacing w:after="0" w:line="480" w:lineRule="auto"/>
        <w:rPr>
          <w:rFonts w:ascii="Times New Roman" w:hAnsi="Times New Roman" w:cs="Times New Roman"/>
          <w:sz w:val="24"/>
          <w:szCs w:val="24"/>
        </w:rPr>
      </w:pPr>
    </w:p>
    <w:sectPr w:rsidR="000F74D2" w:rsidRPr="009334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0ECD" w14:textId="77777777" w:rsidR="009C6C6C" w:rsidRDefault="009C6C6C" w:rsidP="000F74D2">
      <w:pPr>
        <w:spacing w:after="0" w:line="240" w:lineRule="auto"/>
      </w:pPr>
      <w:r>
        <w:separator/>
      </w:r>
    </w:p>
  </w:endnote>
  <w:endnote w:type="continuationSeparator" w:id="0">
    <w:p w14:paraId="1D0EE21E" w14:textId="77777777" w:rsidR="009C6C6C" w:rsidRDefault="009C6C6C" w:rsidP="000F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91FDC" w14:textId="77777777" w:rsidR="009C6C6C" w:rsidRDefault="009C6C6C" w:rsidP="000F74D2">
      <w:pPr>
        <w:spacing w:after="0" w:line="240" w:lineRule="auto"/>
      </w:pPr>
      <w:r>
        <w:separator/>
      </w:r>
    </w:p>
  </w:footnote>
  <w:footnote w:type="continuationSeparator" w:id="0">
    <w:p w14:paraId="3EE8EAF7" w14:textId="77777777" w:rsidR="009C6C6C" w:rsidRDefault="009C6C6C" w:rsidP="000F7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72138299"/>
      <w:docPartObj>
        <w:docPartGallery w:val="Page Numbers (Top of Page)"/>
        <w:docPartUnique/>
      </w:docPartObj>
    </w:sdtPr>
    <w:sdtEndPr>
      <w:rPr>
        <w:noProof/>
      </w:rPr>
    </w:sdtEndPr>
    <w:sdtContent>
      <w:p w14:paraId="47B1FECA" w14:textId="2F3C29C9" w:rsidR="000F74D2" w:rsidRPr="000F74D2" w:rsidRDefault="000F74D2">
        <w:pPr>
          <w:pStyle w:val="Header"/>
          <w:jc w:val="right"/>
          <w:rPr>
            <w:rFonts w:ascii="Times New Roman" w:hAnsi="Times New Roman" w:cs="Times New Roman"/>
            <w:sz w:val="24"/>
            <w:szCs w:val="24"/>
          </w:rPr>
        </w:pPr>
        <w:r w:rsidRPr="000F74D2">
          <w:rPr>
            <w:rFonts w:ascii="Times New Roman" w:hAnsi="Times New Roman" w:cs="Times New Roman"/>
            <w:sz w:val="24"/>
            <w:szCs w:val="24"/>
          </w:rPr>
          <w:t xml:space="preserve">White </w:t>
        </w:r>
        <w:r w:rsidRPr="000F74D2">
          <w:rPr>
            <w:rFonts w:ascii="Times New Roman" w:hAnsi="Times New Roman" w:cs="Times New Roman"/>
            <w:sz w:val="24"/>
            <w:szCs w:val="24"/>
          </w:rPr>
          <w:fldChar w:fldCharType="begin"/>
        </w:r>
        <w:r w:rsidRPr="000F74D2">
          <w:rPr>
            <w:rFonts w:ascii="Times New Roman" w:hAnsi="Times New Roman" w:cs="Times New Roman"/>
            <w:sz w:val="24"/>
            <w:szCs w:val="24"/>
          </w:rPr>
          <w:instrText xml:space="preserve"> PAGE   \* MERGEFORMAT </w:instrText>
        </w:r>
        <w:r w:rsidRPr="000F74D2">
          <w:rPr>
            <w:rFonts w:ascii="Times New Roman" w:hAnsi="Times New Roman" w:cs="Times New Roman"/>
            <w:sz w:val="24"/>
            <w:szCs w:val="24"/>
          </w:rPr>
          <w:fldChar w:fldCharType="separate"/>
        </w:r>
        <w:r w:rsidRPr="000F74D2">
          <w:rPr>
            <w:rFonts w:ascii="Times New Roman" w:hAnsi="Times New Roman" w:cs="Times New Roman"/>
            <w:noProof/>
            <w:sz w:val="24"/>
            <w:szCs w:val="24"/>
          </w:rPr>
          <w:t>2</w:t>
        </w:r>
        <w:r w:rsidRPr="000F74D2">
          <w:rPr>
            <w:rFonts w:ascii="Times New Roman" w:hAnsi="Times New Roman" w:cs="Times New Roman"/>
            <w:noProof/>
            <w:sz w:val="24"/>
            <w:szCs w:val="24"/>
          </w:rPr>
          <w:fldChar w:fldCharType="end"/>
        </w:r>
      </w:p>
    </w:sdtContent>
  </w:sdt>
  <w:p w14:paraId="504FA600" w14:textId="77777777" w:rsidR="000F74D2" w:rsidRDefault="000F74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tDAyMjYzMLUwMjdW0lEKTi0uzszPAykwrAUANZqxVywAAAA="/>
  </w:docVars>
  <w:rsids>
    <w:rsidRoot w:val="00933447"/>
    <w:rsid w:val="000F74D2"/>
    <w:rsid w:val="001472E2"/>
    <w:rsid w:val="002B5856"/>
    <w:rsid w:val="00493F17"/>
    <w:rsid w:val="00933447"/>
    <w:rsid w:val="009C6C6C"/>
    <w:rsid w:val="00B847A9"/>
    <w:rsid w:val="00E6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78AB"/>
  <w15:chartTrackingRefBased/>
  <w15:docId w15:val="{0165FA37-EC5B-47E8-98A7-63E849AC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4D2"/>
  </w:style>
  <w:style w:type="paragraph" w:styleId="Footer">
    <w:name w:val="footer"/>
    <w:basedOn w:val="Normal"/>
    <w:link w:val="FooterChar"/>
    <w:uiPriority w:val="99"/>
    <w:unhideWhenUsed/>
    <w:rsid w:val="000F7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4D2"/>
  </w:style>
  <w:style w:type="paragraph" w:styleId="NormalWeb">
    <w:name w:val="Normal (Web)"/>
    <w:basedOn w:val="Normal"/>
    <w:uiPriority w:val="99"/>
    <w:semiHidden/>
    <w:unhideWhenUsed/>
    <w:rsid w:val="002B5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2B5856"/>
  </w:style>
  <w:style w:type="character" w:styleId="Hyperlink">
    <w:name w:val="Hyperlink"/>
    <w:basedOn w:val="DefaultParagraphFont"/>
    <w:uiPriority w:val="99"/>
    <w:unhideWhenUsed/>
    <w:rsid w:val="00493F17"/>
    <w:rPr>
      <w:color w:val="0563C1" w:themeColor="hyperlink"/>
      <w:u w:val="single"/>
    </w:rPr>
  </w:style>
  <w:style w:type="character" w:styleId="UnresolvedMention">
    <w:name w:val="Unresolved Mention"/>
    <w:basedOn w:val="DefaultParagraphFont"/>
    <w:uiPriority w:val="99"/>
    <w:semiHidden/>
    <w:unhideWhenUsed/>
    <w:rsid w:val="00493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90007">
      <w:bodyDiv w:val="1"/>
      <w:marLeft w:val="0"/>
      <w:marRight w:val="0"/>
      <w:marTop w:val="0"/>
      <w:marBottom w:val="0"/>
      <w:divBdr>
        <w:top w:val="none" w:sz="0" w:space="0" w:color="auto"/>
        <w:left w:val="none" w:sz="0" w:space="0" w:color="auto"/>
        <w:bottom w:val="none" w:sz="0" w:space="0" w:color="auto"/>
        <w:right w:val="none" w:sz="0" w:space="0" w:color="auto"/>
      </w:divBdr>
    </w:div>
    <w:div w:id="1005017119">
      <w:bodyDiv w:val="1"/>
      <w:marLeft w:val="0"/>
      <w:marRight w:val="0"/>
      <w:marTop w:val="0"/>
      <w:marBottom w:val="0"/>
      <w:divBdr>
        <w:top w:val="none" w:sz="0" w:space="0" w:color="auto"/>
        <w:left w:val="none" w:sz="0" w:space="0" w:color="auto"/>
        <w:bottom w:val="none" w:sz="0" w:space="0" w:color="auto"/>
        <w:right w:val="none" w:sz="0" w:space="0" w:color="auto"/>
      </w:divBdr>
    </w:div>
    <w:div w:id="1414745513">
      <w:bodyDiv w:val="1"/>
      <w:marLeft w:val="0"/>
      <w:marRight w:val="0"/>
      <w:marTop w:val="0"/>
      <w:marBottom w:val="0"/>
      <w:divBdr>
        <w:top w:val="none" w:sz="0" w:space="0" w:color="auto"/>
        <w:left w:val="none" w:sz="0" w:space="0" w:color="auto"/>
        <w:bottom w:val="none" w:sz="0" w:space="0" w:color="auto"/>
        <w:right w:val="none" w:sz="0" w:space="0" w:color="auto"/>
      </w:divBdr>
      <w:divsChild>
        <w:div w:id="23942899">
          <w:marLeft w:val="-720"/>
          <w:marRight w:val="0"/>
          <w:marTop w:val="0"/>
          <w:marBottom w:val="0"/>
          <w:divBdr>
            <w:top w:val="none" w:sz="0" w:space="0" w:color="auto"/>
            <w:left w:val="none" w:sz="0" w:space="0" w:color="auto"/>
            <w:bottom w:val="none" w:sz="0" w:space="0" w:color="auto"/>
            <w:right w:val="none" w:sz="0" w:space="0" w:color="auto"/>
          </w:divBdr>
        </w:div>
      </w:divsChild>
    </w:div>
    <w:div w:id="159019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dingeconomics.com/united-kingdom/indicatorslinks%20to%20an%20external%20site.%202023.%20gross%20output%20by%20industry.%20https:/apps.bea.gov/itable#eyJhcHBpZCI6MTUwLCJzdGVwcyI6WzEsMiwzXSwiZGF0YSI6W1siY2F0ZWdvcmllcyIsIkdkcHhJbmQiXSxbIlRhYmxlX0xpc3QiLCIxNSJdXX0=Links%20to%20an%20external%20sit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6</cp:revision>
  <dcterms:created xsi:type="dcterms:W3CDTF">2024-02-28T12:50:00Z</dcterms:created>
  <dcterms:modified xsi:type="dcterms:W3CDTF">2024-02-28T13:09:00Z</dcterms:modified>
</cp:coreProperties>
</file>