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7322" w14:textId="77777777" w:rsidR="00031634" w:rsidRDefault="00031634" w:rsidP="00031634">
      <w:pPr>
        <w:spacing w:after="0" w:line="480" w:lineRule="auto"/>
        <w:jc w:val="center"/>
        <w:rPr>
          <w:rFonts w:ascii="Times New Roman" w:hAnsi="Times New Roman" w:cs="Times New Roman"/>
          <w:b/>
          <w:sz w:val="24"/>
          <w:szCs w:val="24"/>
        </w:rPr>
      </w:pPr>
    </w:p>
    <w:p w14:paraId="59531B0D" w14:textId="77777777" w:rsidR="00031634" w:rsidRDefault="00031634" w:rsidP="00031634">
      <w:pPr>
        <w:spacing w:after="0" w:line="480" w:lineRule="auto"/>
        <w:jc w:val="center"/>
        <w:rPr>
          <w:rFonts w:ascii="Times New Roman" w:hAnsi="Times New Roman" w:cs="Times New Roman"/>
          <w:b/>
          <w:sz w:val="24"/>
          <w:szCs w:val="24"/>
        </w:rPr>
      </w:pPr>
    </w:p>
    <w:p w14:paraId="4829E4BF" w14:textId="77777777" w:rsidR="00031634" w:rsidRDefault="00031634" w:rsidP="00031634">
      <w:pPr>
        <w:spacing w:after="0" w:line="480" w:lineRule="auto"/>
        <w:jc w:val="center"/>
        <w:rPr>
          <w:rFonts w:ascii="Times New Roman" w:hAnsi="Times New Roman" w:cs="Times New Roman"/>
          <w:b/>
          <w:sz w:val="24"/>
          <w:szCs w:val="24"/>
        </w:rPr>
      </w:pPr>
    </w:p>
    <w:p w14:paraId="52DEA10B" w14:textId="77777777" w:rsidR="00031634" w:rsidRDefault="00031634" w:rsidP="00031634">
      <w:pPr>
        <w:spacing w:after="0" w:line="480" w:lineRule="auto"/>
        <w:jc w:val="center"/>
        <w:rPr>
          <w:rFonts w:ascii="Times New Roman" w:hAnsi="Times New Roman" w:cs="Times New Roman"/>
          <w:b/>
          <w:sz w:val="24"/>
          <w:szCs w:val="24"/>
        </w:rPr>
      </w:pPr>
    </w:p>
    <w:p w14:paraId="2536356C" w14:textId="77777777" w:rsidR="00031634" w:rsidRDefault="00031634" w:rsidP="00031634">
      <w:pPr>
        <w:spacing w:after="0" w:line="480" w:lineRule="auto"/>
        <w:jc w:val="center"/>
        <w:rPr>
          <w:rFonts w:ascii="Times New Roman" w:hAnsi="Times New Roman" w:cs="Times New Roman"/>
          <w:b/>
          <w:sz w:val="24"/>
          <w:szCs w:val="24"/>
        </w:rPr>
      </w:pPr>
    </w:p>
    <w:p w14:paraId="082A548A" w14:textId="77777777" w:rsidR="00031634" w:rsidRDefault="00031634" w:rsidP="00031634">
      <w:pPr>
        <w:spacing w:after="0" w:line="480" w:lineRule="auto"/>
        <w:jc w:val="center"/>
        <w:rPr>
          <w:rFonts w:ascii="Times New Roman" w:hAnsi="Times New Roman" w:cs="Times New Roman"/>
          <w:b/>
          <w:sz w:val="24"/>
          <w:szCs w:val="24"/>
        </w:rPr>
      </w:pPr>
    </w:p>
    <w:p w14:paraId="70BF07F4" w14:textId="2BAC32EC" w:rsidR="00031634" w:rsidRPr="004101BE" w:rsidRDefault="00031634" w:rsidP="00031634">
      <w:pPr>
        <w:spacing w:after="0" w:line="480" w:lineRule="auto"/>
        <w:jc w:val="center"/>
        <w:rPr>
          <w:rFonts w:ascii="Times New Roman" w:hAnsi="Times New Roman" w:cs="Times New Roman"/>
          <w:b/>
          <w:sz w:val="24"/>
          <w:szCs w:val="24"/>
        </w:rPr>
      </w:pPr>
      <w:r w:rsidRPr="00031634">
        <w:rPr>
          <w:rFonts w:ascii="Times New Roman" w:hAnsi="Times New Roman" w:cs="Times New Roman"/>
          <w:b/>
          <w:sz w:val="24"/>
          <w:szCs w:val="24"/>
        </w:rPr>
        <w:t>Capstone Proposal: Advocating for Better Maternal Healthcare: A Focus on Incarcerated Women and Doulas</w:t>
      </w:r>
    </w:p>
    <w:p w14:paraId="6BA10B82" w14:textId="77777777" w:rsidR="00031634" w:rsidRPr="004101BE" w:rsidRDefault="00031634" w:rsidP="00031634">
      <w:pPr>
        <w:spacing w:after="0" w:line="480" w:lineRule="auto"/>
        <w:jc w:val="center"/>
        <w:rPr>
          <w:rFonts w:ascii="Times New Roman" w:hAnsi="Times New Roman" w:cs="Times New Roman"/>
          <w:b/>
          <w:sz w:val="24"/>
          <w:szCs w:val="24"/>
        </w:rPr>
      </w:pPr>
    </w:p>
    <w:p w14:paraId="1C435B69" w14:textId="77777777" w:rsidR="00031634" w:rsidRPr="004101BE" w:rsidRDefault="00031634" w:rsidP="00031634">
      <w:pPr>
        <w:spacing w:after="0" w:line="480" w:lineRule="auto"/>
        <w:jc w:val="center"/>
        <w:rPr>
          <w:rFonts w:ascii="Times New Roman" w:hAnsi="Times New Roman" w:cs="Times New Roman"/>
          <w:b/>
          <w:sz w:val="24"/>
          <w:szCs w:val="24"/>
        </w:rPr>
      </w:pPr>
    </w:p>
    <w:p w14:paraId="5F16953F" w14:textId="77777777" w:rsidR="00031634" w:rsidRPr="004101BE" w:rsidRDefault="00031634" w:rsidP="00031634">
      <w:pPr>
        <w:spacing w:after="0" w:line="480" w:lineRule="auto"/>
        <w:jc w:val="center"/>
        <w:rPr>
          <w:rFonts w:ascii="Times New Roman" w:hAnsi="Times New Roman" w:cs="Times New Roman"/>
          <w:b/>
          <w:sz w:val="24"/>
          <w:szCs w:val="24"/>
        </w:rPr>
      </w:pPr>
    </w:p>
    <w:p w14:paraId="00688462" w14:textId="77777777" w:rsidR="00031634" w:rsidRPr="004101BE" w:rsidRDefault="00031634" w:rsidP="00031634">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Author</w:t>
      </w:r>
    </w:p>
    <w:p w14:paraId="44AB45B2" w14:textId="77777777" w:rsidR="00031634" w:rsidRPr="004101BE" w:rsidRDefault="00031634" w:rsidP="00031634">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Affiliation</w:t>
      </w:r>
    </w:p>
    <w:p w14:paraId="799D89F0" w14:textId="77777777" w:rsidR="00031634" w:rsidRPr="004101BE" w:rsidRDefault="00031634" w:rsidP="00031634">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Course</w:t>
      </w:r>
    </w:p>
    <w:p w14:paraId="2BC1C755" w14:textId="77777777" w:rsidR="00031634" w:rsidRPr="004101BE" w:rsidRDefault="00031634" w:rsidP="00031634">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Instructor</w:t>
      </w:r>
    </w:p>
    <w:p w14:paraId="4408C732" w14:textId="77777777" w:rsidR="00031634" w:rsidRPr="004101BE" w:rsidRDefault="00031634" w:rsidP="00031634">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Due Date</w:t>
      </w:r>
    </w:p>
    <w:p w14:paraId="1FCE8F4D" w14:textId="77777777" w:rsidR="00031634" w:rsidRPr="004101BE" w:rsidRDefault="00031634" w:rsidP="00031634">
      <w:pPr>
        <w:spacing w:after="0" w:line="480" w:lineRule="auto"/>
        <w:jc w:val="center"/>
        <w:rPr>
          <w:rFonts w:ascii="Times New Roman" w:hAnsi="Times New Roman" w:cs="Times New Roman"/>
          <w:sz w:val="24"/>
          <w:szCs w:val="24"/>
        </w:rPr>
      </w:pPr>
    </w:p>
    <w:p w14:paraId="525C310C" w14:textId="77777777" w:rsidR="00031634" w:rsidRPr="004101BE" w:rsidRDefault="00031634" w:rsidP="00031634">
      <w:pPr>
        <w:spacing w:after="0" w:line="480" w:lineRule="auto"/>
        <w:jc w:val="center"/>
        <w:rPr>
          <w:rFonts w:ascii="Times New Roman" w:hAnsi="Times New Roman" w:cs="Times New Roman"/>
          <w:sz w:val="24"/>
          <w:szCs w:val="24"/>
        </w:rPr>
      </w:pPr>
    </w:p>
    <w:p w14:paraId="35D27C6A" w14:textId="77777777" w:rsidR="00031634" w:rsidRPr="004101BE" w:rsidRDefault="00031634" w:rsidP="00031634">
      <w:pPr>
        <w:spacing w:after="0" w:line="480" w:lineRule="auto"/>
        <w:jc w:val="center"/>
        <w:rPr>
          <w:rFonts w:ascii="Times New Roman" w:hAnsi="Times New Roman" w:cs="Times New Roman"/>
          <w:sz w:val="24"/>
          <w:szCs w:val="24"/>
        </w:rPr>
      </w:pPr>
    </w:p>
    <w:p w14:paraId="66FBCD4A" w14:textId="77777777" w:rsidR="00031634" w:rsidRPr="004101BE" w:rsidRDefault="00031634" w:rsidP="00031634">
      <w:pPr>
        <w:spacing w:after="0" w:line="480" w:lineRule="auto"/>
        <w:jc w:val="center"/>
        <w:rPr>
          <w:rFonts w:ascii="Times New Roman" w:hAnsi="Times New Roman" w:cs="Times New Roman"/>
          <w:sz w:val="24"/>
          <w:szCs w:val="24"/>
        </w:rPr>
      </w:pPr>
    </w:p>
    <w:p w14:paraId="64FF8777" w14:textId="77777777" w:rsidR="00031634" w:rsidRPr="004101BE" w:rsidRDefault="00031634" w:rsidP="00031634">
      <w:pPr>
        <w:spacing w:after="0" w:line="480" w:lineRule="auto"/>
        <w:jc w:val="center"/>
        <w:rPr>
          <w:rFonts w:ascii="Times New Roman" w:hAnsi="Times New Roman" w:cs="Times New Roman"/>
          <w:sz w:val="24"/>
          <w:szCs w:val="24"/>
        </w:rPr>
      </w:pPr>
    </w:p>
    <w:p w14:paraId="39FCDC8A" w14:textId="77777777" w:rsidR="00031634" w:rsidRPr="004101BE" w:rsidRDefault="00031634" w:rsidP="00031634">
      <w:pPr>
        <w:spacing w:after="0" w:line="480" w:lineRule="auto"/>
        <w:jc w:val="center"/>
        <w:rPr>
          <w:rFonts w:ascii="Times New Roman" w:hAnsi="Times New Roman" w:cs="Times New Roman"/>
          <w:sz w:val="24"/>
          <w:szCs w:val="24"/>
        </w:rPr>
      </w:pPr>
    </w:p>
    <w:p w14:paraId="0F9E4122" w14:textId="77777777" w:rsidR="00031634" w:rsidRDefault="00031634" w:rsidP="00DB13F1">
      <w:pPr>
        <w:spacing w:after="0" w:line="480" w:lineRule="auto"/>
        <w:jc w:val="center"/>
        <w:rPr>
          <w:rFonts w:ascii="Times New Roman" w:hAnsi="Times New Roman" w:cs="Times New Roman"/>
          <w:b/>
          <w:bCs/>
          <w:color w:val="212529"/>
          <w:sz w:val="24"/>
          <w:szCs w:val="24"/>
          <w:shd w:val="clear" w:color="auto" w:fill="FFFFFF"/>
        </w:rPr>
      </w:pPr>
    </w:p>
    <w:p w14:paraId="098965BA" w14:textId="77777777" w:rsidR="00031634" w:rsidRPr="004101BE" w:rsidRDefault="00031634" w:rsidP="00031634">
      <w:pPr>
        <w:spacing w:after="0" w:line="480" w:lineRule="auto"/>
        <w:jc w:val="center"/>
        <w:rPr>
          <w:rFonts w:ascii="Times New Roman" w:hAnsi="Times New Roman" w:cs="Times New Roman"/>
          <w:b/>
          <w:sz w:val="24"/>
          <w:szCs w:val="24"/>
        </w:rPr>
      </w:pPr>
      <w:r w:rsidRPr="00031634">
        <w:rPr>
          <w:rFonts w:ascii="Times New Roman" w:hAnsi="Times New Roman" w:cs="Times New Roman"/>
          <w:b/>
          <w:sz w:val="24"/>
          <w:szCs w:val="24"/>
        </w:rPr>
        <w:lastRenderedPageBreak/>
        <w:t>Capstone Proposal: Advocating for Better Maternal Healthcare: A Focus on Incarcerated Women and Doulas</w:t>
      </w:r>
    </w:p>
    <w:p w14:paraId="59904E73" w14:textId="2617C7FF" w:rsidR="00DB13F1" w:rsidRPr="003465F6" w:rsidRDefault="00DB13F1" w:rsidP="00DB13F1">
      <w:pPr>
        <w:spacing w:after="0" w:line="480" w:lineRule="auto"/>
        <w:jc w:val="center"/>
        <w:rPr>
          <w:rFonts w:ascii="Times New Roman" w:hAnsi="Times New Roman" w:cs="Times New Roman"/>
          <w:b/>
          <w:bCs/>
          <w:color w:val="212529"/>
          <w:sz w:val="24"/>
          <w:szCs w:val="24"/>
          <w:shd w:val="clear" w:color="auto" w:fill="FFFFFF"/>
        </w:rPr>
      </w:pPr>
      <w:r w:rsidRPr="003465F6">
        <w:rPr>
          <w:rFonts w:ascii="Times New Roman" w:hAnsi="Times New Roman" w:cs="Times New Roman"/>
          <w:b/>
          <w:bCs/>
          <w:color w:val="212529"/>
          <w:sz w:val="24"/>
          <w:szCs w:val="24"/>
          <w:shd w:val="clear" w:color="auto" w:fill="FFFFFF"/>
        </w:rPr>
        <w:t>Introduction</w:t>
      </w:r>
    </w:p>
    <w:p w14:paraId="5B7FFED3" w14:textId="4C355D1F" w:rsidR="00DB13F1" w:rsidRPr="00DB13F1" w:rsidRDefault="00DB13F1" w:rsidP="003465F6">
      <w:pPr>
        <w:spacing w:after="0" w:line="480" w:lineRule="auto"/>
        <w:ind w:firstLine="720"/>
        <w:rPr>
          <w:rFonts w:ascii="Times New Roman" w:eastAsia="Times New Roman" w:hAnsi="Times New Roman" w:cs="Times New Roman"/>
          <w:sz w:val="24"/>
          <w:szCs w:val="24"/>
        </w:rPr>
      </w:pPr>
      <w:r w:rsidRPr="00DB13F1">
        <w:rPr>
          <w:rFonts w:ascii="Times New Roman" w:eastAsia="Times New Roman" w:hAnsi="Times New Roman" w:cs="Times New Roman"/>
          <w:sz w:val="24"/>
          <w:szCs w:val="24"/>
        </w:rPr>
        <w:t>It is essential to advocate for better maternity healthcare, particularly for women who are incarcerated, to advance social justice and health fairness. This annotated bibliography looks at academic studies to comprehend the special difficulties experienced by pregnant inmates and investigates evidence-based suggestions to improve reproductive healthcare in prisons.</w:t>
      </w:r>
    </w:p>
    <w:p w14:paraId="5E165B2D" w14:textId="5D52D508" w:rsidR="00DB13F1" w:rsidRPr="003465F6" w:rsidRDefault="00DB13F1" w:rsidP="003465F6">
      <w:pPr>
        <w:spacing w:after="0" w:line="480" w:lineRule="auto"/>
        <w:jc w:val="center"/>
        <w:rPr>
          <w:rFonts w:ascii="Times New Roman" w:hAnsi="Times New Roman" w:cs="Times New Roman"/>
          <w:b/>
          <w:bCs/>
          <w:color w:val="212529"/>
          <w:sz w:val="24"/>
          <w:szCs w:val="24"/>
          <w:shd w:val="clear" w:color="auto" w:fill="FFFFFF"/>
        </w:rPr>
      </w:pPr>
      <w:r w:rsidRPr="003465F6">
        <w:rPr>
          <w:rFonts w:ascii="Times New Roman" w:hAnsi="Times New Roman" w:cs="Times New Roman"/>
          <w:b/>
          <w:bCs/>
          <w:color w:val="212529"/>
          <w:sz w:val="24"/>
          <w:szCs w:val="24"/>
          <w:shd w:val="clear" w:color="auto" w:fill="FFFFFF"/>
        </w:rPr>
        <w:t>Sources</w:t>
      </w:r>
    </w:p>
    <w:p w14:paraId="4010BDEC" w14:textId="7C972525" w:rsidR="00DB13F1" w:rsidRDefault="00DB13F1" w:rsidP="003465F6">
      <w:pPr>
        <w:pStyle w:val="dx-doi"/>
        <w:spacing w:before="0" w:beforeAutospacing="0" w:after="0" w:afterAutospacing="0" w:line="480" w:lineRule="auto"/>
        <w:ind w:left="720" w:hanging="720"/>
        <w:rPr>
          <w:color w:val="333333"/>
        </w:rPr>
      </w:pPr>
      <w:proofErr w:type="spellStart"/>
      <w:r w:rsidRPr="00DB13F1">
        <w:rPr>
          <w:color w:val="222222"/>
          <w:shd w:val="clear" w:color="auto" w:fill="FFFFFF"/>
        </w:rPr>
        <w:t>Jauk-Ajamie</w:t>
      </w:r>
      <w:proofErr w:type="spellEnd"/>
      <w:r w:rsidRPr="00DB13F1">
        <w:rPr>
          <w:color w:val="222222"/>
          <w:shd w:val="clear" w:color="auto" w:fill="FFFFFF"/>
        </w:rPr>
        <w:t>, D. (2023). Global governance and climate stress of incarcerated women: the case of the US. </w:t>
      </w:r>
      <w:r w:rsidRPr="00DB13F1">
        <w:rPr>
          <w:i/>
          <w:iCs/>
          <w:color w:val="222222"/>
          <w:shd w:val="clear" w:color="auto" w:fill="FFFFFF"/>
        </w:rPr>
        <w:t>International Journal of Comparative and Applied Criminal Justice</w:t>
      </w:r>
      <w:r w:rsidRPr="00DB13F1">
        <w:rPr>
          <w:color w:val="222222"/>
          <w:shd w:val="clear" w:color="auto" w:fill="FFFFFF"/>
        </w:rPr>
        <w:t>, </w:t>
      </w:r>
      <w:r w:rsidRPr="00DB13F1">
        <w:rPr>
          <w:i/>
          <w:iCs/>
          <w:color w:val="222222"/>
          <w:shd w:val="clear" w:color="auto" w:fill="FFFFFF"/>
        </w:rPr>
        <w:t>47</w:t>
      </w:r>
      <w:r w:rsidRPr="00DB13F1">
        <w:rPr>
          <w:color w:val="222222"/>
          <w:shd w:val="clear" w:color="auto" w:fill="FFFFFF"/>
        </w:rPr>
        <w:t xml:space="preserve">(2), 115-129. </w:t>
      </w:r>
      <w:hyperlink r:id="rId7" w:history="1">
        <w:r w:rsidRPr="00DB13F1">
          <w:rPr>
            <w:rStyle w:val="Hyperlink"/>
            <w:color w:val="006DB4"/>
          </w:rPr>
          <w:t>https://doi.org/10.1080/01924036.2022.2146731</w:t>
        </w:r>
      </w:hyperlink>
    </w:p>
    <w:p w14:paraId="5C4761DB" w14:textId="7846BE14" w:rsidR="003465F6" w:rsidRDefault="003465F6" w:rsidP="006D611E">
      <w:pPr>
        <w:spacing w:after="0" w:line="480" w:lineRule="auto"/>
        <w:ind w:firstLine="720"/>
        <w:rPr>
          <w:rFonts w:ascii="Times New Roman" w:eastAsia="Times New Roman" w:hAnsi="Times New Roman" w:cs="Times New Roman"/>
          <w:sz w:val="24"/>
          <w:szCs w:val="24"/>
        </w:rPr>
      </w:pPr>
      <w:proofErr w:type="spellStart"/>
      <w:r w:rsidRPr="003465F6">
        <w:rPr>
          <w:rFonts w:ascii="Times New Roman" w:eastAsia="Times New Roman" w:hAnsi="Times New Roman" w:cs="Times New Roman"/>
          <w:sz w:val="24"/>
          <w:szCs w:val="24"/>
        </w:rPr>
        <w:t>Jauk-Ajamie</w:t>
      </w:r>
      <w:proofErr w:type="spellEnd"/>
      <w:r w:rsidRPr="003465F6">
        <w:rPr>
          <w:rFonts w:ascii="Times New Roman" w:eastAsia="Times New Roman" w:hAnsi="Times New Roman" w:cs="Times New Roman"/>
          <w:sz w:val="24"/>
          <w:szCs w:val="24"/>
        </w:rPr>
        <w:t xml:space="preserve"> investigates the relationship between climate stress and global governance as it relates to US prison women. This study investigates the effects of governance systems and environmental factors on the health and well-being of pregnant inmates in correctional facilities. The study highlights the necessity for comprehensive reproductive healthcare policy by shedding light on the environmental and governance issues that pregnant inmates</w:t>
      </w:r>
      <w:r w:rsidR="00E87A99">
        <w:rPr>
          <w:rFonts w:ascii="Times New Roman" w:eastAsia="Times New Roman" w:hAnsi="Times New Roman" w:cs="Times New Roman"/>
          <w:sz w:val="24"/>
          <w:szCs w:val="24"/>
        </w:rPr>
        <w:t xml:space="preserve"> and doulas</w:t>
      </w:r>
      <w:r w:rsidRPr="003465F6">
        <w:rPr>
          <w:rFonts w:ascii="Times New Roman" w:eastAsia="Times New Roman" w:hAnsi="Times New Roman" w:cs="Times New Roman"/>
          <w:sz w:val="24"/>
          <w:szCs w:val="24"/>
        </w:rPr>
        <w:t xml:space="preserve"> face. When it comes to addressing maternal healthcare interventions in custodial settings, the study might be lacking in specificity. This study </w:t>
      </w:r>
      <w:r>
        <w:rPr>
          <w:rFonts w:ascii="Times New Roman" w:eastAsia="Times New Roman" w:hAnsi="Times New Roman" w:cs="Times New Roman"/>
          <w:sz w:val="24"/>
          <w:szCs w:val="24"/>
        </w:rPr>
        <w:t xml:space="preserve">supports the advocacy position as it </w:t>
      </w:r>
      <w:r w:rsidRPr="003465F6">
        <w:rPr>
          <w:rFonts w:ascii="Times New Roman" w:eastAsia="Times New Roman" w:hAnsi="Times New Roman" w:cs="Times New Roman"/>
          <w:sz w:val="24"/>
          <w:szCs w:val="24"/>
        </w:rPr>
        <w:t>emphasizes how crucial it is to take into account more extensive structural elements when promoting better maternity healthcare for women who are incarcerated</w:t>
      </w:r>
      <w:r w:rsidR="00E87A99">
        <w:rPr>
          <w:rFonts w:ascii="Times New Roman" w:eastAsia="Times New Roman" w:hAnsi="Times New Roman" w:cs="Times New Roman"/>
          <w:sz w:val="24"/>
          <w:szCs w:val="24"/>
        </w:rPr>
        <w:t xml:space="preserve"> and doulas</w:t>
      </w:r>
      <w:r w:rsidRPr="003465F6">
        <w:rPr>
          <w:rFonts w:ascii="Times New Roman" w:eastAsia="Times New Roman" w:hAnsi="Times New Roman" w:cs="Times New Roman"/>
          <w:sz w:val="24"/>
          <w:szCs w:val="24"/>
        </w:rPr>
        <w:t>, such as environmental stressors and global governance. In addressing the needs of vulnerable groups, it highlights how environmental justice and reproductive rights are intertwined.</w:t>
      </w:r>
    </w:p>
    <w:p w14:paraId="2654A3E8" w14:textId="77777777" w:rsidR="006D611E" w:rsidRDefault="006D611E" w:rsidP="003465F6">
      <w:pPr>
        <w:spacing w:after="0" w:line="480" w:lineRule="auto"/>
        <w:ind w:firstLine="720"/>
        <w:rPr>
          <w:rFonts w:ascii="Times New Roman" w:eastAsia="Times New Roman" w:hAnsi="Times New Roman" w:cs="Times New Roman"/>
          <w:sz w:val="24"/>
          <w:szCs w:val="24"/>
        </w:rPr>
      </w:pPr>
    </w:p>
    <w:p w14:paraId="045DF442" w14:textId="2653B073" w:rsidR="006D611E" w:rsidRPr="00DB13F1" w:rsidRDefault="006D611E" w:rsidP="006D611E">
      <w:pPr>
        <w:pStyle w:val="dx-doi"/>
        <w:spacing w:before="0" w:beforeAutospacing="0" w:after="0" w:afterAutospacing="0" w:line="480" w:lineRule="auto"/>
        <w:ind w:left="720" w:hanging="720"/>
        <w:rPr>
          <w:color w:val="333333"/>
        </w:rPr>
      </w:pPr>
      <w:r w:rsidRPr="00DB13F1">
        <w:rPr>
          <w:color w:val="222222"/>
          <w:shd w:val="clear" w:color="auto" w:fill="FFFFFF"/>
        </w:rPr>
        <w:lastRenderedPageBreak/>
        <w:t xml:space="preserve">King, Z., Lyerly, A. D., &amp; </w:t>
      </w:r>
      <w:proofErr w:type="spellStart"/>
      <w:r w:rsidRPr="00DB13F1">
        <w:rPr>
          <w:color w:val="222222"/>
          <w:shd w:val="clear" w:color="auto" w:fill="FFFFFF"/>
        </w:rPr>
        <w:t>Knittel</w:t>
      </w:r>
      <w:proofErr w:type="spellEnd"/>
      <w:r w:rsidRPr="00DB13F1">
        <w:rPr>
          <w:color w:val="222222"/>
          <w:shd w:val="clear" w:color="auto" w:fill="FFFFFF"/>
        </w:rPr>
        <w:t>, A. K. (2023). Safekeeping of pregnant people experiencing incarceration. </w:t>
      </w:r>
      <w:r w:rsidRPr="00DB13F1">
        <w:rPr>
          <w:i/>
          <w:iCs/>
          <w:color w:val="222222"/>
          <w:shd w:val="clear" w:color="auto" w:fill="FFFFFF"/>
        </w:rPr>
        <w:t xml:space="preserve">Women &amp; </w:t>
      </w:r>
      <w:r w:rsidR="00C4006B">
        <w:rPr>
          <w:i/>
          <w:iCs/>
          <w:color w:val="222222"/>
          <w:shd w:val="clear" w:color="auto" w:fill="FFFFFF"/>
        </w:rPr>
        <w:t>Criminal J</w:t>
      </w:r>
      <w:r w:rsidRPr="00DB13F1">
        <w:rPr>
          <w:i/>
          <w:iCs/>
          <w:color w:val="222222"/>
          <w:shd w:val="clear" w:color="auto" w:fill="FFFFFF"/>
        </w:rPr>
        <w:t>ustice</w:t>
      </w:r>
      <w:r w:rsidRPr="00DB13F1">
        <w:rPr>
          <w:color w:val="222222"/>
          <w:shd w:val="clear" w:color="auto" w:fill="FFFFFF"/>
        </w:rPr>
        <w:t>, </w:t>
      </w:r>
      <w:r w:rsidRPr="00DB13F1">
        <w:rPr>
          <w:i/>
          <w:iCs/>
          <w:color w:val="222222"/>
          <w:shd w:val="clear" w:color="auto" w:fill="FFFFFF"/>
        </w:rPr>
        <w:t>33</w:t>
      </w:r>
      <w:r w:rsidRPr="00DB13F1">
        <w:rPr>
          <w:color w:val="222222"/>
          <w:shd w:val="clear" w:color="auto" w:fill="FFFFFF"/>
        </w:rPr>
        <w:t xml:space="preserve">(5), 363-377. </w:t>
      </w:r>
      <w:hyperlink r:id="rId8" w:history="1">
        <w:r w:rsidRPr="00DB13F1">
          <w:rPr>
            <w:rStyle w:val="Hyperlink"/>
            <w:color w:val="006DB4"/>
          </w:rPr>
          <w:t>https://doi.org/10.1080/08974454.2022.2104986</w:t>
        </w:r>
      </w:hyperlink>
    </w:p>
    <w:p w14:paraId="589B3B0D" w14:textId="5B41C723" w:rsidR="006D611E" w:rsidRDefault="006D611E" w:rsidP="006D611E">
      <w:pPr>
        <w:spacing w:after="0" w:line="480" w:lineRule="auto"/>
        <w:ind w:firstLine="720"/>
        <w:rPr>
          <w:rFonts w:ascii="Times New Roman" w:eastAsia="Times New Roman" w:hAnsi="Times New Roman" w:cs="Times New Roman"/>
          <w:sz w:val="24"/>
          <w:szCs w:val="24"/>
        </w:rPr>
      </w:pPr>
      <w:r w:rsidRPr="006D611E">
        <w:rPr>
          <w:rFonts w:ascii="Times New Roman" w:eastAsia="Times New Roman" w:hAnsi="Times New Roman" w:cs="Times New Roman"/>
          <w:sz w:val="24"/>
          <w:szCs w:val="24"/>
        </w:rPr>
        <w:t>King et al. investigate methods for guaranteeing the security and welfare of expectant inmates in correctional facilities</w:t>
      </w:r>
      <w:r w:rsidR="00E87A99">
        <w:rPr>
          <w:rFonts w:ascii="Times New Roman" w:eastAsia="Times New Roman" w:hAnsi="Times New Roman" w:cs="Times New Roman"/>
          <w:sz w:val="24"/>
          <w:szCs w:val="24"/>
        </w:rPr>
        <w:t xml:space="preserve"> which requires the input of doulas</w:t>
      </w:r>
      <w:r w:rsidRPr="006D611E">
        <w:rPr>
          <w:rFonts w:ascii="Times New Roman" w:eastAsia="Times New Roman" w:hAnsi="Times New Roman" w:cs="Times New Roman"/>
          <w:sz w:val="24"/>
          <w:szCs w:val="24"/>
        </w:rPr>
        <w:t xml:space="preserve">. </w:t>
      </w:r>
      <w:r w:rsidR="00E87A99">
        <w:rPr>
          <w:rFonts w:ascii="Times New Roman" w:eastAsia="Times New Roman" w:hAnsi="Times New Roman" w:cs="Times New Roman"/>
          <w:sz w:val="24"/>
          <w:szCs w:val="24"/>
        </w:rPr>
        <w:t>T</w:t>
      </w:r>
      <w:r w:rsidRPr="006D611E">
        <w:rPr>
          <w:rFonts w:ascii="Times New Roman" w:eastAsia="Times New Roman" w:hAnsi="Times New Roman" w:cs="Times New Roman"/>
          <w:sz w:val="24"/>
          <w:szCs w:val="24"/>
        </w:rPr>
        <w:t>o reduce risks and enhance favorable outcomes for mothers and infants, the study looks at best practices for prenatal care, labor, and postpartum support</w:t>
      </w:r>
      <w:r w:rsidR="00E87A99">
        <w:rPr>
          <w:rFonts w:ascii="Times New Roman" w:eastAsia="Times New Roman" w:hAnsi="Times New Roman" w:cs="Times New Roman"/>
          <w:sz w:val="24"/>
          <w:szCs w:val="24"/>
        </w:rPr>
        <w:t xml:space="preserve"> that can be observed by doulas and other stakeholders</w:t>
      </w:r>
      <w:r w:rsidRPr="006D611E">
        <w:rPr>
          <w:rFonts w:ascii="Times New Roman" w:eastAsia="Times New Roman" w:hAnsi="Times New Roman" w:cs="Times New Roman"/>
          <w:sz w:val="24"/>
          <w:szCs w:val="24"/>
        </w:rPr>
        <w:t xml:space="preserve">. The study offers doable suggestions for enhancing obstetric care and prenatal screenings for mothers residing in penitentiary environments. The study might not be able to fully address the structural obstacles to putting these suggestions into practice in a variety of jail settings. </w:t>
      </w:r>
      <w:r w:rsidR="00E87A99">
        <w:rPr>
          <w:rFonts w:ascii="Times New Roman" w:eastAsia="Times New Roman" w:hAnsi="Times New Roman" w:cs="Times New Roman"/>
          <w:sz w:val="24"/>
          <w:szCs w:val="24"/>
        </w:rPr>
        <w:t>However, the piece</w:t>
      </w:r>
      <w:r w:rsidRPr="006D611E">
        <w:rPr>
          <w:rFonts w:ascii="Times New Roman" w:eastAsia="Times New Roman" w:hAnsi="Times New Roman" w:cs="Times New Roman"/>
          <w:sz w:val="24"/>
          <w:szCs w:val="24"/>
        </w:rPr>
        <w:t xml:space="preserve"> provides evidence-based recommendations for protecting the rights and health of pregnan</w:t>
      </w:r>
      <w:r w:rsidR="00E87A99">
        <w:rPr>
          <w:rFonts w:ascii="Times New Roman" w:eastAsia="Times New Roman" w:hAnsi="Times New Roman" w:cs="Times New Roman"/>
          <w:sz w:val="24"/>
          <w:szCs w:val="24"/>
        </w:rPr>
        <w:t>t women</w:t>
      </w:r>
      <w:r w:rsidRPr="006D611E">
        <w:rPr>
          <w:rFonts w:ascii="Times New Roman" w:eastAsia="Times New Roman" w:hAnsi="Times New Roman" w:cs="Times New Roman"/>
          <w:sz w:val="24"/>
          <w:szCs w:val="24"/>
        </w:rPr>
        <w:t xml:space="preserve">. </w:t>
      </w:r>
      <w:r w:rsidR="00E87A99">
        <w:rPr>
          <w:rFonts w:ascii="Times New Roman" w:eastAsia="Times New Roman" w:hAnsi="Times New Roman" w:cs="Times New Roman"/>
          <w:sz w:val="24"/>
          <w:szCs w:val="24"/>
        </w:rPr>
        <w:t>Moreover, i</w:t>
      </w:r>
      <w:r w:rsidRPr="006D611E">
        <w:rPr>
          <w:rFonts w:ascii="Times New Roman" w:eastAsia="Times New Roman" w:hAnsi="Times New Roman" w:cs="Times New Roman"/>
          <w:sz w:val="24"/>
          <w:szCs w:val="24"/>
        </w:rPr>
        <w:t xml:space="preserve">t emphasizes </w:t>
      </w:r>
      <w:r w:rsidR="00E87A99">
        <w:rPr>
          <w:rFonts w:ascii="Times New Roman" w:eastAsia="Times New Roman" w:hAnsi="Times New Roman" w:cs="Times New Roman"/>
          <w:sz w:val="24"/>
          <w:szCs w:val="24"/>
        </w:rPr>
        <w:t>the importance of</w:t>
      </w:r>
      <w:r w:rsidRPr="006D611E">
        <w:rPr>
          <w:rFonts w:ascii="Times New Roman" w:eastAsia="Times New Roman" w:hAnsi="Times New Roman" w:cs="Times New Roman"/>
          <w:sz w:val="24"/>
          <w:szCs w:val="24"/>
        </w:rPr>
        <w:t xml:space="preserve"> implement</w:t>
      </w:r>
      <w:r w:rsidR="00E87A99">
        <w:rPr>
          <w:rFonts w:ascii="Times New Roman" w:eastAsia="Times New Roman" w:hAnsi="Times New Roman" w:cs="Times New Roman"/>
          <w:sz w:val="24"/>
          <w:szCs w:val="24"/>
        </w:rPr>
        <w:t>ing</w:t>
      </w:r>
      <w:r w:rsidRPr="006D611E">
        <w:rPr>
          <w:rFonts w:ascii="Times New Roman" w:eastAsia="Times New Roman" w:hAnsi="Times New Roman" w:cs="Times New Roman"/>
          <w:sz w:val="24"/>
          <w:szCs w:val="24"/>
        </w:rPr>
        <w:t xml:space="preserve"> compassionate, all-encompassing methods of maternity healthcare that put safety, dignity, and autonomy first. </w:t>
      </w:r>
    </w:p>
    <w:p w14:paraId="56353737" w14:textId="77777777" w:rsidR="006D611E" w:rsidRPr="00DB13F1" w:rsidRDefault="006D611E" w:rsidP="006D611E">
      <w:pPr>
        <w:spacing w:after="0" w:line="480" w:lineRule="auto"/>
        <w:ind w:left="720" w:hanging="720"/>
        <w:rPr>
          <w:rFonts w:ascii="Times New Roman" w:hAnsi="Times New Roman" w:cs="Times New Roman"/>
          <w:sz w:val="24"/>
          <w:szCs w:val="24"/>
        </w:rPr>
      </w:pPr>
      <w:proofErr w:type="spellStart"/>
      <w:r w:rsidRPr="00DB13F1">
        <w:rPr>
          <w:rFonts w:ascii="Times New Roman" w:hAnsi="Times New Roman" w:cs="Times New Roman"/>
          <w:color w:val="222222"/>
          <w:sz w:val="24"/>
          <w:szCs w:val="24"/>
          <w:shd w:val="clear" w:color="auto" w:fill="FFFFFF"/>
        </w:rPr>
        <w:t>Knittel</w:t>
      </w:r>
      <w:proofErr w:type="spellEnd"/>
      <w:r w:rsidRPr="00DB13F1">
        <w:rPr>
          <w:rFonts w:ascii="Times New Roman" w:hAnsi="Times New Roman" w:cs="Times New Roman"/>
          <w:color w:val="222222"/>
          <w:sz w:val="24"/>
          <w:szCs w:val="24"/>
          <w:shd w:val="clear" w:color="auto" w:fill="FFFFFF"/>
        </w:rPr>
        <w:t xml:space="preserve">, A., </w:t>
      </w:r>
      <w:proofErr w:type="spellStart"/>
      <w:r w:rsidRPr="00DB13F1">
        <w:rPr>
          <w:rFonts w:ascii="Times New Roman" w:hAnsi="Times New Roman" w:cs="Times New Roman"/>
          <w:color w:val="222222"/>
          <w:sz w:val="24"/>
          <w:szCs w:val="24"/>
          <w:shd w:val="clear" w:color="auto" w:fill="FFFFFF"/>
        </w:rPr>
        <w:t>Ti</w:t>
      </w:r>
      <w:proofErr w:type="spellEnd"/>
      <w:r w:rsidRPr="00DB13F1">
        <w:rPr>
          <w:rFonts w:ascii="Times New Roman" w:hAnsi="Times New Roman" w:cs="Times New Roman"/>
          <w:color w:val="222222"/>
          <w:sz w:val="24"/>
          <w:szCs w:val="24"/>
          <w:shd w:val="clear" w:color="auto" w:fill="FFFFFF"/>
        </w:rPr>
        <w:t xml:space="preserve">, A., </w:t>
      </w:r>
      <w:proofErr w:type="spellStart"/>
      <w:r w:rsidRPr="00DB13F1">
        <w:rPr>
          <w:rFonts w:ascii="Times New Roman" w:hAnsi="Times New Roman" w:cs="Times New Roman"/>
          <w:color w:val="222222"/>
          <w:sz w:val="24"/>
          <w:szCs w:val="24"/>
          <w:shd w:val="clear" w:color="auto" w:fill="FFFFFF"/>
        </w:rPr>
        <w:t>Schear</w:t>
      </w:r>
      <w:proofErr w:type="spellEnd"/>
      <w:r w:rsidRPr="00DB13F1">
        <w:rPr>
          <w:rFonts w:ascii="Times New Roman" w:hAnsi="Times New Roman" w:cs="Times New Roman"/>
          <w:color w:val="222222"/>
          <w:sz w:val="24"/>
          <w:szCs w:val="24"/>
          <w:shd w:val="clear" w:color="auto" w:fill="FFFFFF"/>
        </w:rPr>
        <w:t>, S., &amp; Comfort, M. (2017). Evidence-based recommendations to improve reproductive healthcare for incarcerated women. </w:t>
      </w:r>
      <w:r w:rsidRPr="00DB13F1">
        <w:rPr>
          <w:rFonts w:ascii="Times New Roman" w:hAnsi="Times New Roman" w:cs="Times New Roman"/>
          <w:i/>
          <w:iCs/>
          <w:color w:val="222222"/>
          <w:sz w:val="24"/>
          <w:szCs w:val="24"/>
          <w:shd w:val="clear" w:color="auto" w:fill="FFFFFF"/>
        </w:rPr>
        <w:t>International Journal of Prisoner Health</w:t>
      </w:r>
      <w:r w:rsidRPr="00DB13F1">
        <w:rPr>
          <w:rFonts w:ascii="Times New Roman" w:hAnsi="Times New Roman" w:cs="Times New Roman"/>
          <w:color w:val="222222"/>
          <w:sz w:val="24"/>
          <w:szCs w:val="24"/>
          <w:shd w:val="clear" w:color="auto" w:fill="FFFFFF"/>
        </w:rPr>
        <w:t>, </w:t>
      </w:r>
      <w:r w:rsidRPr="00DB13F1">
        <w:rPr>
          <w:rFonts w:ascii="Times New Roman" w:hAnsi="Times New Roman" w:cs="Times New Roman"/>
          <w:i/>
          <w:iCs/>
          <w:color w:val="222222"/>
          <w:sz w:val="24"/>
          <w:szCs w:val="24"/>
          <w:shd w:val="clear" w:color="auto" w:fill="FFFFFF"/>
        </w:rPr>
        <w:t>13</w:t>
      </w:r>
      <w:r w:rsidRPr="00DB13F1">
        <w:rPr>
          <w:rFonts w:ascii="Times New Roman" w:hAnsi="Times New Roman" w:cs="Times New Roman"/>
          <w:color w:val="222222"/>
          <w:sz w:val="24"/>
          <w:szCs w:val="24"/>
          <w:shd w:val="clear" w:color="auto" w:fill="FFFFFF"/>
        </w:rPr>
        <w:t xml:space="preserve">(3/4), 200-206. </w:t>
      </w:r>
      <w:hyperlink r:id="rId9" w:tooltip="DOI: https://doi.org/10.1108/IJPH-07-2016-0031" w:history="1">
        <w:r w:rsidRPr="00DB13F1">
          <w:rPr>
            <w:rStyle w:val="Hyperlink"/>
            <w:rFonts w:ascii="Times New Roman" w:hAnsi="Times New Roman" w:cs="Times New Roman"/>
            <w:color w:val="007377"/>
            <w:sz w:val="24"/>
            <w:szCs w:val="24"/>
            <w:shd w:val="clear" w:color="auto" w:fill="FFFFFF"/>
          </w:rPr>
          <w:t>https://doi.org/10.1108/IJPH-07-2016-0031</w:t>
        </w:r>
      </w:hyperlink>
    </w:p>
    <w:p w14:paraId="5B3072B1" w14:textId="40448EF4" w:rsidR="006D611E" w:rsidRDefault="006D611E" w:rsidP="006D611E">
      <w:pPr>
        <w:spacing w:after="0" w:line="480" w:lineRule="auto"/>
        <w:ind w:firstLine="720"/>
        <w:rPr>
          <w:rFonts w:ascii="Times New Roman" w:eastAsia="Times New Roman" w:hAnsi="Times New Roman" w:cs="Times New Roman"/>
          <w:sz w:val="24"/>
          <w:szCs w:val="24"/>
        </w:rPr>
      </w:pPr>
      <w:r w:rsidRPr="006D611E">
        <w:rPr>
          <w:rFonts w:ascii="Times New Roman" w:eastAsia="Times New Roman" w:hAnsi="Times New Roman" w:cs="Times New Roman"/>
          <w:sz w:val="24"/>
          <w:szCs w:val="24"/>
        </w:rPr>
        <w:t xml:space="preserve">Evidence-based suggestions for improving reproductive healthcare for women in prison are provided by </w:t>
      </w:r>
      <w:proofErr w:type="spellStart"/>
      <w:r w:rsidRPr="006D611E">
        <w:rPr>
          <w:rFonts w:ascii="Times New Roman" w:eastAsia="Times New Roman" w:hAnsi="Times New Roman" w:cs="Times New Roman"/>
          <w:sz w:val="24"/>
          <w:szCs w:val="24"/>
        </w:rPr>
        <w:t>Knittel</w:t>
      </w:r>
      <w:proofErr w:type="spellEnd"/>
      <w:r w:rsidRPr="006D611E">
        <w:rPr>
          <w:rFonts w:ascii="Times New Roman" w:eastAsia="Times New Roman" w:hAnsi="Times New Roman" w:cs="Times New Roman"/>
          <w:sz w:val="24"/>
          <w:szCs w:val="24"/>
        </w:rPr>
        <w:t xml:space="preserve"> et al. The study identifies important areas for improvement, such as prenatal care, access to contraception, and postpartum support, by synthesizing the body of research and expert consensus. </w:t>
      </w:r>
      <w:proofErr w:type="spellStart"/>
      <w:r w:rsidR="00E87A99">
        <w:rPr>
          <w:rFonts w:ascii="Times New Roman" w:eastAsia="Times New Roman" w:hAnsi="Times New Roman" w:cs="Times New Roman"/>
          <w:sz w:val="24"/>
          <w:szCs w:val="24"/>
        </w:rPr>
        <w:t>Knittel</w:t>
      </w:r>
      <w:proofErr w:type="spellEnd"/>
      <w:r w:rsidR="00E87A99">
        <w:rPr>
          <w:rFonts w:ascii="Times New Roman" w:eastAsia="Times New Roman" w:hAnsi="Times New Roman" w:cs="Times New Roman"/>
          <w:sz w:val="24"/>
          <w:szCs w:val="24"/>
        </w:rPr>
        <w:t xml:space="preserve"> et al.</w:t>
      </w:r>
      <w:r w:rsidRPr="006D611E">
        <w:rPr>
          <w:rFonts w:ascii="Times New Roman" w:eastAsia="Times New Roman" w:hAnsi="Times New Roman" w:cs="Times New Roman"/>
          <w:sz w:val="24"/>
          <w:szCs w:val="24"/>
        </w:rPr>
        <w:t xml:space="preserve"> provide insightful information about practical approaches to meeting the reproductive health requirements of women who are incarcerated. To account for differences in correctional healthcare systems and budget limitations, the study</w:t>
      </w:r>
      <w:r w:rsidR="00E87A99">
        <w:rPr>
          <w:rFonts w:ascii="Times New Roman" w:eastAsia="Times New Roman" w:hAnsi="Times New Roman" w:cs="Times New Roman"/>
          <w:sz w:val="24"/>
          <w:szCs w:val="24"/>
        </w:rPr>
        <w:t>’</w:t>
      </w:r>
      <w:r w:rsidRPr="006D611E">
        <w:rPr>
          <w:rFonts w:ascii="Times New Roman" w:eastAsia="Times New Roman" w:hAnsi="Times New Roman" w:cs="Times New Roman"/>
          <w:sz w:val="24"/>
          <w:szCs w:val="24"/>
        </w:rPr>
        <w:t xml:space="preserve">s suggestions might, nevertheless, necessitate customized implementation strategies. A thorough </w:t>
      </w:r>
      <w:r w:rsidRPr="006D611E">
        <w:rPr>
          <w:rFonts w:ascii="Times New Roman" w:eastAsia="Times New Roman" w:hAnsi="Times New Roman" w:cs="Times New Roman"/>
          <w:sz w:val="24"/>
          <w:szCs w:val="24"/>
        </w:rPr>
        <w:lastRenderedPageBreak/>
        <w:t xml:space="preserve">framework for improving maternity healthcare in correctional facilities is offered by this research. </w:t>
      </w:r>
      <w:r w:rsidR="00E87A99">
        <w:rPr>
          <w:rFonts w:ascii="Times New Roman" w:eastAsia="Times New Roman" w:hAnsi="Times New Roman" w:cs="Times New Roman"/>
          <w:sz w:val="24"/>
          <w:szCs w:val="24"/>
        </w:rPr>
        <w:t>Moreover, the authors</w:t>
      </w:r>
      <w:r w:rsidRPr="006D611E">
        <w:rPr>
          <w:rFonts w:ascii="Times New Roman" w:eastAsia="Times New Roman" w:hAnsi="Times New Roman" w:cs="Times New Roman"/>
          <w:sz w:val="24"/>
          <w:szCs w:val="24"/>
        </w:rPr>
        <w:t xml:space="preserve"> provide useful advice for legislators, medical professionals, and advocacy organizations working to advance reproductive rights and health justice for women who are incarcerated. </w:t>
      </w:r>
    </w:p>
    <w:p w14:paraId="6CACDD05" w14:textId="77777777" w:rsidR="006D611E" w:rsidRPr="00DB13F1" w:rsidRDefault="006D611E" w:rsidP="006D611E">
      <w:pPr>
        <w:spacing w:after="0" w:line="480" w:lineRule="auto"/>
        <w:ind w:left="720" w:hanging="720"/>
        <w:rPr>
          <w:rFonts w:ascii="Times New Roman" w:hAnsi="Times New Roman" w:cs="Times New Roman"/>
          <w:sz w:val="24"/>
          <w:szCs w:val="24"/>
        </w:rPr>
      </w:pPr>
      <w:r w:rsidRPr="00DB13F1">
        <w:rPr>
          <w:rFonts w:ascii="Times New Roman" w:hAnsi="Times New Roman" w:cs="Times New Roman"/>
          <w:color w:val="222222"/>
          <w:sz w:val="24"/>
          <w:szCs w:val="24"/>
          <w:shd w:val="clear" w:color="auto" w:fill="FFFFFF"/>
        </w:rPr>
        <w:t>Cross, J. (2020). Imprisoning pregnant and parenting women: a focus on social justice, equal rights, and equality. </w:t>
      </w:r>
      <w:r w:rsidRPr="00DB13F1">
        <w:rPr>
          <w:rFonts w:ascii="Times New Roman" w:hAnsi="Times New Roman" w:cs="Times New Roman"/>
          <w:i/>
          <w:iCs/>
          <w:color w:val="222222"/>
          <w:sz w:val="24"/>
          <w:szCs w:val="24"/>
          <w:shd w:val="clear" w:color="auto" w:fill="FFFFFF"/>
        </w:rPr>
        <w:t>Health &amp; Social Work</w:t>
      </w:r>
      <w:r w:rsidRPr="00DB13F1">
        <w:rPr>
          <w:rFonts w:ascii="Times New Roman" w:hAnsi="Times New Roman" w:cs="Times New Roman"/>
          <w:color w:val="222222"/>
          <w:sz w:val="24"/>
          <w:szCs w:val="24"/>
          <w:shd w:val="clear" w:color="auto" w:fill="FFFFFF"/>
        </w:rPr>
        <w:t>, </w:t>
      </w:r>
      <w:r w:rsidRPr="00DB13F1">
        <w:rPr>
          <w:rFonts w:ascii="Times New Roman" w:hAnsi="Times New Roman" w:cs="Times New Roman"/>
          <w:i/>
          <w:iCs/>
          <w:color w:val="222222"/>
          <w:sz w:val="24"/>
          <w:szCs w:val="24"/>
          <w:shd w:val="clear" w:color="auto" w:fill="FFFFFF"/>
        </w:rPr>
        <w:t>45</w:t>
      </w:r>
      <w:r w:rsidRPr="00DB13F1">
        <w:rPr>
          <w:rFonts w:ascii="Times New Roman" w:hAnsi="Times New Roman" w:cs="Times New Roman"/>
          <w:color w:val="222222"/>
          <w:sz w:val="24"/>
          <w:szCs w:val="24"/>
          <w:shd w:val="clear" w:color="auto" w:fill="FFFFFF"/>
        </w:rPr>
        <w:t xml:space="preserve">(3), 195-201. </w:t>
      </w:r>
      <w:hyperlink r:id="rId10" w:history="1">
        <w:r w:rsidRPr="00DB13F1">
          <w:rPr>
            <w:rStyle w:val="Hyperlink"/>
            <w:rFonts w:ascii="Times New Roman" w:hAnsi="Times New Roman" w:cs="Times New Roman"/>
            <w:color w:val="006FB7"/>
            <w:sz w:val="24"/>
            <w:szCs w:val="24"/>
            <w:bdr w:val="none" w:sz="0" w:space="0" w:color="auto" w:frame="1"/>
            <w:shd w:val="clear" w:color="auto" w:fill="FFFFFF"/>
          </w:rPr>
          <w:t>https://doi.org/10.1093/hsw/hlaa008</w:t>
        </w:r>
      </w:hyperlink>
    </w:p>
    <w:p w14:paraId="6CD02E8D" w14:textId="7BD6875A" w:rsidR="006D611E" w:rsidRDefault="006D611E" w:rsidP="006D611E">
      <w:pPr>
        <w:spacing w:after="0" w:line="480" w:lineRule="auto"/>
        <w:ind w:firstLine="720"/>
        <w:rPr>
          <w:rFonts w:ascii="Times New Roman" w:eastAsia="Times New Roman" w:hAnsi="Times New Roman" w:cs="Times New Roman"/>
          <w:sz w:val="24"/>
          <w:szCs w:val="24"/>
        </w:rPr>
      </w:pPr>
      <w:r w:rsidRPr="006D611E">
        <w:rPr>
          <w:rFonts w:ascii="Times New Roman" w:eastAsia="Times New Roman" w:hAnsi="Times New Roman" w:cs="Times New Roman"/>
          <w:sz w:val="24"/>
          <w:szCs w:val="24"/>
        </w:rPr>
        <w:t xml:space="preserve">Cross looks at how imprisoning expectant and nursing mothers affects social fairness. The study highlights </w:t>
      </w:r>
      <w:r w:rsidR="000D7B85">
        <w:rPr>
          <w:rFonts w:ascii="Times New Roman" w:eastAsia="Times New Roman" w:hAnsi="Times New Roman" w:cs="Times New Roman"/>
          <w:sz w:val="24"/>
          <w:szCs w:val="24"/>
        </w:rPr>
        <w:t>the role of</w:t>
      </w:r>
      <w:r w:rsidRPr="006D611E">
        <w:rPr>
          <w:rFonts w:ascii="Times New Roman" w:eastAsia="Times New Roman" w:hAnsi="Times New Roman" w:cs="Times New Roman"/>
          <w:sz w:val="24"/>
          <w:szCs w:val="24"/>
        </w:rPr>
        <w:t xml:space="preserve"> equality </w:t>
      </w:r>
      <w:r w:rsidR="000D7B85">
        <w:rPr>
          <w:rFonts w:ascii="Times New Roman" w:eastAsia="Times New Roman" w:hAnsi="Times New Roman" w:cs="Times New Roman"/>
          <w:sz w:val="24"/>
          <w:szCs w:val="24"/>
        </w:rPr>
        <w:t>in</w:t>
      </w:r>
      <w:r w:rsidRPr="006D611E">
        <w:rPr>
          <w:rFonts w:ascii="Times New Roman" w:eastAsia="Times New Roman" w:hAnsi="Times New Roman" w:cs="Times New Roman"/>
          <w:sz w:val="24"/>
          <w:szCs w:val="24"/>
        </w:rPr>
        <w:t xml:space="preserve"> addressing this population</w:t>
      </w:r>
      <w:r w:rsidR="000D7B85">
        <w:rPr>
          <w:rFonts w:ascii="Times New Roman" w:eastAsia="Times New Roman" w:hAnsi="Times New Roman" w:cs="Times New Roman"/>
          <w:sz w:val="24"/>
          <w:szCs w:val="24"/>
        </w:rPr>
        <w:t>’</w:t>
      </w:r>
      <w:r w:rsidRPr="006D611E">
        <w:rPr>
          <w:rFonts w:ascii="Times New Roman" w:eastAsia="Times New Roman" w:hAnsi="Times New Roman" w:cs="Times New Roman"/>
          <w:sz w:val="24"/>
          <w:szCs w:val="24"/>
        </w:rPr>
        <w:t xml:space="preserve">s particular demands and vulnerabilities inside the criminal justice system. </w:t>
      </w:r>
      <w:r w:rsidR="00C4006B">
        <w:rPr>
          <w:rFonts w:ascii="Times New Roman" w:eastAsia="Times New Roman" w:hAnsi="Times New Roman" w:cs="Times New Roman"/>
          <w:sz w:val="24"/>
          <w:szCs w:val="24"/>
        </w:rPr>
        <w:t>T</w:t>
      </w:r>
      <w:r w:rsidRPr="006D611E">
        <w:rPr>
          <w:rFonts w:ascii="Times New Roman" w:eastAsia="Times New Roman" w:hAnsi="Times New Roman" w:cs="Times New Roman"/>
          <w:sz w:val="24"/>
          <w:szCs w:val="24"/>
        </w:rPr>
        <w:t xml:space="preserve">o preserve justice and dignity, laws and practices </w:t>
      </w:r>
      <w:r w:rsidR="00C4006B">
        <w:rPr>
          <w:rFonts w:ascii="Times New Roman" w:eastAsia="Times New Roman" w:hAnsi="Times New Roman" w:cs="Times New Roman"/>
          <w:sz w:val="24"/>
          <w:szCs w:val="24"/>
        </w:rPr>
        <w:t>about</w:t>
      </w:r>
      <w:r w:rsidRPr="006D611E">
        <w:rPr>
          <w:rFonts w:ascii="Times New Roman" w:eastAsia="Times New Roman" w:hAnsi="Times New Roman" w:cs="Times New Roman"/>
          <w:sz w:val="24"/>
          <w:szCs w:val="24"/>
        </w:rPr>
        <w:t xml:space="preserve"> the incarceration of pregnant and parenting women must be changed immediately. The research exposes systematic injustices and human rights breaches in this regard. By highlighting the core ideas of social justice and human rights in addressing the maternity healthcare requirements of jailed women, this research supports the advocacy viewpoint. </w:t>
      </w:r>
      <w:r w:rsidR="000D7B85">
        <w:rPr>
          <w:rFonts w:ascii="Times New Roman" w:eastAsia="Times New Roman" w:hAnsi="Times New Roman" w:cs="Times New Roman"/>
          <w:sz w:val="24"/>
          <w:szCs w:val="24"/>
        </w:rPr>
        <w:t>Cross supports the proposed advocacy because he</w:t>
      </w:r>
      <w:r w:rsidRPr="006D611E">
        <w:rPr>
          <w:rFonts w:ascii="Times New Roman" w:eastAsia="Times New Roman" w:hAnsi="Times New Roman" w:cs="Times New Roman"/>
          <w:sz w:val="24"/>
          <w:szCs w:val="24"/>
        </w:rPr>
        <w:t xml:space="preserve"> draws attention to how experiences of incarceration and access to healthcare are shaped by the intersectional dynamics of gender, race, and socioeconomic class. </w:t>
      </w:r>
    </w:p>
    <w:p w14:paraId="2A5BAA6F" w14:textId="77777777" w:rsidR="006D611E" w:rsidRPr="006D611E" w:rsidRDefault="006D611E" w:rsidP="006D611E">
      <w:pPr>
        <w:spacing w:after="0" w:line="480" w:lineRule="auto"/>
        <w:jc w:val="center"/>
        <w:rPr>
          <w:rFonts w:ascii="Times New Roman" w:eastAsia="Times New Roman" w:hAnsi="Times New Roman" w:cs="Times New Roman"/>
          <w:b/>
          <w:bCs/>
          <w:sz w:val="24"/>
          <w:szCs w:val="24"/>
        </w:rPr>
      </w:pPr>
      <w:r w:rsidRPr="006D611E">
        <w:rPr>
          <w:rFonts w:ascii="Times New Roman" w:eastAsia="Times New Roman" w:hAnsi="Times New Roman" w:cs="Times New Roman"/>
          <w:b/>
          <w:bCs/>
          <w:sz w:val="24"/>
          <w:szCs w:val="24"/>
        </w:rPr>
        <w:t>Conclusion</w:t>
      </w:r>
    </w:p>
    <w:p w14:paraId="74A57DB2" w14:textId="701371DE" w:rsidR="006D611E" w:rsidRPr="006D611E" w:rsidRDefault="006D611E" w:rsidP="006D611E">
      <w:pPr>
        <w:spacing w:after="0" w:line="480" w:lineRule="auto"/>
        <w:ind w:firstLine="720"/>
        <w:rPr>
          <w:rFonts w:ascii="Times New Roman" w:eastAsia="Times New Roman" w:hAnsi="Times New Roman" w:cs="Times New Roman"/>
          <w:sz w:val="24"/>
          <w:szCs w:val="24"/>
        </w:rPr>
      </w:pPr>
      <w:r w:rsidRPr="006D611E">
        <w:rPr>
          <w:rFonts w:ascii="Times New Roman" w:eastAsia="Times New Roman" w:hAnsi="Times New Roman" w:cs="Times New Roman"/>
          <w:sz w:val="24"/>
          <w:szCs w:val="24"/>
        </w:rPr>
        <w:t xml:space="preserve">The annotated bibliography, in summary, offers a thorough </w:t>
      </w:r>
      <w:r>
        <w:rPr>
          <w:rFonts w:ascii="Times New Roman" w:eastAsia="Times New Roman" w:hAnsi="Times New Roman" w:cs="Times New Roman"/>
          <w:sz w:val="24"/>
          <w:szCs w:val="24"/>
        </w:rPr>
        <w:t>overview</w:t>
      </w:r>
      <w:r w:rsidRPr="006D611E">
        <w:rPr>
          <w:rFonts w:ascii="Times New Roman" w:eastAsia="Times New Roman" w:hAnsi="Times New Roman" w:cs="Times New Roman"/>
          <w:sz w:val="24"/>
          <w:szCs w:val="24"/>
        </w:rPr>
        <w:t xml:space="preserve"> of </w:t>
      </w:r>
      <w:r w:rsidR="00E87A99">
        <w:rPr>
          <w:rFonts w:ascii="Times New Roman" w:eastAsia="Times New Roman" w:hAnsi="Times New Roman" w:cs="Times New Roman"/>
          <w:sz w:val="24"/>
          <w:szCs w:val="24"/>
        </w:rPr>
        <w:t>peer-reviewed</w:t>
      </w:r>
      <w:r w:rsidRPr="006D611E">
        <w:rPr>
          <w:rFonts w:ascii="Times New Roman" w:eastAsia="Times New Roman" w:hAnsi="Times New Roman" w:cs="Times New Roman"/>
          <w:sz w:val="24"/>
          <w:szCs w:val="24"/>
        </w:rPr>
        <w:t xml:space="preserve"> studies on maternity care for women who are incarcerated. Through a thorough analysis of many viewpoints and recommendations supported by research, </w:t>
      </w:r>
      <w:r w:rsidR="00E87A99">
        <w:rPr>
          <w:rFonts w:ascii="Times New Roman" w:eastAsia="Times New Roman" w:hAnsi="Times New Roman" w:cs="Times New Roman"/>
          <w:sz w:val="24"/>
          <w:szCs w:val="24"/>
        </w:rPr>
        <w:t>it is possible</w:t>
      </w:r>
      <w:r w:rsidRPr="006D611E">
        <w:rPr>
          <w:rFonts w:ascii="Times New Roman" w:eastAsia="Times New Roman" w:hAnsi="Times New Roman" w:cs="Times New Roman"/>
          <w:sz w:val="24"/>
          <w:szCs w:val="24"/>
        </w:rPr>
        <w:t xml:space="preserve"> </w:t>
      </w:r>
      <w:r w:rsidR="00C4006B">
        <w:rPr>
          <w:rFonts w:ascii="Times New Roman" w:eastAsia="Times New Roman" w:hAnsi="Times New Roman" w:cs="Times New Roman"/>
          <w:sz w:val="24"/>
          <w:szCs w:val="24"/>
        </w:rPr>
        <w:t xml:space="preserve">to </w:t>
      </w:r>
      <w:r w:rsidRPr="006D611E">
        <w:rPr>
          <w:rFonts w:ascii="Times New Roman" w:eastAsia="Times New Roman" w:hAnsi="Times New Roman" w:cs="Times New Roman"/>
          <w:sz w:val="24"/>
          <w:szCs w:val="24"/>
        </w:rPr>
        <w:t xml:space="preserve">better understand the systemic obstacles, policy ramifications, and advocacy opportunities surrounding reproductive health in correctional environments. </w:t>
      </w:r>
      <w:r w:rsidR="00E87A99">
        <w:rPr>
          <w:rFonts w:ascii="Times New Roman" w:eastAsia="Times New Roman" w:hAnsi="Times New Roman" w:cs="Times New Roman"/>
          <w:sz w:val="24"/>
          <w:szCs w:val="24"/>
        </w:rPr>
        <w:t xml:space="preserve">Future researchers can </w:t>
      </w:r>
      <w:r w:rsidRPr="006D611E">
        <w:rPr>
          <w:rFonts w:ascii="Times New Roman" w:eastAsia="Times New Roman" w:hAnsi="Times New Roman" w:cs="Times New Roman"/>
          <w:sz w:val="24"/>
          <w:szCs w:val="24"/>
        </w:rPr>
        <w:t xml:space="preserve">endeavor to construct a more just and </w:t>
      </w:r>
      <w:r w:rsidRPr="006D611E">
        <w:rPr>
          <w:rFonts w:ascii="Times New Roman" w:eastAsia="Times New Roman" w:hAnsi="Times New Roman" w:cs="Times New Roman"/>
          <w:sz w:val="24"/>
          <w:szCs w:val="24"/>
        </w:rPr>
        <w:lastRenderedPageBreak/>
        <w:t>compassionate healthcare system that respects the rights and dignity of every person, including those who are incarcerated, by working together and engaging in educated advocacy.</w:t>
      </w:r>
    </w:p>
    <w:p w14:paraId="4F01E68E" w14:textId="134071D5" w:rsidR="006D611E" w:rsidRPr="006D611E" w:rsidRDefault="006D611E" w:rsidP="006D611E">
      <w:pPr>
        <w:spacing w:after="0" w:line="480" w:lineRule="auto"/>
        <w:ind w:firstLine="720"/>
        <w:rPr>
          <w:rFonts w:ascii="Times New Roman" w:eastAsia="Times New Roman" w:hAnsi="Times New Roman" w:cs="Times New Roman"/>
          <w:sz w:val="24"/>
          <w:szCs w:val="24"/>
        </w:rPr>
      </w:pPr>
      <w:r w:rsidRPr="006D611E">
        <w:rPr>
          <w:rFonts w:ascii="Times New Roman" w:eastAsia="Times New Roman" w:hAnsi="Times New Roman" w:cs="Times New Roman"/>
          <w:sz w:val="24"/>
          <w:szCs w:val="24"/>
        </w:rPr>
        <w:br/>
      </w:r>
    </w:p>
    <w:p w14:paraId="71001A1A" w14:textId="77777777" w:rsidR="00C4006B" w:rsidRDefault="006D611E" w:rsidP="00C4006B">
      <w:pPr>
        <w:spacing w:after="0" w:line="480" w:lineRule="auto"/>
        <w:jc w:val="center"/>
        <w:rPr>
          <w:rFonts w:ascii="Times New Roman" w:eastAsia="Times New Roman" w:hAnsi="Times New Roman" w:cs="Times New Roman"/>
          <w:b/>
          <w:bCs/>
          <w:sz w:val="24"/>
          <w:szCs w:val="24"/>
        </w:rPr>
      </w:pPr>
      <w:r w:rsidRPr="006D611E">
        <w:rPr>
          <w:rFonts w:ascii="Times New Roman" w:eastAsia="Times New Roman" w:hAnsi="Times New Roman" w:cs="Times New Roman"/>
          <w:sz w:val="24"/>
          <w:szCs w:val="24"/>
        </w:rPr>
        <w:br/>
      </w:r>
    </w:p>
    <w:p w14:paraId="2270E55E"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2E84259D"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0D24B6A5"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3EC35AA2"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23066D27"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470511B4"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108F12CF"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0639D58D"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79CCE5A4"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4AD69DF5"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31294BEC"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2ED8145C"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20D7F8BB"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4C152C21"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481473D9"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37624870"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1D2C9B43" w14:textId="77777777" w:rsidR="00C4006B" w:rsidRDefault="00C4006B" w:rsidP="00C4006B">
      <w:pPr>
        <w:spacing w:after="0" w:line="480" w:lineRule="auto"/>
        <w:jc w:val="center"/>
        <w:rPr>
          <w:rFonts w:ascii="Times New Roman" w:eastAsia="Times New Roman" w:hAnsi="Times New Roman" w:cs="Times New Roman"/>
          <w:b/>
          <w:bCs/>
          <w:sz w:val="24"/>
          <w:szCs w:val="24"/>
        </w:rPr>
      </w:pPr>
    </w:p>
    <w:p w14:paraId="2687505A" w14:textId="534D1C7A" w:rsidR="006D611E" w:rsidRPr="006D611E" w:rsidRDefault="00C4006B" w:rsidP="00C4006B">
      <w:pPr>
        <w:spacing w:after="0" w:line="480" w:lineRule="auto"/>
        <w:jc w:val="center"/>
        <w:rPr>
          <w:rFonts w:ascii="Times New Roman" w:eastAsia="Times New Roman" w:hAnsi="Times New Roman" w:cs="Times New Roman"/>
          <w:b/>
          <w:bCs/>
          <w:sz w:val="24"/>
          <w:szCs w:val="24"/>
        </w:rPr>
      </w:pPr>
      <w:r w:rsidRPr="00C4006B">
        <w:rPr>
          <w:rFonts w:ascii="Times New Roman" w:eastAsia="Times New Roman" w:hAnsi="Times New Roman" w:cs="Times New Roman"/>
          <w:b/>
          <w:bCs/>
          <w:sz w:val="24"/>
          <w:szCs w:val="24"/>
        </w:rPr>
        <w:lastRenderedPageBreak/>
        <w:t>References</w:t>
      </w:r>
    </w:p>
    <w:p w14:paraId="440A6D65" w14:textId="77777777" w:rsidR="000D53D5" w:rsidRPr="00DB13F1" w:rsidRDefault="000D53D5" w:rsidP="006D611E">
      <w:pPr>
        <w:spacing w:after="0" w:line="480" w:lineRule="auto"/>
        <w:ind w:left="720" w:hanging="720"/>
        <w:rPr>
          <w:rFonts w:ascii="Times New Roman" w:hAnsi="Times New Roman" w:cs="Times New Roman"/>
          <w:sz w:val="24"/>
          <w:szCs w:val="24"/>
        </w:rPr>
      </w:pPr>
      <w:r w:rsidRPr="00DB13F1">
        <w:rPr>
          <w:rFonts w:ascii="Times New Roman" w:hAnsi="Times New Roman" w:cs="Times New Roman"/>
          <w:color w:val="222222"/>
          <w:sz w:val="24"/>
          <w:szCs w:val="24"/>
          <w:shd w:val="clear" w:color="auto" w:fill="FFFFFF"/>
        </w:rPr>
        <w:t>Cross, J. (2020). Imprisoning pregnant and parenting women: a focus on social justice, equal rights, and equality. </w:t>
      </w:r>
      <w:r w:rsidRPr="00DB13F1">
        <w:rPr>
          <w:rFonts w:ascii="Times New Roman" w:hAnsi="Times New Roman" w:cs="Times New Roman"/>
          <w:i/>
          <w:iCs/>
          <w:color w:val="222222"/>
          <w:sz w:val="24"/>
          <w:szCs w:val="24"/>
          <w:shd w:val="clear" w:color="auto" w:fill="FFFFFF"/>
        </w:rPr>
        <w:t>Health &amp; Social Work</w:t>
      </w:r>
      <w:r w:rsidRPr="00DB13F1">
        <w:rPr>
          <w:rFonts w:ascii="Times New Roman" w:hAnsi="Times New Roman" w:cs="Times New Roman"/>
          <w:color w:val="222222"/>
          <w:sz w:val="24"/>
          <w:szCs w:val="24"/>
          <w:shd w:val="clear" w:color="auto" w:fill="FFFFFF"/>
        </w:rPr>
        <w:t>, </w:t>
      </w:r>
      <w:r w:rsidRPr="00DB13F1">
        <w:rPr>
          <w:rFonts w:ascii="Times New Roman" w:hAnsi="Times New Roman" w:cs="Times New Roman"/>
          <w:i/>
          <w:iCs/>
          <w:color w:val="222222"/>
          <w:sz w:val="24"/>
          <w:szCs w:val="24"/>
          <w:shd w:val="clear" w:color="auto" w:fill="FFFFFF"/>
        </w:rPr>
        <w:t>45</w:t>
      </w:r>
      <w:r w:rsidRPr="00DB13F1">
        <w:rPr>
          <w:rFonts w:ascii="Times New Roman" w:hAnsi="Times New Roman" w:cs="Times New Roman"/>
          <w:color w:val="222222"/>
          <w:sz w:val="24"/>
          <w:szCs w:val="24"/>
          <w:shd w:val="clear" w:color="auto" w:fill="FFFFFF"/>
        </w:rPr>
        <w:t>(3), 195-201.</w:t>
      </w:r>
      <w:r w:rsidRPr="00DB13F1">
        <w:rPr>
          <w:rFonts w:ascii="Times New Roman" w:hAnsi="Times New Roman" w:cs="Times New Roman"/>
          <w:color w:val="222222"/>
          <w:sz w:val="24"/>
          <w:szCs w:val="24"/>
          <w:shd w:val="clear" w:color="auto" w:fill="FFFFFF"/>
        </w:rPr>
        <w:t xml:space="preserve"> </w:t>
      </w:r>
      <w:hyperlink r:id="rId11" w:history="1">
        <w:r w:rsidRPr="00DB13F1">
          <w:rPr>
            <w:rStyle w:val="Hyperlink"/>
            <w:rFonts w:ascii="Times New Roman" w:hAnsi="Times New Roman" w:cs="Times New Roman"/>
            <w:color w:val="006FB7"/>
            <w:sz w:val="24"/>
            <w:szCs w:val="24"/>
            <w:bdr w:val="none" w:sz="0" w:space="0" w:color="auto" w:frame="1"/>
            <w:shd w:val="clear" w:color="auto" w:fill="FFFFFF"/>
          </w:rPr>
          <w:t>https://doi.org/10.1093/hsw/hlaa008</w:t>
        </w:r>
      </w:hyperlink>
    </w:p>
    <w:p w14:paraId="5F13A676" w14:textId="77777777" w:rsidR="000D53D5" w:rsidRPr="00DB13F1" w:rsidRDefault="000D53D5" w:rsidP="006D611E">
      <w:pPr>
        <w:pStyle w:val="dx-doi"/>
        <w:spacing w:before="0" w:beforeAutospacing="0" w:after="0" w:afterAutospacing="0" w:line="480" w:lineRule="auto"/>
        <w:ind w:left="720" w:hanging="720"/>
        <w:rPr>
          <w:color w:val="333333"/>
        </w:rPr>
      </w:pPr>
      <w:proofErr w:type="spellStart"/>
      <w:r w:rsidRPr="00DB13F1">
        <w:rPr>
          <w:color w:val="222222"/>
          <w:shd w:val="clear" w:color="auto" w:fill="FFFFFF"/>
        </w:rPr>
        <w:t>Jauk-Ajamie</w:t>
      </w:r>
      <w:proofErr w:type="spellEnd"/>
      <w:r w:rsidRPr="00DB13F1">
        <w:rPr>
          <w:color w:val="222222"/>
          <w:shd w:val="clear" w:color="auto" w:fill="FFFFFF"/>
        </w:rPr>
        <w:t>, D. (2023). Global governance and climate stress of incarcerated women: the case of the US. </w:t>
      </w:r>
      <w:r w:rsidRPr="00DB13F1">
        <w:rPr>
          <w:i/>
          <w:iCs/>
          <w:color w:val="222222"/>
          <w:shd w:val="clear" w:color="auto" w:fill="FFFFFF"/>
        </w:rPr>
        <w:t>International Journal of Comparative and Applied Criminal Justice</w:t>
      </w:r>
      <w:r w:rsidRPr="00DB13F1">
        <w:rPr>
          <w:color w:val="222222"/>
          <w:shd w:val="clear" w:color="auto" w:fill="FFFFFF"/>
        </w:rPr>
        <w:t>, </w:t>
      </w:r>
      <w:r w:rsidRPr="00DB13F1">
        <w:rPr>
          <w:i/>
          <w:iCs/>
          <w:color w:val="222222"/>
          <w:shd w:val="clear" w:color="auto" w:fill="FFFFFF"/>
        </w:rPr>
        <w:t>47</w:t>
      </w:r>
      <w:r w:rsidRPr="00DB13F1">
        <w:rPr>
          <w:color w:val="222222"/>
          <w:shd w:val="clear" w:color="auto" w:fill="FFFFFF"/>
        </w:rPr>
        <w:t>(2), 115-129.</w:t>
      </w:r>
      <w:r w:rsidRPr="00DB13F1">
        <w:rPr>
          <w:color w:val="222222"/>
          <w:shd w:val="clear" w:color="auto" w:fill="FFFFFF"/>
        </w:rPr>
        <w:t xml:space="preserve"> </w:t>
      </w:r>
      <w:hyperlink r:id="rId12" w:history="1">
        <w:r w:rsidRPr="00DB13F1">
          <w:rPr>
            <w:rStyle w:val="Hyperlink"/>
            <w:color w:val="006DB4"/>
          </w:rPr>
          <w:t>https://doi.org/10.1080/01924036.2022.2146731</w:t>
        </w:r>
      </w:hyperlink>
    </w:p>
    <w:p w14:paraId="0FE5F6DB" w14:textId="77777777" w:rsidR="000D53D5" w:rsidRPr="00DB13F1" w:rsidRDefault="000D53D5" w:rsidP="006D611E">
      <w:pPr>
        <w:pStyle w:val="dx-doi"/>
        <w:spacing w:before="0" w:beforeAutospacing="0" w:after="0" w:afterAutospacing="0" w:line="480" w:lineRule="auto"/>
        <w:ind w:left="720" w:hanging="720"/>
        <w:rPr>
          <w:color w:val="333333"/>
        </w:rPr>
      </w:pPr>
      <w:r w:rsidRPr="00DB13F1">
        <w:rPr>
          <w:color w:val="222222"/>
          <w:shd w:val="clear" w:color="auto" w:fill="FFFFFF"/>
        </w:rPr>
        <w:t xml:space="preserve">King, Z., Lyerly, A. D., &amp; </w:t>
      </w:r>
      <w:proofErr w:type="spellStart"/>
      <w:r w:rsidRPr="00DB13F1">
        <w:rPr>
          <w:color w:val="222222"/>
          <w:shd w:val="clear" w:color="auto" w:fill="FFFFFF"/>
        </w:rPr>
        <w:t>Knittel</w:t>
      </w:r>
      <w:proofErr w:type="spellEnd"/>
      <w:r w:rsidRPr="00DB13F1">
        <w:rPr>
          <w:color w:val="222222"/>
          <w:shd w:val="clear" w:color="auto" w:fill="FFFFFF"/>
        </w:rPr>
        <w:t>, A. K. (2023). Safekeeping of pregnant people experiencing incarceration. </w:t>
      </w:r>
      <w:r w:rsidRPr="00DB13F1">
        <w:rPr>
          <w:i/>
          <w:iCs/>
          <w:color w:val="222222"/>
          <w:shd w:val="clear" w:color="auto" w:fill="FFFFFF"/>
        </w:rPr>
        <w:t xml:space="preserve">Women &amp; </w:t>
      </w:r>
      <w:r>
        <w:rPr>
          <w:i/>
          <w:iCs/>
          <w:color w:val="222222"/>
          <w:shd w:val="clear" w:color="auto" w:fill="FFFFFF"/>
        </w:rPr>
        <w:t>Criminal J</w:t>
      </w:r>
      <w:r w:rsidRPr="00DB13F1">
        <w:rPr>
          <w:i/>
          <w:iCs/>
          <w:color w:val="222222"/>
          <w:shd w:val="clear" w:color="auto" w:fill="FFFFFF"/>
        </w:rPr>
        <w:t>ustice</w:t>
      </w:r>
      <w:r w:rsidRPr="00DB13F1">
        <w:rPr>
          <w:color w:val="222222"/>
          <w:shd w:val="clear" w:color="auto" w:fill="FFFFFF"/>
        </w:rPr>
        <w:t>, </w:t>
      </w:r>
      <w:r w:rsidRPr="00DB13F1">
        <w:rPr>
          <w:i/>
          <w:iCs/>
          <w:color w:val="222222"/>
          <w:shd w:val="clear" w:color="auto" w:fill="FFFFFF"/>
        </w:rPr>
        <w:t>33</w:t>
      </w:r>
      <w:r w:rsidRPr="00DB13F1">
        <w:rPr>
          <w:color w:val="222222"/>
          <w:shd w:val="clear" w:color="auto" w:fill="FFFFFF"/>
        </w:rPr>
        <w:t>(5), 363-377.</w:t>
      </w:r>
      <w:r w:rsidRPr="00DB13F1">
        <w:rPr>
          <w:color w:val="222222"/>
          <w:shd w:val="clear" w:color="auto" w:fill="FFFFFF"/>
        </w:rPr>
        <w:t xml:space="preserve"> </w:t>
      </w:r>
      <w:hyperlink r:id="rId13" w:history="1">
        <w:r w:rsidRPr="00DB13F1">
          <w:rPr>
            <w:rStyle w:val="Hyperlink"/>
            <w:color w:val="006DB4"/>
          </w:rPr>
          <w:t>https://doi.org/10.1080/08974454.2022.2104986</w:t>
        </w:r>
      </w:hyperlink>
    </w:p>
    <w:p w14:paraId="043BD7F3" w14:textId="77777777" w:rsidR="000D53D5" w:rsidRPr="00DB13F1" w:rsidRDefault="000D53D5" w:rsidP="006D611E">
      <w:pPr>
        <w:spacing w:after="0" w:line="480" w:lineRule="auto"/>
        <w:ind w:left="720" w:hanging="720"/>
        <w:rPr>
          <w:rFonts w:ascii="Times New Roman" w:hAnsi="Times New Roman" w:cs="Times New Roman"/>
          <w:sz w:val="24"/>
          <w:szCs w:val="24"/>
        </w:rPr>
      </w:pPr>
      <w:proofErr w:type="spellStart"/>
      <w:r w:rsidRPr="00DB13F1">
        <w:rPr>
          <w:rFonts w:ascii="Times New Roman" w:hAnsi="Times New Roman" w:cs="Times New Roman"/>
          <w:color w:val="222222"/>
          <w:sz w:val="24"/>
          <w:szCs w:val="24"/>
          <w:shd w:val="clear" w:color="auto" w:fill="FFFFFF"/>
        </w:rPr>
        <w:t>Knittel</w:t>
      </w:r>
      <w:proofErr w:type="spellEnd"/>
      <w:r w:rsidRPr="00DB13F1">
        <w:rPr>
          <w:rFonts w:ascii="Times New Roman" w:hAnsi="Times New Roman" w:cs="Times New Roman"/>
          <w:color w:val="222222"/>
          <w:sz w:val="24"/>
          <w:szCs w:val="24"/>
          <w:shd w:val="clear" w:color="auto" w:fill="FFFFFF"/>
        </w:rPr>
        <w:t xml:space="preserve">, A., </w:t>
      </w:r>
      <w:proofErr w:type="spellStart"/>
      <w:r w:rsidRPr="00DB13F1">
        <w:rPr>
          <w:rFonts w:ascii="Times New Roman" w:hAnsi="Times New Roman" w:cs="Times New Roman"/>
          <w:color w:val="222222"/>
          <w:sz w:val="24"/>
          <w:szCs w:val="24"/>
          <w:shd w:val="clear" w:color="auto" w:fill="FFFFFF"/>
        </w:rPr>
        <w:t>Ti</w:t>
      </w:r>
      <w:proofErr w:type="spellEnd"/>
      <w:r w:rsidRPr="00DB13F1">
        <w:rPr>
          <w:rFonts w:ascii="Times New Roman" w:hAnsi="Times New Roman" w:cs="Times New Roman"/>
          <w:color w:val="222222"/>
          <w:sz w:val="24"/>
          <w:szCs w:val="24"/>
          <w:shd w:val="clear" w:color="auto" w:fill="FFFFFF"/>
        </w:rPr>
        <w:t xml:space="preserve">, A., </w:t>
      </w:r>
      <w:proofErr w:type="spellStart"/>
      <w:r w:rsidRPr="00DB13F1">
        <w:rPr>
          <w:rFonts w:ascii="Times New Roman" w:hAnsi="Times New Roman" w:cs="Times New Roman"/>
          <w:color w:val="222222"/>
          <w:sz w:val="24"/>
          <w:szCs w:val="24"/>
          <w:shd w:val="clear" w:color="auto" w:fill="FFFFFF"/>
        </w:rPr>
        <w:t>Schear</w:t>
      </w:r>
      <w:proofErr w:type="spellEnd"/>
      <w:r w:rsidRPr="00DB13F1">
        <w:rPr>
          <w:rFonts w:ascii="Times New Roman" w:hAnsi="Times New Roman" w:cs="Times New Roman"/>
          <w:color w:val="222222"/>
          <w:sz w:val="24"/>
          <w:szCs w:val="24"/>
          <w:shd w:val="clear" w:color="auto" w:fill="FFFFFF"/>
        </w:rPr>
        <w:t>, S., &amp; Comfort, M. (2017). Evidence-based recommendations to improve reproductive healthcare for incarcerated women. </w:t>
      </w:r>
      <w:r w:rsidRPr="00DB13F1">
        <w:rPr>
          <w:rFonts w:ascii="Times New Roman" w:hAnsi="Times New Roman" w:cs="Times New Roman"/>
          <w:i/>
          <w:iCs/>
          <w:color w:val="222222"/>
          <w:sz w:val="24"/>
          <w:szCs w:val="24"/>
          <w:shd w:val="clear" w:color="auto" w:fill="FFFFFF"/>
        </w:rPr>
        <w:t>International Journal of Prisoner Health</w:t>
      </w:r>
      <w:r w:rsidRPr="00DB13F1">
        <w:rPr>
          <w:rFonts w:ascii="Times New Roman" w:hAnsi="Times New Roman" w:cs="Times New Roman"/>
          <w:color w:val="222222"/>
          <w:sz w:val="24"/>
          <w:szCs w:val="24"/>
          <w:shd w:val="clear" w:color="auto" w:fill="FFFFFF"/>
        </w:rPr>
        <w:t>, </w:t>
      </w:r>
      <w:r w:rsidRPr="00DB13F1">
        <w:rPr>
          <w:rFonts w:ascii="Times New Roman" w:hAnsi="Times New Roman" w:cs="Times New Roman"/>
          <w:i/>
          <w:iCs/>
          <w:color w:val="222222"/>
          <w:sz w:val="24"/>
          <w:szCs w:val="24"/>
          <w:shd w:val="clear" w:color="auto" w:fill="FFFFFF"/>
        </w:rPr>
        <w:t>13</w:t>
      </w:r>
      <w:r w:rsidRPr="00DB13F1">
        <w:rPr>
          <w:rFonts w:ascii="Times New Roman" w:hAnsi="Times New Roman" w:cs="Times New Roman"/>
          <w:color w:val="222222"/>
          <w:sz w:val="24"/>
          <w:szCs w:val="24"/>
          <w:shd w:val="clear" w:color="auto" w:fill="FFFFFF"/>
        </w:rPr>
        <w:t>(3/4), 200-206.</w:t>
      </w:r>
      <w:r w:rsidRPr="00DB13F1">
        <w:rPr>
          <w:rFonts w:ascii="Times New Roman" w:hAnsi="Times New Roman" w:cs="Times New Roman"/>
          <w:color w:val="222222"/>
          <w:sz w:val="24"/>
          <w:szCs w:val="24"/>
          <w:shd w:val="clear" w:color="auto" w:fill="FFFFFF"/>
        </w:rPr>
        <w:t xml:space="preserve"> </w:t>
      </w:r>
      <w:hyperlink r:id="rId14" w:tooltip="DOI: https://doi.org/10.1108/IJPH-07-2016-0031" w:history="1">
        <w:r w:rsidRPr="00DB13F1">
          <w:rPr>
            <w:rStyle w:val="Hyperlink"/>
            <w:rFonts w:ascii="Times New Roman" w:hAnsi="Times New Roman" w:cs="Times New Roman"/>
            <w:color w:val="007377"/>
            <w:sz w:val="24"/>
            <w:szCs w:val="24"/>
            <w:shd w:val="clear" w:color="auto" w:fill="FFFFFF"/>
          </w:rPr>
          <w:t>https://doi.org/10.1108/IJPH-07-2016-0031</w:t>
        </w:r>
      </w:hyperlink>
    </w:p>
    <w:sectPr w:rsidR="000D53D5" w:rsidRPr="00DB13F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64D26" w14:textId="77777777" w:rsidR="00A23227" w:rsidRDefault="00A23227" w:rsidP="00031634">
      <w:pPr>
        <w:spacing w:after="0" w:line="240" w:lineRule="auto"/>
      </w:pPr>
      <w:r>
        <w:separator/>
      </w:r>
    </w:p>
  </w:endnote>
  <w:endnote w:type="continuationSeparator" w:id="0">
    <w:p w14:paraId="67152ECC" w14:textId="77777777" w:rsidR="00A23227" w:rsidRDefault="00A23227" w:rsidP="0003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CA177" w14:textId="77777777" w:rsidR="00A23227" w:rsidRDefault="00A23227" w:rsidP="00031634">
      <w:pPr>
        <w:spacing w:after="0" w:line="240" w:lineRule="auto"/>
      </w:pPr>
      <w:r>
        <w:separator/>
      </w:r>
    </w:p>
  </w:footnote>
  <w:footnote w:type="continuationSeparator" w:id="0">
    <w:p w14:paraId="4B04E5B7" w14:textId="77777777" w:rsidR="00A23227" w:rsidRDefault="00A23227" w:rsidP="00031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50682"/>
      <w:docPartObj>
        <w:docPartGallery w:val="Page Numbers (Top of Page)"/>
        <w:docPartUnique/>
      </w:docPartObj>
    </w:sdtPr>
    <w:sdtEndPr>
      <w:rPr>
        <w:rFonts w:ascii="Times New Roman" w:hAnsi="Times New Roman" w:cs="Times New Roman"/>
        <w:noProof/>
        <w:sz w:val="24"/>
        <w:szCs w:val="24"/>
      </w:rPr>
    </w:sdtEndPr>
    <w:sdtContent>
      <w:p w14:paraId="28F71B9B" w14:textId="0C7B641F" w:rsidR="00031634" w:rsidRPr="00031634" w:rsidRDefault="00031634">
        <w:pPr>
          <w:pStyle w:val="Header"/>
          <w:jc w:val="right"/>
          <w:rPr>
            <w:rFonts w:ascii="Times New Roman" w:hAnsi="Times New Roman" w:cs="Times New Roman"/>
            <w:sz w:val="24"/>
            <w:szCs w:val="24"/>
          </w:rPr>
        </w:pPr>
        <w:r w:rsidRPr="00031634">
          <w:rPr>
            <w:rFonts w:ascii="Times New Roman" w:hAnsi="Times New Roman" w:cs="Times New Roman"/>
            <w:sz w:val="24"/>
            <w:szCs w:val="24"/>
          </w:rPr>
          <w:fldChar w:fldCharType="begin"/>
        </w:r>
        <w:r w:rsidRPr="00031634">
          <w:rPr>
            <w:rFonts w:ascii="Times New Roman" w:hAnsi="Times New Roman" w:cs="Times New Roman"/>
            <w:sz w:val="24"/>
            <w:szCs w:val="24"/>
          </w:rPr>
          <w:instrText xml:space="preserve"> PAGE   \* MERGEFORMAT </w:instrText>
        </w:r>
        <w:r w:rsidRPr="00031634">
          <w:rPr>
            <w:rFonts w:ascii="Times New Roman" w:hAnsi="Times New Roman" w:cs="Times New Roman"/>
            <w:sz w:val="24"/>
            <w:szCs w:val="24"/>
          </w:rPr>
          <w:fldChar w:fldCharType="separate"/>
        </w:r>
        <w:r w:rsidRPr="00031634">
          <w:rPr>
            <w:rFonts w:ascii="Times New Roman" w:hAnsi="Times New Roman" w:cs="Times New Roman"/>
            <w:noProof/>
            <w:sz w:val="24"/>
            <w:szCs w:val="24"/>
          </w:rPr>
          <w:t>2</w:t>
        </w:r>
        <w:r w:rsidRPr="00031634">
          <w:rPr>
            <w:rFonts w:ascii="Times New Roman" w:hAnsi="Times New Roman" w:cs="Times New Roman"/>
            <w:noProof/>
            <w:sz w:val="24"/>
            <w:szCs w:val="24"/>
          </w:rPr>
          <w:fldChar w:fldCharType="end"/>
        </w:r>
      </w:p>
    </w:sdtContent>
  </w:sdt>
  <w:p w14:paraId="4700A0D2" w14:textId="77777777" w:rsidR="00031634" w:rsidRDefault="00031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07E0"/>
    <w:multiLevelType w:val="hybridMultilevel"/>
    <w:tmpl w:val="2E76BE84"/>
    <w:lvl w:ilvl="0" w:tplc="43F6B8D4">
      <w:start w:val="1"/>
      <w:numFmt w:val="bullet"/>
      <w:lvlText w:val=""/>
      <w:lvlJc w:val="left"/>
      <w:pPr>
        <w:ind w:left="720" w:hanging="360"/>
      </w:pPr>
      <w:rPr>
        <w:rFonts w:ascii="Symbol" w:hAnsi="Symbol" w:hint="default"/>
      </w:rPr>
    </w:lvl>
    <w:lvl w:ilvl="1" w:tplc="42FE9F5A">
      <w:start w:val="1"/>
      <w:numFmt w:val="bullet"/>
      <w:lvlText w:val="o"/>
      <w:lvlJc w:val="left"/>
      <w:pPr>
        <w:ind w:left="1440" w:hanging="360"/>
      </w:pPr>
      <w:rPr>
        <w:rFonts w:ascii="Courier New" w:hAnsi="Courier New" w:cs="Times New Roman" w:hint="default"/>
      </w:rPr>
    </w:lvl>
    <w:lvl w:ilvl="2" w:tplc="D3A4CCDC">
      <w:start w:val="1"/>
      <w:numFmt w:val="bullet"/>
      <w:lvlText w:val=""/>
      <w:lvlJc w:val="left"/>
      <w:pPr>
        <w:ind w:left="2160" w:hanging="360"/>
      </w:pPr>
      <w:rPr>
        <w:rFonts w:ascii="Wingdings" w:hAnsi="Wingdings" w:hint="default"/>
      </w:rPr>
    </w:lvl>
    <w:lvl w:ilvl="3" w:tplc="C7546FDC">
      <w:start w:val="1"/>
      <w:numFmt w:val="bullet"/>
      <w:lvlText w:val=""/>
      <w:lvlJc w:val="left"/>
      <w:pPr>
        <w:ind w:left="2880" w:hanging="360"/>
      </w:pPr>
      <w:rPr>
        <w:rFonts w:ascii="Symbol" w:hAnsi="Symbol" w:hint="default"/>
      </w:rPr>
    </w:lvl>
    <w:lvl w:ilvl="4" w:tplc="C5363218">
      <w:start w:val="1"/>
      <w:numFmt w:val="bullet"/>
      <w:lvlText w:val="o"/>
      <w:lvlJc w:val="left"/>
      <w:pPr>
        <w:ind w:left="3600" w:hanging="360"/>
      </w:pPr>
      <w:rPr>
        <w:rFonts w:ascii="Courier New" w:hAnsi="Courier New" w:cs="Times New Roman" w:hint="default"/>
      </w:rPr>
    </w:lvl>
    <w:lvl w:ilvl="5" w:tplc="1F30E81C">
      <w:start w:val="1"/>
      <w:numFmt w:val="bullet"/>
      <w:lvlText w:val=""/>
      <w:lvlJc w:val="left"/>
      <w:pPr>
        <w:ind w:left="4320" w:hanging="360"/>
      </w:pPr>
      <w:rPr>
        <w:rFonts w:ascii="Wingdings" w:hAnsi="Wingdings" w:hint="default"/>
      </w:rPr>
    </w:lvl>
    <w:lvl w:ilvl="6" w:tplc="3F54D230">
      <w:start w:val="1"/>
      <w:numFmt w:val="bullet"/>
      <w:lvlText w:val=""/>
      <w:lvlJc w:val="left"/>
      <w:pPr>
        <w:ind w:left="5040" w:hanging="360"/>
      </w:pPr>
      <w:rPr>
        <w:rFonts w:ascii="Symbol" w:hAnsi="Symbol" w:hint="default"/>
      </w:rPr>
    </w:lvl>
    <w:lvl w:ilvl="7" w:tplc="F5708A58">
      <w:start w:val="1"/>
      <w:numFmt w:val="bullet"/>
      <w:lvlText w:val="o"/>
      <w:lvlJc w:val="left"/>
      <w:pPr>
        <w:ind w:left="5760" w:hanging="360"/>
      </w:pPr>
      <w:rPr>
        <w:rFonts w:ascii="Courier New" w:hAnsi="Courier New" w:cs="Times New Roman" w:hint="default"/>
      </w:rPr>
    </w:lvl>
    <w:lvl w:ilvl="8" w:tplc="C1460DDA">
      <w:start w:val="1"/>
      <w:numFmt w:val="bullet"/>
      <w:lvlText w:val=""/>
      <w:lvlJc w:val="left"/>
      <w:pPr>
        <w:ind w:left="6480" w:hanging="360"/>
      </w:pPr>
      <w:rPr>
        <w:rFonts w:ascii="Wingdings" w:hAnsi="Wingdings" w:hint="default"/>
      </w:rPr>
    </w:lvl>
  </w:abstractNum>
  <w:abstractNum w:abstractNumId="1" w15:restartNumberingAfterBreak="0">
    <w:nsid w:val="1378CE5C"/>
    <w:multiLevelType w:val="hybridMultilevel"/>
    <w:tmpl w:val="6B10A266"/>
    <w:lvl w:ilvl="0" w:tplc="97D09E52">
      <w:start w:val="1"/>
      <w:numFmt w:val="decimal"/>
      <w:lvlText w:val="%1."/>
      <w:lvlJc w:val="left"/>
      <w:pPr>
        <w:ind w:left="720" w:hanging="360"/>
      </w:pPr>
    </w:lvl>
    <w:lvl w:ilvl="1" w:tplc="23EC6000">
      <w:start w:val="1"/>
      <w:numFmt w:val="lowerLetter"/>
      <w:lvlText w:val="%2."/>
      <w:lvlJc w:val="left"/>
      <w:pPr>
        <w:ind w:left="1440" w:hanging="360"/>
      </w:pPr>
    </w:lvl>
    <w:lvl w:ilvl="2" w:tplc="7E588F88">
      <w:start w:val="1"/>
      <w:numFmt w:val="lowerRoman"/>
      <w:lvlText w:val="%3."/>
      <w:lvlJc w:val="right"/>
      <w:pPr>
        <w:ind w:left="2160" w:hanging="180"/>
      </w:pPr>
    </w:lvl>
    <w:lvl w:ilvl="3" w:tplc="C77C6A22">
      <w:start w:val="1"/>
      <w:numFmt w:val="decimal"/>
      <w:lvlText w:val="%4."/>
      <w:lvlJc w:val="left"/>
      <w:pPr>
        <w:ind w:left="2880" w:hanging="360"/>
      </w:pPr>
    </w:lvl>
    <w:lvl w:ilvl="4" w:tplc="F35CC368">
      <w:start w:val="1"/>
      <w:numFmt w:val="lowerLetter"/>
      <w:lvlText w:val="%5."/>
      <w:lvlJc w:val="left"/>
      <w:pPr>
        <w:ind w:left="3600" w:hanging="360"/>
      </w:pPr>
    </w:lvl>
    <w:lvl w:ilvl="5" w:tplc="EA5665CE">
      <w:start w:val="1"/>
      <w:numFmt w:val="lowerRoman"/>
      <w:lvlText w:val="%6."/>
      <w:lvlJc w:val="right"/>
      <w:pPr>
        <w:ind w:left="4320" w:hanging="180"/>
      </w:pPr>
    </w:lvl>
    <w:lvl w:ilvl="6" w:tplc="EB1C35CE">
      <w:start w:val="1"/>
      <w:numFmt w:val="decimal"/>
      <w:lvlText w:val="%7."/>
      <w:lvlJc w:val="left"/>
      <w:pPr>
        <w:ind w:left="5040" w:hanging="360"/>
      </w:pPr>
    </w:lvl>
    <w:lvl w:ilvl="7" w:tplc="966C4F34">
      <w:start w:val="1"/>
      <w:numFmt w:val="lowerLetter"/>
      <w:lvlText w:val="%8."/>
      <w:lvlJc w:val="left"/>
      <w:pPr>
        <w:ind w:left="5760" w:hanging="360"/>
      </w:pPr>
    </w:lvl>
    <w:lvl w:ilvl="8" w:tplc="CC9C1B9E">
      <w:start w:val="1"/>
      <w:numFmt w:val="lowerRoman"/>
      <w:lvlText w:val="%9."/>
      <w:lvlJc w:val="right"/>
      <w:pPr>
        <w:ind w:left="6480" w:hanging="180"/>
      </w:pPr>
    </w:lvl>
  </w:abstractNum>
  <w:abstractNum w:abstractNumId="2" w15:restartNumberingAfterBreak="0">
    <w:nsid w:val="1FED2D2B"/>
    <w:multiLevelType w:val="hybridMultilevel"/>
    <w:tmpl w:val="E5A81BA4"/>
    <w:lvl w:ilvl="0" w:tplc="E460D352">
      <w:start w:val="1"/>
      <w:numFmt w:val="bullet"/>
      <w:lvlText w:val=""/>
      <w:lvlJc w:val="left"/>
      <w:pPr>
        <w:ind w:left="720" w:hanging="360"/>
      </w:pPr>
      <w:rPr>
        <w:rFonts w:ascii="Symbol" w:hAnsi="Symbol" w:hint="default"/>
      </w:rPr>
    </w:lvl>
    <w:lvl w:ilvl="1" w:tplc="A4D89164">
      <w:start w:val="1"/>
      <w:numFmt w:val="bullet"/>
      <w:lvlText w:val="o"/>
      <w:lvlJc w:val="left"/>
      <w:pPr>
        <w:ind w:left="1440" w:hanging="360"/>
      </w:pPr>
      <w:rPr>
        <w:rFonts w:ascii="Courier New" w:hAnsi="Courier New" w:cs="Times New Roman" w:hint="default"/>
      </w:rPr>
    </w:lvl>
    <w:lvl w:ilvl="2" w:tplc="199CBEF0">
      <w:start w:val="1"/>
      <w:numFmt w:val="bullet"/>
      <w:lvlText w:val=""/>
      <w:lvlJc w:val="left"/>
      <w:pPr>
        <w:ind w:left="2160" w:hanging="360"/>
      </w:pPr>
      <w:rPr>
        <w:rFonts w:ascii="Wingdings" w:hAnsi="Wingdings" w:hint="default"/>
      </w:rPr>
    </w:lvl>
    <w:lvl w:ilvl="3" w:tplc="A21A727A">
      <w:start w:val="1"/>
      <w:numFmt w:val="bullet"/>
      <w:lvlText w:val=""/>
      <w:lvlJc w:val="left"/>
      <w:pPr>
        <w:ind w:left="2880" w:hanging="360"/>
      </w:pPr>
      <w:rPr>
        <w:rFonts w:ascii="Symbol" w:hAnsi="Symbol" w:hint="default"/>
      </w:rPr>
    </w:lvl>
    <w:lvl w:ilvl="4" w:tplc="24A2DD12">
      <w:start w:val="1"/>
      <w:numFmt w:val="bullet"/>
      <w:lvlText w:val="o"/>
      <w:lvlJc w:val="left"/>
      <w:pPr>
        <w:ind w:left="3600" w:hanging="360"/>
      </w:pPr>
      <w:rPr>
        <w:rFonts w:ascii="Courier New" w:hAnsi="Courier New" w:cs="Times New Roman" w:hint="default"/>
      </w:rPr>
    </w:lvl>
    <w:lvl w:ilvl="5" w:tplc="770A1B42">
      <w:start w:val="1"/>
      <w:numFmt w:val="bullet"/>
      <w:lvlText w:val=""/>
      <w:lvlJc w:val="left"/>
      <w:pPr>
        <w:ind w:left="4320" w:hanging="360"/>
      </w:pPr>
      <w:rPr>
        <w:rFonts w:ascii="Wingdings" w:hAnsi="Wingdings" w:hint="default"/>
      </w:rPr>
    </w:lvl>
    <w:lvl w:ilvl="6" w:tplc="1A30F96A">
      <w:start w:val="1"/>
      <w:numFmt w:val="bullet"/>
      <w:lvlText w:val=""/>
      <w:lvlJc w:val="left"/>
      <w:pPr>
        <w:ind w:left="5040" w:hanging="360"/>
      </w:pPr>
      <w:rPr>
        <w:rFonts w:ascii="Symbol" w:hAnsi="Symbol" w:hint="default"/>
      </w:rPr>
    </w:lvl>
    <w:lvl w:ilvl="7" w:tplc="FA180944">
      <w:start w:val="1"/>
      <w:numFmt w:val="bullet"/>
      <w:lvlText w:val="o"/>
      <w:lvlJc w:val="left"/>
      <w:pPr>
        <w:ind w:left="5760" w:hanging="360"/>
      </w:pPr>
      <w:rPr>
        <w:rFonts w:ascii="Courier New" w:hAnsi="Courier New" w:cs="Times New Roman" w:hint="default"/>
      </w:rPr>
    </w:lvl>
    <w:lvl w:ilvl="8" w:tplc="F602362C">
      <w:start w:val="1"/>
      <w:numFmt w:val="bullet"/>
      <w:lvlText w:val=""/>
      <w:lvlJc w:val="left"/>
      <w:pPr>
        <w:ind w:left="6480" w:hanging="360"/>
      </w:pPr>
      <w:rPr>
        <w:rFonts w:ascii="Wingdings" w:hAnsi="Wingdings" w:hint="default"/>
      </w:rPr>
    </w:lvl>
  </w:abstractNum>
  <w:abstractNum w:abstractNumId="3" w15:restartNumberingAfterBreak="0">
    <w:nsid w:val="4638B66C"/>
    <w:multiLevelType w:val="hybridMultilevel"/>
    <w:tmpl w:val="9FE6D014"/>
    <w:lvl w:ilvl="0" w:tplc="18340AE4">
      <w:start w:val="1"/>
      <w:numFmt w:val="bullet"/>
      <w:lvlText w:val=""/>
      <w:lvlJc w:val="left"/>
      <w:pPr>
        <w:ind w:left="720" w:hanging="360"/>
      </w:pPr>
      <w:rPr>
        <w:rFonts w:ascii="Symbol" w:hAnsi="Symbol" w:hint="default"/>
      </w:rPr>
    </w:lvl>
    <w:lvl w:ilvl="1" w:tplc="3FB21366">
      <w:start w:val="1"/>
      <w:numFmt w:val="bullet"/>
      <w:lvlText w:val="o"/>
      <w:lvlJc w:val="left"/>
      <w:pPr>
        <w:ind w:left="1440" w:hanging="360"/>
      </w:pPr>
      <w:rPr>
        <w:rFonts w:ascii="Courier New" w:hAnsi="Courier New" w:cs="Times New Roman" w:hint="default"/>
      </w:rPr>
    </w:lvl>
    <w:lvl w:ilvl="2" w:tplc="92404CC2">
      <w:start w:val="1"/>
      <w:numFmt w:val="bullet"/>
      <w:lvlText w:val=""/>
      <w:lvlJc w:val="left"/>
      <w:pPr>
        <w:ind w:left="2160" w:hanging="360"/>
      </w:pPr>
      <w:rPr>
        <w:rFonts w:ascii="Wingdings" w:hAnsi="Wingdings" w:hint="default"/>
      </w:rPr>
    </w:lvl>
    <w:lvl w:ilvl="3" w:tplc="1A98BD30">
      <w:start w:val="1"/>
      <w:numFmt w:val="bullet"/>
      <w:lvlText w:val=""/>
      <w:lvlJc w:val="left"/>
      <w:pPr>
        <w:ind w:left="2880" w:hanging="360"/>
      </w:pPr>
      <w:rPr>
        <w:rFonts w:ascii="Symbol" w:hAnsi="Symbol" w:hint="default"/>
      </w:rPr>
    </w:lvl>
    <w:lvl w:ilvl="4" w:tplc="7688BE3E">
      <w:start w:val="1"/>
      <w:numFmt w:val="bullet"/>
      <w:lvlText w:val="o"/>
      <w:lvlJc w:val="left"/>
      <w:pPr>
        <w:ind w:left="3600" w:hanging="360"/>
      </w:pPr>
      <w:rPr>
        <w:rFonts w:ascii="Courier New" w:hAnsi="Courier New" w:cs="Times New Roman" w:hint="default"/>
      </w:rPr>
    </w:lvl>
    <w:lvl w:ilvl="5" w:tplc="C86C7FBC">
      <w:start w:val="1"/>
      <w:numFmt w:val="bullet"/>
      <w:lvlText w:val=""/>
      <w:lvlJc w:val="left"/>
      <w:pPr>
        <w:ind w:left="4320" w:hanging="360"/>
      </w:pPr>
      <w:rPr>
        <w:rFonts w:ascii="Wingdings" w:hAnsi="Wingdings" w:hint="default"/>
      </w:rPr>
    </w:lvl>
    <w:lvl w:ilvl="6" w:tplc="E1FAAF68">
      <w:start w:val="1"/>
      <w:numFmt w:val="bullet"/>
      <w:lvlText w:val=""/>
      <w:lvlJc w:val="left"/>
      <w:pPr>
        <w:ind w:left="5040" w:hanging="360"/>
      </w:pPr>
      <w:rPr>
        <w:rFonts w:ascii="Symbol" w:hAnsi="Symbol" w:hint="default"/>
      </w:rPr>
    </w:lvl>
    <w:lvl w:ilvl="7" w:tplc="BF2C964C">
      <w:start w:val="1"/>
      <w:numFmt w:val="bullet"/>
      <w:lvlText w:val="o"/>
      <w:lvlJc w:val="left"/>
      <w:pPr>
        <w:ind w:left="5760" w:hanging="360"/>
      </w:pPr>
      <w:rPr>
        <w:rFonts w:ascii="Courier New" w:hAnsi="Courier New" w:cs="Times New Roman" w:hint="default"/>
      </w:rPr>
    </w:lvl>
    <w:lvl w:ilvl="8" w:tplc="8676044A">
      <w:start w:val="1"/>
      <w:numFmt w:val="bullet"/>
      <w:lvlText w:val=""/>
      <w:lvlJc w:val="left"/>
      <w:pPr>
        <w:ind w:left="6480" w:hanging="360"/>
      </w:pPr>
      <w:rPr>
        <w:rFonts w:ascii="Wingdings" w:hAnsi="Wingdings" w:hint="default"/>
      </w:rPr>
    </w:lvl>
  </w:abstractNum>
  <w:abstractNum w:abstractNumId="4" w15:restartNumberingAfterBreak="0">
    <w:nsid w:val="496B49E8"/>
    <w:multiLevelType w:val="multilevel"/>
    <w:tmpl w:val="FF7A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41F73"/>
    <w:multiLevelType w:val="hybridMultilevel"/>
    <w:tmpl w:val="E6AC0BA8"/>
    <w:lvl w:ilvl="0" w:tplc="92649B10">
      <w:start w:val="1"/>
      <w:numFmt w:val="bullet"/>
      <w:lvlText w:val=""/>
      <w:lvlJc w:val="left"/>
      <w:pPr>
        <w:ind w:left="720" w:hanging="360"/>
      </w:pPr>
      <w:rPr>
        <w:rFonts w:ascii="Symbol" w:hAnsi="Symbol" w:hint="default"/>
      </w:rPr>
    </w:lvl>
    <w:lvl w:ilvl="1" w:tplc="3878B0F6">
      <w:start w:val="1"/>
      <w:numFmt w:val="bullet"/>
      <w:lvlText w:val="o"/>
      <w:lvlJc w:val="left"/>
      <w:pPr>
        <w:ind w:left="1440" w:hanging="360"/>
      </w:pPr>
      <w:rPr>
        <w:rFonts w:ascii="Courier New" w:hAnsi="Courier New" w:cs="Times New Roman" w:hint="default"/>
      </w:rPr>
    </w:lvl>
    <w:lvl w:ilvl="2" w:tplc="7862A478">
      <w:start w:val="1"/>
      <w:numFmt w:val="bullet"/>
      <w:lvlText w:val=""/>
      <w:lvlJc w:val="left"/>
      <w:pPr>
        <w:ind w:left="2160" w:hanging="360"/>
      </w:pPr>
      <w:rPr>
        <w:rFonts w:ascii="Wingdings" w:hAnsi="Wingdings" w:hint="default"/>
      </w:rPr>
    </w:lvl>
    <w:lvl w:ilvl="3" w:tplc="FCFE2728">
      <w:start w:val="1"/>
      <w:numFmt w:val="bullet"/>
      <w:lvlText w:val=""/>
      <w:lvlJc w:val="left"/>
      <w:pPr>
        <w:ind w:left="2880" w:hanging="360"/>
      </w:pPr>
      <w:rPr>
        <w:rFonts w:ascii="Symbol" w:hAnsi="Symbol" w:hint="default"/>
      </w:rPr>
    </w:lvl>
    <w:lvl w:ilvl="4" w:tplc="7B4EFE14">
      <w:start w:val="1"/>
      <w:numFmt w:val="bullet"/>
      <w:lvlText w:val="o"/>
      <w:lvlJc w:val="left"/>
      <w:pPr>
        <w:ind w:left="3600" w:hanging="360"/>
      </w:pPr>
      <w:rPr>
        <w:rFonts w:ascii="Courier New" w:hAnsi="Courier New" w:cs="Times New Roman" w:hint="default"/>
      </w:rPr>
    </w:lvl>
    <w:lvl w:ilvl="5" w:tplc="0430E93E">
      <w:start w:val="1"/>
      <w:numFmt w:val="bullet"/>
      <w:lvlText w:val=""/>
      <w:lvlJc w:val="left"/>
      <w:pPr>
        <w:ind w:left="4320" w:hanging="360"/>
      </w:pPr>
      <w:rPr>
        <w:rFonts w:ascii="Wingdings" w:hAnsi="Wingdings" w:hint="default"/>
      </w:rPr>
    </w:lvl>
    <w:lvl w:ilvl="6" w:tplc="A7F29ACC">
      <w:start w:val="1"/>
      <w:numFmt w:val="bullet"/>
      <w:lvlText w:val=""/>
      <w:lvlJc w:val="left"/>
      <w:pPr>
        <w:ind w:left="5040" w:hanging="360"/>
      </w:pPr>
      <w:rPr>
        <w:rFonts w:ascii="Symbol" w:hAnsi="Symbol" w:hint="default"/>
      </w:rPr>
    </w:lvl>
    <w:lvl w:ilvl="7" w:tplc="350089EA">
      <w:start w:val="1"/>
      <w:numFmt w:val="bullet"/>
      <w:lvlText w:val="o"/>
      <w:lvlJc w:val="left"/>
      <w:pPr>
        <w:ind w:left="5760" w:hanging="360"/>
      </w:pPr>
      <w:rPr>
        <w:rFonts w:ascii="Courier New" w:hAnsi="Courier New" w:cs="Times New Roman" w:hint="default"/>
      </w:rPr>
    </w:lvl>
    <w:lvl w:ilvl="8" w:tplc="4D0671C8">
      <w:start w:val="1"/>
      <w:numFmt w:val="bullet"/>
      <w:lvlText w:val=""/>
      <w:lvlJc w:val="left"/>
      <w:pPr>
        <w:ind w:left="6480" w:hanging="360"/>
      </w:pPr>
      <w:rPr>
        <w:rFonts w:ascii="Wingdings" w:hAnsi="Wingdings" w:hint="default"/>
      </w:rPr>
    </w:lvl>
  </w:abstractNum>
  <w:abstractNum w:abstractNumId="6" w15:restartNumberingAfterBreak="0">
    <w:nsid w:val="6595122D"/>
    <w:multiLevelType w:val="hybridMultilevel"/>
    <w:tmpl w:val="57CA7126"/>
    <w:lvl w:ilvl="0" w:tplc="33A84266">
      <w:start w:val="1"/>
      <w:numFmt w:val="bullet"/>
      <w:lvlText w:val=""/>
      <w:lvlJc w:val="left"/>
      <w:pPr>
        <w:ind w:left="720" w:hanging="360"/>
      </w:pPr>
      <w:rPr>
        <w:rFonts w:ascii="Symbol" w:hAnsi="Symbol" w:hint="default"/>
      </w:rPr>
    </w:lvl>
    <w:lvl w:ilvl="1" w:tplc="AD8A0B0E">
      <w:start w:val="1"/>
      <w:numFmt w:val="bullet"/>
      <w:lvlText w:val="o"/>
      <w:lvlJc w:val="left"/>
      <w:pPr>
        <w:ind w:left="1440" w:hanging="360"/>
      </w:pPr>
      <w:rPr>
        <w:rFonts w:ascii="Courier New" w:hAnsi="Courier New" w:cs="Times New Roman" w:hint="default"/>
      </w:rPr>
    </w:lvl>
    <w:lvl w:ilvl="2" w:tplc="53123520">
      <w:start w:val="1"/>
      <w:numFmt w:val="bullet"/>
      <w:lvlText w:val=""/>
      <w:lvlJc w:val="left"/>
      <w:pPr>
        <w:ind w:left="2160" w:hanging="360"/>
      </w:pPr>
      <w:rPr>
        <w:rFonts w:ascii="Wingdings" w:hAnsi="Wingdings" w:hint="default"/>
      </w:rPr>
    </w:lvl>
    <w:lvl w:ilvl="3" w:tplc="7DFCC89E">
      <w:start w:val="1"/>
      <w:numFmt w:val="bullet"/>
      <w:lvlText w:val=""/>
      <w:lvlJc w:val="left"/>
      <w:pPr>
        <w:ind w:left="2880" w:hanging="360"/>
      </w:pPr>
      <w:rPr>
        <w:rFonts w:ascii="Symbol" w:hAnsi="Symbol" w:hint="default"/>
      </w:rPr>
    </w:lvl>
    <w:lvl w:ilvl="4" w:tplc="E34C62F0">
      <w:start w:val="1"/>
      <w:numFmt w:val="bullet"/>
      <w:lvlText w:val="o"/>
      <w:lvlJc w:val="left"/>
      <w:pPr>
        <w:ind w:left="3600" w:hanging="360"/>
      </w:pPr>
      <w:rPr>
        <w:rFonts w:ascii="Courier New" w:hAnsi="Courier New" w:cs="Times New Roman" w:hint="default"/>
      </w:rPr>
    </w:lvl>
    <w:lvl w:ilvl="5" w:tplc="29502622">
      <w:start w:val="1"/>
      <w:numFmt w:val="bullet"/>
      <w:lvlText w:val=""/>
      <w:lvlJc w:val="left"/>
      <w:pPr>
        <w:ind w:left="4320" w:hanging="360"/>
      </w:pPr>
      <w:rPr>
        <w:rFonts w:ascii="Wingdings" w:hAnsi="Wingdings" w:hint="default"/>
      </w:rPr>
    </w:lvl>
    <w:lvl w:ilvl="6" w:tplc="2E82A104">
      <w:start w:val="1"/>
      <w:numFmt w:val="bullet"/>
      <w:lvlText w:val=""/>
      <w:lvlJc w:val="left"/>
      <w:pPr>
        <w:ind w:left="5040" w:hanging="360"/>
      </w:pPr>
      <w:rPr>
        <w:rFonts w:ascii="Symbol" w:hAnsi="Symbol" w:hint="default"/>
      </w:rPr>
    </w:lvl>
    <w:lvl w:ilvl="7" w:tplc="AF8291FE">
      <w:start w:val="1"/>
      <w:numFmt w:val="bullet"/>
      <w:lvlText w:val="o"/>
      <w:lvlJc w:val="left"/>
      <w:pPr>
        <w:ind w:left="5760" w:hanging="360"/>
      </w:pPr>
      <w:rPr>
        <w:rFonts w:ascii="Courier New" w:hAnsi="Courier New" w:cs="Times New Roman" w:hint="default"/>
      </w:rPr>
    </w:lvl>
    <w:lvl w:ilvl="8" w:tplc="391C6DCC">
      <w:start w:val="1"/>
      <w:numFmt w:val="bullet"/>
      <w:lvlText w:val=""/>
      <w:lvlJc w:val="left"/>
      <w:pPr>
        <w:ind w:left="6480" w:hanging="360"/>
      </w:pPr>
      <w:rPr>
        <w:rFonts w:ascii="Wingdings" w:hAnsi="Wingdings" w:hint="default"/>
      </w:rPr>
    </w:lvl>
  </w:abstractNum>
  <w:abstractNum w:abstractNumId="7" w15:restartNumberingAfterBreak="0">
    <w:nsid w:val="69651BBB"/>
    <w:multiLevelType w:val="hybridMultilevel"/>
    <w:tmpl w:val="FAE8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479E7"/>
    <w:multiLevelType w:val="multilevel"/>
    <w:tmpl w:val="E4AA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Y0NjQ0sLC0NDM0tDRT0lEKTi0uzszPAykwrAUAnzL38SwAAAA="/>
  </w:docVars>
  <w:rsids>
    <w:rsidRoot w:val="005D21D1"/>
    <w:rsid w:val="00031634"/>
    <w:rsid w:val="000D53D5"/>
    <w:rsid w:val="000D7B85"/>
    <w:rsid w:val="001F587E"/>
    <w:rsid w:val="00273AA3"/>
    <w:rsid w:val="003465F6"/>
    <w:rsid w:val="005D21D1"/>
    <w:rsid w:val="00660776"/>
    <w:rsid w:val="006A6CDE"/>
    <w:rsid w:val="006D611E"/>
    <w:rsid w:val="00A23227"/>
    <w:rsid w:val="00B517A0"/>
    <w:rsid w:val="00C4006B"/>
    <w:rsid w:val="00DB13F1"/>
    <w:rsid w:val="00E8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88E9"/>
  <w15:chartTrackingRefBased/>
  <w15:docId w15:val="{B338E76F-8D78-426B-B3B7-331D3AAB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A0"/>
    <w:pPr>
      <w:spacing w:line="278" w:lineRule="auto"/>
      <w:ind w:left="720"/>
      <w:contextualSpacing/>
    </w:pPr>
    <w:rPr>
      <w:rFonts w:eastAsiaTheme="minorEastAsia"/>
      <w:sz w:val="24"/>
      <w:szCs w:val="24"/>
      <w:lang w:eastAsia="ja-JP"/>
    </w:rPr>
  </w:style>
  <w:style w:type="character" w:customStyle="1" w:styleId="ej-journal-doi">
    <w:name w:val="ej-journal-doi"/>
    <w:basedOn w:val="DefaultParagraphFont"/>
    <w:rsid w:val="00273AA3"/>
  </w:style>
  <w:style w:type="paragraph" w:customStyle="1" w:styleId="dx-doi">
    <w:name w:val="dx-doi"/>
    <w:basedOn w:val="Normal"/>
    <w:rsid w:val="00273A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3AA3"/>
    <w:rPr>
      <w:color w:val="0000FF"/>
      <w:u w:val="single"/>
    </w:rPr>
  </w:style>
  <w:style w:type="paragraph" w:styleId="Header">
    <w:name w:val="header"/>
    <w:basedOn w:val="Normal"/>
    <w:link w:val="HeaderChar"/>
    <w:uiPriority w:val="99"/>
    <w:unhideWhenUsed/>
    <w:rsid w:val="00031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634"/>
  </w:style>
  <w:style w:type="paragraph" w:styleId="Footer">
    <w:name w:val="footer"/>
    <w:basedOn w:val="Normal"/>
    <w:link w:val="FooterChar"/>
    <w:uiPriority w:val="99"/>
    <w:unhideWhenUsed/>
    <w:rsid w:val="00031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5829">
      <w:bodyDiv w:val="1"/>
      <w:marLeft w:val="0"/>
      <w:marRight w:val="0"/>
      <w:marTop w:val="0"/>
      <w:marBottom w:val="0"/>
      <w:divBdr>
        <w:top w:val="none" w:sz="0" w:space="0" w:color="auto"/>
        <w:left w:val="none" w:sz="0" w:space="0" w:color="auto"/>
        <w:bottom w:val="none" w:sz="0" w:space="0" w:color="auto"/>
        <w:right w:val="none" w:sz="0" w:space="0" w:color="auto"/>
      </w:divBdr>
    </w:div>
    <w:div w:id="874849872">
      <w:bodyDiv w:val="1"/>
      <w:marLeft w:val="0"/>
      <w:marRight w:val="0"/>
      <w:marTop w:val="0"/>
      <w:marBottom w:val="0"/>
      <w:divBdr>
        <w:top w:val="none" w:sz="0" w:space="0" w:color="auto"/>
        <w:left w:val="none" w:sz="0" w:space="0" w:color="auto"/>
        <w:bottom w:val="none" w:sz="0" w:space="0" w:color="auto"/>
        <w:right w:val="none" w:sz="0" w:space="0" w:color="auto"/>
      </w:divBdr>
    </w:div>
    <w:div w:id="996228599">
      <w:bodyDiv w:val="1"/>
      <w:marLeft w:val="0"/>
      <w:marRight w:val="0"/>
      <w:marTop w:val="0"/>
      <w:marBottom w:val="0"/>
      <w:divBdr>
        <w:top w:val="none" w:sz="0" w:space="0" w:color="auto"/>
        <w:left w:val="none" w:sz="0" w:space="0" w:color="auto"/>
        <w:bottom w:val="none" w:sz="0" w:space="0" w:color="auto"/>
        <w:right w:val="none" w:sz="0" w:space="0" w:color="auto"/>
      </w:divBdr>
    </w:div>
    <w:div w:id="1453863294">
      <w:bodyDiv w:val="1"/>
      <w:marLeft w:val="0"/>
      <w:marRight w:val="0"/>
      <w:marTop w:val="0"/>
      <w:marBottom w:val="0"/>
      <w:divBdr>
        <w:top w:val="none" w:sz="0" w:space="0" w:color="auto"/>
        <w:left w:val="none" w:sz="0" w:space="0" w:color="auto"/>
        <w:bottom w:val="none" w:sz="0" w:space="0" w:color="auto"/>
        <w:right w:val="none" w:sz="0" w:space="0" w:color="auto"/>
      </w:divBdr>
    </w:div>
    <w:div w:id="1669140034">
      <w:bodyDiv w:val="1"/>
      <w:marLeft w:val="0"/>
      <w:marRight w:val="0"/>
      <w:marTop w:val="0"/>
      <w:marBottom w:val="0"/>
      <w:divBdr>
        <w:top w:val="none" w:sz="0" w:space="0" w:color="auto"/>
        <w:left w:val="none" w:sz="0" w:space="0" w:color="auto"/>
        <w:bottom w:val="none" w:sz="0" w:space="0" w:color="auto"/>
        <w:right w:val="none" w:sz="0" w:space="0" w:color="auto"/>
      </w:divBdr>
    </w:div>
    <w:div w:id="1871187005">
      <w:bodyDiv w:val="1"/>
      <w:marLeft w:val="0"/>
      <w:marRight w:val="0"/>
      <w:marTop w:val="0"/>
      <w:marBottom w:val="0"/>
      <w:divBdr>
        <w:top w:val="none" w:sz="0" w:space="0" w:color="auto"/>
        <w:left w:val="none" w:sz="0" w:space="0" w:color="auto"/>
        <w:bottom w:val="none" w:sz="0" w:space="0" w:color="auto"/>
        <w:right w:val="none" w:sz="0" w:space="0" w:color="auto"/>
      </w:divBdr>
    </w:div>
    <w:div w:id="1930431041">
      <w:bodyDiv w:val="1"/>
      <w:marLeft w:val="0"/>
      <w:marRight w:val="0"/>
      <w:marTop w:val="0"/>
      <w:marBottom w:val="0"/>
      <w:divBdr>
        <w:top w:val="none" w:sz="0" w:space="0" w:color="auto"/>
        <w:left w:val="none" w:sz="0" w:space="0" w:color="auto"/>
        <w:bottom w:val="none" w:sz="0" w:space="0" w:color="auto"/>
        <w:right w:val="none" w:sz="0" w:space="0" w:color="auto"/>
      </w:divBdr>
    </w:div>
    <w:div w:id="2014916992">
      <w:bodyDiv w:val="1"/>
      <w:marLeft w:val="0"/>
      <w:marRight w:val="0"/>
      <w:marTop w:val="0"/>
      <w:marBottom w:val="0"/>
      <w:divBdr>
        <w:top w:val="none" w:sz="0" w:space="0" w:color="auto"/>
        <w:left w:val="none" w:sz="0" w:space="0" w:color="auto"/>
        <w:bottom w:val="none" w:sz="0" w:space="0" w:color="auto"/>
        <w:right w:val="none" w:sz="0" w:space="0" w:color="auto"/>
      </w:divBdr>
    </w:div>
    <w:div w:id="207331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8974454.2022.2104986" TargetMode="External"/><Relationship Id="rId13" Type="http://schemas.openxmlformats.org/officeDocument/2006/relationships/hyperlink" Target="https://doi.org/10.1080/08974454.2022.2104986" TargetMode="External"/><Relationship Id="rId3" Type="http://schemas.openxmlformats.org/officeDocument/2006/relationships/settings" Target="settings.xml"/><Relationship Id="rId7" Type="http://schemas.openxmlformats.org/officeDocument/2006/relationships/hyperlink" Target="https://doi.org/10.1080/01924036.2022.2146731" TargetMode="External"/><Relationship Id="rId12" Type="http://schemas.openxmlformats.org/officeDocument/2006/relationships/hyperlink" Target="https://doi.org/10.1080/01924036.2022.21467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hsw/hlaa00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093/hsw/hlaa008" TargetMode="External"/><Relationship Id="rId4" Type="http://schemas.openxmlformats.org/officeDocument/2006/relationships/webSettings" Target="webSettings.xml"/><Relationship Id="rId9" Type="http://schemas.openxmlformats.org/officeDocument/2006/relationships/hyperlink" Target="https://doi.org/10.1108/IJPH-07-2016-0031" TargetMode="External"/><Relationship Id="rId14" Type="http://schemas.openxmlformats.org/officeDocument/2006/relationships/hyperlink" Target="https://doi.org/10.1108/IJPH-07-2016-0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8</cp:revision>
  <dcterms:created xsi:type="dcterms:W3CDTF">2024-03-03T09:18:00Z</dcterms:created>
  <dcterms:modified xsi:type="dcterms:W3CDTF">2024-03-03T10:32:00Z</dcterms:modified>
</cp:coreProperties>
</file>