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2E17" w14:textId="77777777" w:rsidR="00D0740F" w:rsidRDefault="00D0740F"/>
    <w:sectPr w:rsidR="00D074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40F"/>
    <w:rsid w:val="00D0740F"/>
    <w:rsid w:val="00E1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4305A"/>
  <w15:chartTrackingRefBased/>
  <w15:docId w15:val="{02211805-8F44-4A9D-8C51-6BE66BF69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07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07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074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07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074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07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07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07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07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74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074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074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0740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0740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0740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0740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0740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0740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07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7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7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07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07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0740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0740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0740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074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0740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074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Gauthier MARRE</dc:creator>
  <cp:keywords/>
  <dc:description/>
  <cp:lastModifiedBy>Gauthier MARRE</cp:lastModifiedBy>
  <cp:revision>1</cp:revision>
  <dcterms:created xsi:type="dcterms:W3CDTF">2026-07-28T19:07:00Z</dcterms:created>
  <dcterms:modified xsi:type="dcterms:W3CDTF">2026-07-28T19:08:00Z</dcterms:modified>
</cp:coreProperties>
</file>