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color="auto" w:space="18" w:sz="0" w:val="none"/>
          <w:left w:color="auto" w:space="0" w:sz="0" w:val="none"/>
          <w:bottom w:color="auto" w:space="11" w:sz="0" w:val="none"/>
          <w:right w:color="auto" w:space="0" w:sz="0" w:val="none"/>
        </w:pBdr>
        <w:spacing w:after="0" w:before="0" w:line="288" w:lineRule="auto"/>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Como maquetar </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11" w:sz="0" w:val="none"/>
          <w:right w:color="auto" w:space="0" w:sz="0" w:val="none"/>
        </w:pBdr>
        <w:rPr>
          <w:rFonts w:ascii="Comfortaa" w:cs="Comfortaa" w:eastAsia="Comfortaa" w:hAnsi="Comfortaa"/>
          <w:sz w:val="27"/>
          <w:szCs w:val="27"/>
        </w:rPr>
      </w:pPr>
      <w:r w:rsidDel="00000000" w:rsidR="00000000" w:rsidRPr="00000000">
        <w:rPr>
          <w:rFonts w:ascii="Comfortaa" w:cs="Comfortaa" w:eastAsia="Comfortaa" w:hAnsi="Comfortaa"/>
          <w:sz w:val="27"/>
          <w:szCs w:val="27"/>
          <w:rtl w:val="0"/>
        </w:rPr>
        <w:t xml:space="preserve">A continuación cito solo unos principios básicos del diseño editorial que deben considerarse para una maquetación profesional.</w:t>
      </w:r>
    </w:p>
    <w:p w:rsidR="00000000" w:rsidDel="00000000" w:rsidP="00000000" w:rsidRDefault="00000000" w:rsidRPr="00000000" w14:paraId="00000003">
      <w:pPr>
        <w:pBdr>
          <w:top w:color="auto" w:space="0" w:sz="0" w:val="none"/>
          <w:left w:color="auto" w:space="0" w:sz="0" w:val="none"/>
          <w:bottom w:color="auto" w:space="11" w:sz="0" w:val="none"/>
          <w:right w:color="auto" w:space="0" w:sz="0" w:val="none"/>
        </w:pBdr>
        <w:rPr>
          <w:rFonts w:ascii="Comfortaa" w:cs="Comfortaa" w:eastAsia="Comfortaa" w:hAnsi="Comfortaa"/>
          <w:sz w:val="27"/>
          <w:szCs w:val="27"/>
        </w:rPr>
      </w:pPr>
      <w:r w:rsidDel="00000000" w:rsidR="00000000" w:rsidRPr="00000000">
        <w:rPr>
          <w:rFonts w:ascii="Comfortaa" w:cs="Comfortaa" w:eastAsia="Comfortaa" w:hAnsi="Comfortaa"/>
          <w:sz w:val="27"/>
          <w:szCs w:val="27"/>
          <w:rtl w:val="0"/>
        </w:rPr>
        <w:t xml:space="preserve">Valen tanto para una novela, que es una obra más sencilla de componer que una revista, como para una publicación compleja (con texto más imágenes, cuadros, gráficos, etc.), como un periódico o una tesis.</w:t>
      </w:r>
    </w:p>
    <w:p w:rsidR="00000000" w:rsidDel="00000000" w:rsidP="00000000" w:rsidRDefault="00000000" w:rsidRPr="00000000" w14:paraId="00000004">
      <w:pPr>
        <w:keepNext w:val="0"/>
        <w:keepLines w:val="0"/>
        <w:pBdr>
          <w:top w:color="auto" w:space="18" w:sz="0" w:val="none"/>
          <w:left w:color="auto" w:space="0" w:sz="0" w:val="none"/>
          <w:bottom w:color="auto" w:space="11" w:sz="0" w:val="none"/>
          <w:right w:color="auto" w:space="0" w:sz="0" w:val="none"/>
        </w:pBdr>
        <w:spacing w:after="0" w:before="0" w:line="264" w:lineRule="auto"/>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1. Doble página</w:t>
      </w:r>
    </w:p>
    <w:p w:rsidR="00000000" w:rsidDel="00000000" w:rsidP="00000000" w:rsidRDefault="00000000" w:rsidRPr="00000000" w14:paraId="00000005">
      <w:pPr>
        <w:pBdr>
          <w:top w:color="auto" w:space="0" w:sz="0" w:val="none"/>
          <w:left w:color="auto" w:space="0" w:sz="0" w:val="none"/>
          <w:bottom w:color="auto" w:space="11" w:sz="0" w:val="none"/>
          <w:right w:color="auto" w:space="0" w:sz="0" w:val="none"/>
        </w:pBdr>
        <w:rPr>
          <w:rFonts w:ascii="Comfortaa" w:cs="Comfortaa" w:eastAsia="Comfortaa" w:hAnsi="Comfortaa"/>
          <w:sz w:val="27"/>
          <w:szCs w:val="27"/>
        </w:rPr>
      </w:pPr>
      <w:r w:rsidDel="00000000" w:rsidR="00000000" w:rsidRPr="00000000">
        <w:rPr>
          <w:rFonts w:ascii="Comfortaa" w:cs="Comfortaa" w:eastAsia="Comfortaa" w:hAnsi="Comfortaa"/>
          <w:sz w:val="27"/>
          <w:szCs w:val="27"/>
          <w:rtl w:val="0"/>
        </w:rPr>
        <w:t xml:space="preserve">Es necesario pensar el diseño de las páginas con visión de doble página.</w:t>
      </w:r>
    </w:p>
    <w:p w:rsidR="00000000" w:rsidDel="00000000" w:rsidP="00000000" w:rsidRDefault="00000000" w:rsidRPr="00000000" w14:paraId="00000006">
      <w:pPr>
        <w:pBdr>
          <w:top w:color="auto" w:space="0" w:sz="0" w:val="none"/>
          <w:left w:color="auto" w:space="0" w:sz="0" w:val="none"/>
          <w:bottom w:color="auto" w:space="11" w:sz="0" w:val="none"/>
          <w:right w:color="auto" w:space="0" w:sz="0" w:val="none"/>
        </w:pBdr>
        <w:rPr>
          <w:rFonts w:ascii="Comfortaa" w:cs="Comfortaa" w:eastAsia="Comfortaa" w:hAnsi="Comfortaa"/>
          <w:sz w:val="27"/>
          <w:szCs w:val="27"/>
        </w:rPr>
      </w:pPr>
      <w:r w:rsidDel="00000000" w:rsidR="00000000" w:rsidRPr="00000000">
        <w:rPr>
          <w:rFonts w:ascii="Comfortaa" w:cs="Comfortaa" w:eastAsia="Comfortaa" w:hAnsi="Comfortaa"/>
          <w:sz w:val="27"/>
          <w:szCs w:val="27"/>
          <w:rtl w:val="0"/>
        </w:rPr>
        <w:t xml:space="preserve">Esto es, que deben considerarse las dos páginas, la izquierda al lado de la derecha, sobre todo para establecer los márgenes y ubicar el </w:t>
      </w:r>
      <w:hyperlink r:id="rId6">
        <w:r w:rsidDel="00000000" w:rsidR="00000000" w:rsidRPr="00000000">
          <w:rPr>
            <w:rFonts w:ascii="Comfortaa" w:cs="Comfortaa" w:eastAsia="Comfortaa" w:hAnsi="Comfortaa"/>
            <w:sz w:val="27"/>
            <w:szCs w:val="27"/>
            <w:rtl w:val="0"/>
          </w:rPr>
          <w:t xml:space="preserve">folio explicativo</w:t>
        </w:r>
      </w:hyperlink>
      <w:r w:rsidDel="00000000" w:rsidR="00000000" w:rsidRPr="00000000">
        <w:rPr>
          <w:rFonts w:ascii="Comfortaa" w:cs="Comfortaa" w:eastAsia="Comfortaa" w:hAnsi="Comfortaa"/>
          <w:sz w:val="27"/>
          <w:szCs w:val="27"/>
          <w:rtl w:val="0"/>
        </w:rPr>
        <w:t xml:space="preserve"> y la </w:t>
      </w:r>
      <w:hyperlink r:id="rId7">
        <w:r w:rsidDel="00000000" w:rsidR="00000000" w:rsidRPr="00000000">
          <w:rPr>
            <w:rFonts w:ascii="Comfortaa" w:cs="Comfortaa" w:eastAsia="Comfortaa" w:hAnsi="Comfortaa"/>
            <w:sz w:val="27"/>
            <w:szCs w:val="27"/>
            <w:rtl w:val="0"/>
          </w:rPr>
          <w:t xml:space="preserve">numeración de página</w:t>
        </w:r>
      </w:hyperlink>
      <w:r w:rsidDel="00000000" w:rsidR="00000000" w:rsidRPr="00000000">
        <w:rPr>
          <w:rFonts w:ascii="Comfortaa" w:cs="Comfortaa" w:eastAsia="Comfortaa" w:hAnsi="Comfortaa"/>
          <w:sz w:val="27"/>
          <w:szCs w:val="27"/>
          <w:rtl w:val="0"/>
        </w:rPr>
        <w:t xml:space="preserve">.</w:t>
      </w:r>
    </w:p>
    <w:p w:rsidR="00000000" w:rsidDel="00000000" w:rsidP="00000000" w:rsidRDefault="00000000" w:rsidRPr="00000000" w14:paraId="00000007">
      <w:pPr>
        <w:pBdr>
          <w:top w:color="auto" w:space="0" w:sz="0" w:val="none"/>
          <w:left w:color="auto" w:space="0" w:sz="0" w:val="none"/>
          <w:bottom w:color="auto" w:space="11" w:sz="0" w:val="none"/>
          <w:right w:color="auto" w:space="0" w:sz="0" w:val="none"/>
        </w:pBdr>
        <w:rPr>
          <w:rFonts w:ascii="Comfortaa" w:cs="Comfortaa" w:eastAsia="Comfortaa" w:hAnsi="Comfortaa"/>
          <w:sz w:val="27"/>
          <w:szCs w:val="27"/>
        </w:rPr>
      </w:pPr>
      <w:r w:rsidDel="00000000" w:rsidR="00000000" w:rsidRPr="00000000">
        <w:rPr>
          <w:rFonts w:ascii="Comfortaa" w:cs="Comfortaa" w:eastAsia="Comfortaa" w:hAnsi="Comfortaa"/>
          <w:sz w:val="27"/>
          <w:szCs w:val="27"/>
          <w:rtl w:val="0"/>
        </w:rPr>
        <w:t xml:space="preserve">Pensar en doble página evitará problemas de espacio para la encuadernación y además otorga unidad visual a la publicación.</w:t>
      </w:r>
    </w:p>
    <w:p w:rsidR="00000000" w:rsidDel="00000000" w:rsidP="00000000" w:rsidRDefault="00000000" w:rsidRPr="00000000" w14:paraId="00000008">
      <w:pPr>
        <w:keepNext w:val="0"/>
        <w:keepLines w:val="0"/>
        <w:pBdr>
          <w:top w:color="auto" w:space="18" w:sz="0" w:val="none"/>
          <w:left w:color="auto" w:space="0" w:sz="0" w:val="none"/>
          <w:bottom w:color="auto" w:space="11" w:sz="0" w:val="none"/>
          <w:right w:color="auto" w:space="0" w:sz="0" w:val="none"/>
        </w:pBdr>
        <w:spacing w:after="0" w:before="0" w:line="264" w:lineRule="auto"/>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2. Retículas y márgenes</w:t>
      </w:r>
    </w:p>
    <w:p w:rsidR="00000000" w:rsidDel="00000000" w:rsidP="00000000" w:rsidRDefault="00000000" w:rsidRPr="00000000" w14:paraId="00000009">
      <w:pPr>
        <w:pBdr>
          <w:top w:color="auto" w:space="0" w:sz="0" w:val="none"/>
          <w:left w:color="auto" w:space="0" w:sz="0" w:val="none"/>
          <w:bottom w:color="auto" w:space="11" w:sz="0" w:val="none"/>
          <w:right w:color="auto" w:space="0" w:sz="0" w:val="none"/>
        </w:pBdr>
        <w:rPr>
          <w:rFonts w:ascii="Comfortaa" w:cs="Comfortaa" w:eastAsia="Comfortaa" w:hAnsi="Comfortaa"/>
          <w:sz w:val="27"/>
          <w:szCs w:val="27"/>
        </w:rPr>
      </w:pPr>
      <w:r w:rsidDel="00000000" w:rsidR="00000000" w:rsidRPr="00000000">
        <w:rPr>
          <w:rFonts w:ascii="Comfortaa" w:cs="Comfortaa" w:eastAsia="Comfortaa" w:hAnsi="Comfortaa"/>
          <w:sz w:val="27"/>
          <w:szCs w:val="27"/>
          <w:rtl w:val="0"/>
        </w:rPr>
        <w:t xml:space="preserve">Existen varios sistemas por los cuales se establece una retícula para un libro. Este trabajo consiste en definir el tamaño de los márgenes y el espacio resultante para la caja de texto.</w:t>
      </w:r>
    </w:p>
    <w:p w:rsidR="00000000" w:rsidDel="00000000" w:rsidP="00000000" w:rsidRDefault="00000000" w:rsidRPr="00000000" w14:paraId="0000000A">
      <w:pPr>
        <w:pBdr>
          <w:top w:color="auto" w:space="0" w:sz="0" w:val="none"/>
          <w:left w:color="auto" w:space="0" w:sz="0" w:val="none"/>
          <w:bottom w:color="auto" w:space="11" w:sz="0" w:val="none"/>
          <w:right w:color="auto" w:space="0" w:sz="0" w:val="none"/>
        </w:pBdr>
        <w:rPr>
          <w:rFonts w:ascii="Comfortaa" w:cs="Comfortaa" w:eastAsia="Comfortaa" w:hAnsi="Comfortaa"/>
          <w:sz w:val="27"/>
          <w:szCs w:val="27"/>
        </w:rPr>
      </w:pPr>
      <w:r w:rsidDel="00000000" w:rsidR="00000000" w:rsidRPr="00000000">
        <w:rPr>
          <w:rFonts w:ascii="Comfortaa" w:cs="Comfortaa" w:eastAsia="Comfortaa" w:hAnsi="Comfortaa"/>
          <w:sz w:val="27"/>
          <w:szCs w:val="27"/>
          <w:rtl w:val="0"/>
        </w:rPr>
        <w:t xml:space="preserve">Algunos de estos sistemas para establecer la retícula son el </w:t>
      </w:r>
      <w:hyperlink r:id="rId8">
        <w:r w:rsidDel="00000000" w:rsidR="00000000" w:rsidRPr="00000000">
          <w:rPr>
            <w:rFonts w:ascii="Comfortaa" w:cs="Comfortaa" w:eastAsia="Comfortaa" w:hAnsi="Comfortaa"/>
            <w:sz w:val="27"/>
            <w:szCs w:val="27"/>
            <w:rtl w:val="0"/>
          </w:rPr>
          <w:t xml:space="preserve">diagrama de Villard de Honnecourt</w:t>
        </w:r>
      </w:hyperlink>
      <w:r w:rsidDel="00000000" w:rsidR="00000000" w:rsidRPr="00000000">
        <w:rPr>
          <w:rFonts w:ascii="Comfortaa" w:cs="Comfortaa" w:eastAsia="Comfortaa" w:hAnsi="Comfortaa"/>
          <w:sz w:val="27"/>
          <w:szCs w:val="27"/>
          <w:rtl w:val="0"/>
        </w:rPr>
        <w:t xml:space="preserve">, el </w:t>
      </w:r>
      <w:hyperlink r:id="rId9">
        <w:r w:rsidDel="00000000" w:rsidR="00000000" w:rsidRPr="00000000">
          <w:rPr>
            <w:rFonts w:ascii="Comfortaa" w:cs="Comfortaa" w:eastAsia="Comfortaa" w:hAnsi="Comfortaa"/>
            <w:sz w:val="27"/>
            <w:szCs w:val="27"/>
            <w:rtl w:val="0"/>
          </w:rPr>
          <w:t xml:space="preserve">esquema de Paul Renner</w:t>
        </w:r>
      </w:hyperlink>
      <w:r w:rsidDel="00000000" w:rsidR="00000000" w:rsidRPr="00000000">
        <w:rPr>
          <w:rFonts w:ascii="Comfortaa" w:cs="Comfortaa" w:eastAsia="Comfortaa" w:hAnsi="Comfortaa"/>
          <w:sz w:val="27"/>
          <w:szCs w:val="27"/>
          <w:rtl w:val="0"/>
        </w:rPr>
        <w:t xml:space="preserve">, el </w:t>
      </w:r>
      <w:hyperlink r:id="rId10">
        <w:r w:rsidDel="00000000" w:rsidR="00000000" w:rsidRPr="00000000">
          <w:rPr>
            <w:rFonts w:ascii="Comfortaa" w:cs="Comfortaa" w:eastAsia="Comfortaa" w:hAnsi="Comfortaa"/>
            <w:sz w:val="27"/>
            <w:szCs w:val="27"/>
            <w:rtl w:val="0"/>
          </w:rPr>
          <w:t xml:space="preserve">esquema de Raúl Rosarivo</w:t>
        </w:r>
      </w:hyperlink>
      <w:r w:rsidDel="00000000" w:rsidR="00000000" w:rsidRPr="00000000">
        <w:rPr>
          <w:rFonts w:ascii="Comfortaa" w:cs="Comfortaa" w:eastAsia="Comfortaa" w:hAnsi="Comfortaa"/>
          <w:sz w:val="27"/>
          <w:szCs w:val="27"/>
          <w:rtl w:val="0"/>
        </w:rPr>
        <w:t xml:space="preserve">, la </w:t>
      </w:r>
      <w:hyperlink r:id="rId11">
        <w:r w:rsidDel="00000000" w:rsidR="00000000" w:rsidRPr="00000000">
          <w:rPr>
            <w:rFonts w:ascii="Comfortaa" w:cs="Comfortaa" w:eastAsia="Comfortaa" w:hAnsi="Comfortaa"/>
            <w:sz w:val="27"/>
            <w:szCs w:val="27"/>
            <w:rtl w:val="0"/>
          </w:rPr>
          <w:t xml:space="preserve">divina proporción o sección áurea</w:t>
        </w:r>
      </w:hyperlink>
      <w:r w:rsidDel="00000000" w:rsidR="00000000" w:rsidRPr="00000000">
        <w:rPr>
          <w:rFonts w:ascii="Comfortaa" w:cs="Comfortaa" w:eastAsia="Comfortaa" w:hAnsi="Comfortaa"/>
          <w:sz w:val="27"/>
          <w:szCs w:val="27"/>
          <w:rtl w:val="0"/>
        </w:rPr>
        <w:t xml:space="preserve">, etc.</w:t>
      </w:r>
    </w:p>
    <w:p w:rsidR="00000000" w:rsidDel="00000000" w:rsidP="00000000" w:rsidRDefault="00000000" w:rsidRPr="00000000" w14:paraId="0000000B">
      <w:pPr>
        <w:pBdr>
          <w:top w:color="auto" w:space="0" w:sz="0" w:val="none"/>
          <w:left w:color="auto" w:space="0" w:sz="0" w:val="none"/>
          <w:bottom w:color="auto" w:space="11" w:sz="0" w:val="none"/>
          <w:right w:color="auto" w:space="0" w:sz="0" w:val="none"/>
        </w:pBdr>
        <w:rPr>
          <w:rFonts w:ascii="Comfortaa" w:cs="Comfortaa" w:eastAsia="Comfortaa" w:hAnsi="Comfortaa"/>
          <w:sz w:val="27"/>
          <w:szCs w:val="27"/>
        </w:rPr>
      </w:pPr>
      <w:r w:rsidDel="00000000" w:rsidR="00000000" w:rsidRPr="00000000">
        <w:rPr>
          <w:rFonts w:ascii="Comfortaa" w:cs="Comfortaa" w:eastAsia="Comfortaa" w:hAnsi="Comfortaa"/>
          <w:sz w:val="27"/>
          <w:szCs w:val="27"/>
          <w:rtl w:val="0"/>
        </w:rPr>
        <w:t xml:space="preserve">Una alternativa sencilla es utilizar una retícula con proporciones consistentes de formato y caja de texto.</w:t>
      </w:r>
    </w:p>
    <w:p w:rsidR="00000000" w:rsidDel="00000000" w:rsidP="00000000" w:rsidRDefault="00000000" w:rsidRPr="00000000" w14:paraId="0000000C">
      <w:pPr>
        <w:pBdr>
          <w:top w:color="auto" w:space="0" w:sz="0" w:val="none"/>
          <w:left w:color="auto" w:space="0" w:sz="0" w:val="none"/>
          <w:bottom w:color="auto" w:space="11" w:sz="0" w:val="none"/>
          <w:right w:color="auto" w:space="0" w:sz="0" w:val="none"/>
        </w:pBdr>
        <w:rPr>
          <w:rFonts w:ascii="Comfortaa" w:cs="Comfortaa" w:eastAsia="Comfortaa" w:hAnsi="Comfortaa"/>
          <w:sz w:val="27"/>
          <w:szCs w:val="27"/>
        </w:rPr>
      </w:pPr>
      <w:r w:rsidDel="00000000" w:rsidR="00000000" w:rsidRPr="00000000">
        <w:rPr>
          <w:rFonts w:ascii="Comfortaa" w:cs="Comfortaa" w:eastAsia="Comfortaa" w:hAnsi="Comfortaa"/>
          <w:sz w:val="27"/>
          <w:szCs w:val="27"/>
          <w:rtl w:val="0"/>
        </w:rPr>
        <w:t xml:space="preserve">Esto es: crear el espacio de la caja de texto en el centro de la página. Y mover ligeramente esta caja hacia arriba y hacia afuera en ambos folios.</w:t>
      </w:r>
    </w:p>
    <w:p w:rsidR="00000000" w:rsidDel="00000000" w:rsidP="00000000" w:rsidRDefault="00000000" w:rsidRPr="00000000" w14:paraId="0000000D">
      <w:pPr>
        <w:pBdr>
          <w:top w:color="auto" w:space="0" w:sz="0" w:val="none"/>
          <w:left w:color="auto" w:space="0" w:sz="0" w:val="none"/>
          <w:bottom w:color="auto" w:space="11" w:sz="0" w:val="none"/>
          <w:right w:color="auto" w:space="0" w:sz="0" w:val="none"/>
        </w:pBdr>
        <w:rPr>
          <w:rFonts w:ascii="Comfortaa" w:cs="Comfortaa" w:eastAsia="Comfortaa" w:hAnsi="Comfortaa"/>
          <w:sz w:val="27"/>
          <w:szCs w:val="27"/>
        </w:rPr>
      </w:pPr>
      <w:r w:rsidDel="00000000" w:rsidR="00000000" w:rsidRPr="00000000">
        <w:rPr>
          <w:rFonts w:ascii="Comfortaa" w:cs="Comfortaa" w:eastAsia="Comfortaa" w:hAnsi="Comfortaa"/>
          <w:sz w:val="27"/>
          <w:szCs w:val="27"/>
          <w:rtl w:val="0"/>
        </w:rPr>
        <w:t xml:space="preserve">De esta forma, el margen exterior es más pequeño que el interior (encuadernación) y el margen inferior posee más espacio para ubicar el número de página.</w:t>
      </w:r>
    </w:p>
    <w:p w:rsidR="00000000" w:rsidDel="00000000" w:rsidP="00000000" w:rsidRDefault="00000000" w:rsidRPr="00000000" w14:paraId="0000000E">
      <w:pPr>
        <w:pBdr>
          <w:top w:color="auto" w:space="0" w:sz="0" w:val="none"/>
          <w:left w:color="auto" w:space="0" w:sz="0" w:val="none"/>
          <w:bottom w:color="auto" w:space="11" w:sz="0" w:val="none"/>
          <w:right w:color="auto" w:space="0" w:sz="0" w:val="none"/>
        </w:pBdr>
        <w:rPr>
          <w:rFonts w:ascii="Comfortaa" w:cs="Comfortaa" w:eastAsia="Comfortaa" w:hAnsi="Comfortaa"/>
          <w:sz w:val="27"/>
          <w:szCs w:val="27"/>
        </w:rPr>
      </w:pPr>
      <w:r w:rsidDel="00000000" w:rsidR="00000000" w:rsidRPr="00000000">
        <w:rPr>
          <w:rtl w:val="0"/>
        </w:rPr>
      </w:r>
    </w:p>
    <w:p w:rsidR="00000000" w:rsidDel="00000000" w:rsidP="00000000" w:rsidRDefault="00000000" w:rsidRPr="00000000" w14:paraId="0000000F">
      <w:pPr>
        <w:keepNext w:val="0"/>
        <w:keepLines w:val="0"/>
        <w:pBdr>
          <w:top w:color="auto" w:space="18" w:sz="0" w:val="none"/>
          <w:left w:color="auto" w:space="0" w:sz="0" w:val="none"/>
          <w:bottom w:color="auto" w:space="11" w:sz="0" w:val="none"/>
          <w:right w:color="auto" w:space="0" w:sz="0" w:val="none"/>
        </w:pBdr>
        <w:spacing w:after="0" w:before="0" w:line="264" w:lineRule="auto"/>
        <w:rPr>
          <w:rFonts w:ascii="Comfortaa" w:cs="Comfortaa" w:eastAsia="Comfortaa" w:hAnsi="Comfortaa"/>
          <w:sz w:val="27"/>
          <w:szCs w:val="27"/>
        </w:rPr>
      </w:pPr>
      <w:hyperlink r:id="rId12">
        <w:r w:rsidDel="00000000" w:rsidR="00000000" w:rsidRPr="00000000">
          <w:rPr>
            <w:rFonts w:ascii="Comfortaa" w:cs="Comfortaa" w:eastAsia="Comfortaa" w:hAnsi="Comfortaa"/>
            <w:sz w:val="36"/>
            <w:szCs w:val="36"/>
            <w:rtl w:val="0"/>
          </w:rPr>
          <w:t xml:space="preserve">3.</w:t>
        </w:r>
      </w:hyperlink>
      <w:hyperlink r:id="rId13">
        <w:r w:rsidDel="00000000" w:rsidR="00000000" w:rsidRPr="00000000">
          <w:rPr>
            <w:rFonts w:ascii="Comfortaa" w:cs="Comfortaa" w:eastAsia="Comfortaa" w:hAnsi="Comfortaa"/>
            <w:sz w:val="27"/>
            <w:szCs w:val="27"/>
            <w:rtl w:val="0"/>
          </w:rPr>
          <w:t xml:space="preserve"> Cuadrícula o rejilla base</w:t>
        </w:r>
      </w:hyperlink>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11" w:sz="0" w:val="none"/>
          <w:right w:color="auto" w:space="0" w:sz="0" w:val="none"/>
        </w:pBdr>
        <w:rPr>
          <w:rFonts w:ascii="Comfortaa" w:cs="Comfortaa" w:eastAsia="Comfortaa" w:hAnsi="Comfortaa"/>
          <w:sz w:val="27"/>
          <w:szCs w:val="27"/>
        </w:rPr>
      </w:pPr>
      <w:hyperlink r:id="rId14">
        <w:r w:rsidDel="00000000" w:rsidR="00000000" w:rsidRPr="00000000">
          <w:rPr>
            <w:rFonts w:ascii="Comfortaa" w:cs="Comfortaa" w:eastAsia="Comfortaa" w:hAnsi="Comfortaa"/>
            <w:sz w:val="27"/>
            <w:szCs w:val="27"/>
            <w:rtl w:val="0"/>
          </w:rPr>
          <w:t xml:space="preserve">En InDesign se distinguen </w:t>
        </w:r>
      </w:hyperlink>
      <w:hyperlink r:id="rId15">
        <w:r w:rsidDel="00000000" w:rsidR="00000000" w:rsidRPr="00000000">
          <w:rPr>
            <w:rFonts w:ascii="Comfortaa" w:cs="Comfortaa" w:eastAsia="Comfortaa" w:hAnsi="Comfortaa"/>
            <w:sz w:val="27"/>
            <w:szCs w:val="27"/>
            <w:rtl w:val="0"/>
          </w:rPr>
          <w:t xml:space="preserve">dos cuadrículas</w:t>
        </w:r>
      </w:hyperlink>
      <w:r w:rsidDel="00000000" w:rsidR="00000000" w:rsidRPr="00000000">
        <w:rPr>
          <w:rFonts w:ascii="Comfortaa" w:cs="Comfortaa" w:eastAsia="Comfortaa" w:hAnsi="Comfortaa"/>
          <w:sz w:val="27"/>
          <w:szCs w:val="27"/>
          <w:rtl w:val="0"/>
        </w:rPr>
        <w:t xml:space="preserve">, una base y otra del documento. Es fundamental utilizar la cuadrícula o rejilla base para que las páginas encajen visualmente de manera armoniosa. Y, sobre todo, para que no queden las líneas de una página desniveladas respecto a la otra.</w:t>
      </w:r>
    </w:p>
    <w:p w:rsidR="00000000" w:rsidDel="00000000" w:rsidP="00000000" w:rsidRDefault="00000000" w:rsidRPr="00000000" w14:paraId="00000011">
      <w:pPr>
        <w:pBdr>
          <w:top w:color="auto" w:space="0" w:sz="0" w:val="none"/>
          <w:left w:color="auto" w:space="0" w:sz="0" w:val="none"/>
          <w:bottom w:color="auto" w:space="11" w:sz="0" w:val="none"/>
          <w:right w:color="auto" w:space="0" w:sz="0" w:val="none"/>
        </w:pBdr>
        <w:rPr>
          <w:rFonts w:ascii="Comfortaa" w:cs="Comfortaa" w:eastAsia="Comfortaa" w:hAnsi="Comfortaa"/>
          <w:sz w:val="27"/>
          <w:szCs w:val="27"/>
        </w:rPr>
      </w:pPr>
      <w:r w:rsidDel="00000000" w:rsidR="00000000" w:rsidRPr="00000000">
        <w:rPr>
          <w:rFonts w:ascii="Comfortaa" w:cs="Comfortaa" w:eastAsia="Comfortaa" w:hAnsi="Comfortaa"/>
          <w:sz w:val="27"/>
          <w:szCs w:val="27"/>
          <w:rtl w:val="0"/>
        </w:rPr>
        <w:t xml:space="preserve">La cuadrícula simula los renglones de un cuaderno y sobre cada línea se asientan los tipos. Todas las páginas de un libro deben tener la misma cantidad de renglones y estar situados a la misma altura. Es decir, deben tener la misma caja tipográfica.</w:t>
      </w:r>
    </w:p>
    <w:p w:rsidR="00000000" w:rsidDel="00000000" w:rsidP="00000000" w:rsidRDefault="00000000" w:rsidRPr="00000000" w14:paraId="00000012">
      <w:pPr>
        <w:pBdr>
          <w:top w:color="auto" w:space="0" w:sz="0" w:val="none"/>
          <w:left w:color="auto" w:space="0" w:sz="0" w:val="none"/>
          <w:bottom w:color="auto" w:space="11" w:sz="0" w:val="none"/>
          <w:right w:color="auto" w:space="0" w:sz="0" w:val="none"/>
        </w:pBdr>
        <w:rPr>
          <w:rFonts w:ascii="Comfortaa" w:cs="Comfortaa" w:eastAsia="Comfortaa" w:hAnsi="Comfortaa"/>
          <w:sz w:val="27"/>
          <w:szCs w:val="27"/>
        </w:rPr>
      </w:pPr>
      <w:r w:rsidDel="00000000" w:rsidR="00000000" w:rsidRPr="00000000">
        <w:rPr>
          <w:rFonts w:ascii="Comfortaa" w:cs="Comfortaa" w:eastAsia="Comfortaa" w:hAnsi="Comfortaa"/>
          <w:sz w:val="27"/>
          <w:szCs w:val="27"/>
          <w:rtl w:val="0"/>
        </w:rPr>
        <w:t xml:space="preserve">En Word no existe una función como la de InDesign, por lo que la rejilla base dependerá de la maestría del maquetador.</w:t>
      </w:r>
    </w:p>
    <w:p w:rsidR="00000000" w:rsidDel="00000000" w:rsidP="00000000" w:rsidRDefault="00000000" w:rsidRPr="00000000" w14:paraId="00000013">
      <w:pPr>
        <w:keepNext w:val="0"/>
        <w:keepLines w:val="0"/>
        <w:pBdr>
          <w:top w:color="auto" w:space="18" w:sz="0" w:val="none"/>
          <w:left w:color="auto" w:space="0" w:sz="0" w:val="none"/>
          <w:bottom w:color="auto" w:space="11" w:sz="0" w:val="none"/>
          <w:right w:color="auto" w:space="0" w:sz="0" w:val="none"/>
        </w:pBdr>
        <w:spacing w:after="0" w:before="0" w:line="264" w:lineRule="auto"/>
        <w:rPr>
          <w:rFonts w:ascii="Comfortaa" w:cs="Comfortaa" w:eastAsia="Comfortaa" w:hAnsi="Comfortaa"/>
          <w:sz w:val="27"/>
          <w:szCs w:val="27"/>
        </w:rPr>
      </w:pPr>
      <w:r w:rsidDel="00000000" w:rsidR="00000000" w:rsidRPr="00000000">
        <w:rPr>
          <w:rFonts w:ascii="Comfortaa" w:cs="Comfortaa" w:eastAsia="Comfortaa" w:hAnsi="Comfortaa"/>
          <w:sz w:val="36"/>
          <w:szCs w:val="36"/>
          <w:rtl w:val="0"/>
        </w:rPr>
        <w:t xml:space="preserve">4.</w:t>
      </w:r>
      <w:r w:rsidDel="00000000" w:rsidR="00000000" w:rsidRPr="00000000">
        <w:rPr>
          <w:rFonts w:ascii="Comfortaa" w:cs="Comfortaa" w:eastAsia="Comfortaa" w:hAnsi="Comfortaa"/>
          <w:sz w:val="27"/>
          <w:szCs w:val="27"/>
          <w:rtl w:val="0"/>
        </w:rPr>
        <w:t xml:space="preserve"> Última línea base</w:t>
      </w:r>
    </w:p>
    <w:p w:rsidR="00000000" w:rsidDel="00000000" w:rsidP="00000000" w:rsidRDefault="00000000" w:rsidRPr="00000000" w14:paraId="00000014">
      <w:pPr>
        <w:pBdr>
          <w:top w:color="auto" w:space="0" w:sz="0" w:val="none"/>
          <w:left w:color="auto" w:space="0" w:sz="0" w:val="none"/>
          <w:bottom w:color="auto" w:space="11" w:sz="0" w:val="none"/>
          <w:right w:color="auto" w:space="0" w:sz="0" w:val="none"/>
        </w:pBdr>
        <w:rPr>
          <w:rFonts w:ascii="Comfortaa" w:cs="Comfortaa" w:eastAsia="Comfortaa" w:hAnsi="Comfortaa"/>
          <w:sz w:val="27"/>
          <w:szCs w:val="27"/>
        </w:rPr>
      </w:pPr>
      <w:r w:rsidDel="00000000" w:rsidR="00000000" w:rsidRPr="00000000">
        <w:rPr>
          <w:rFonts w:ascii="Comfortaa" w:cs="Comfortaa" w:eastAsia="Comfortaa" w:hAnsi="Comfortaa"/>
          <w:sz w:val="27"/>
          <w:szCs w:val="27"/>
          <w:rtl w:val="0"/>
        </w:rPr>
        <w:t xml:space="preserve">Todas las páginas deben “cerrar” en la última línea base de la cuadrícula.</w:t>
      </w:r>
    </w:p>
    <w:p w:rsidR="00000000" w:rsidDel="00000000" w:rsidP="00000000" w:rsidRDefault="00000000" w:rsidRPr="00000000" w14:paraId="00000015">
      <w:pPr>
        <w:pBdr>
          <w:top w:color="auto" w:space="0" w:sz="0" w:val="none"/>
          <w:left w:color="auto" w:space="0" w:sz="0" w:val="none"/>
          <w:bottom w:color="auto" w:space="11" w:sz="0" w:val="none"/>
          <w:right w:color="auto" w:space="0" w:sz="0" w:val="none"/>
        </w:pBdr>
        <w:rPr>
          <w:rFonts w:ascii="Comfortaa" w:cs="Comfortaa" w:eastAsia="Comfortaa" w:hAnsi="Comfortaa"/>
          <w:sz w:val="27"/>
          <w:szCs w:val="27"/>
        </w:rPr>
      </w:pPr>
      <w:r w:rsidDel="00000000" w:rsidR="00000000" w:rsidRPr="00000000">
        <w:rPr>
          <w:rFonts w:ascii="Comfortaa" w:cs="Comfortaa" w:eastAsia="Comfortaa" w:hAnsi="Comfortaa"/>
          <w:sz w:val="27"/>
          <w:szCs w:val="27"/>
          <w:rtl w:val="0"/>
        </w:rPr>
        <w:t xml:space="preserve">No es propio de una maquetación profesional que algunas páginas terminen una o dos líneas por encima de esta línea base; independientemente de si se maqueta en Word o en InDesign.</w:t>
      </w:r>
    </w:p>
    <w:p w:rsidR="00000000" w:rsidDel="00000000" w:rsidP="00000000" w:rsidRDefault="00000000" w:rsidRPr="00000000" w14:paraId="00000016">
      <w:pPr>
        <w:pBdr>
          <w:top w:color="auto" w:space="0" w:sz="0" w:val="none"/>
          <w:left w:color="auto" w:space="0" w:sz="0" w:val="none"/>
          <w:bottom w:color="auto" w:space="11" w:sz="0" w:val="none"/>
          <w:right w:color="auto" w:space="0" w:sz="0" w:val="none"/>
        </w:pBdr>
        <w:rPr>
          <w:rFonts w:ascii="Comfortaa" w:cs="Comfortaa" w:eastAsia="Comfortaa" w:hAnsi="Comfortaa"/>
          <w:sz w:val="27"/>
          <w:szCs w:val="27"/>
        </w:rPr>
      </w:pPr>
      <w:r w:rsidDel="00000000" w:rsidR="00000000" w:rsidRPr="00000000">
        <w:rPr>
          <w:rFonts w:ascii="Comfortaa" w:cs="Comfortaa" w:eastAsia="Comfortaa" w:hAnsi="Comfortaa"/>
          <w:sz w:val="27"/>
          <w:szCs w:val="27"/>
          <w:rtl w:val="0"/>
        </w:rPr>
        <w:t xml:space="preserve">Esto significa que todas las páginas tendrán la misma cantidad de renglones o líneas. Y todos deben utilizarse a menos que se trate del final de un capítulo.</w:t>
      </w:r>
    </w:p>
    <w:p w:rsidR="00000000" w:rsidDel="00000000" w:rsidP="00000000" w:rsidRDefault="00000000" w:rsidRPr="00000000" w14:paraId="00000017">
      <w:pPr>
        <w:pBdr>
          <w:top w:color="auto" w:space="0" w:sz="0" w:val="none"/>
          <w:left w:color="auto" w:space="0" w:sz="0" w:val="none"/>
          <w:bottom w:color="auto" w:space="11" w:sz="0" w:val="none"/>
          <w:right w:color="auto" w:space="0" w:sz="0" w:val="none"/>
        </w:pBdr>
        <w:rPr>
          <w:rFonts w:ascii="Comfortaa" w:cs="Comfortaa" w:eastAsia="Comfortaa" w:hAnsi="Comfortaa"/>
          <w:sz w:val="27"/>
          <w:szCs w:val="27"/>
        </w:rPr>
      </w:pPr>
      <w:r w:rsidDel="00000000" w:rsidR="00000000" w:rsidRPr="00000000">
        <w:rPr>
          <w:rFonts w:ascii="Comfortaa" w:cs="Comfortaa" w:eastAsia="Comfortaa" w:hAnsi="Comfortaa"/>
          <w:sz w:val="27"/>
          <w:szCs w:val="27"/>
          <w:rtl w:val="0"/>
        </w:rPr>
        <w:t xml:space="preserve">Este es uno de los principios que se saltan algunas personas que ofrecen maquetación profesional (por ejemplo, para </w:t>
      </w:r>
      <w:hyperlink r:id="rId16">
        <w:r w:rsidDel="00000000" w:rsidR="00000000" w:rsidRPr="00000000">
          <w:rPr>
            <w:rFonts w:ascii="Comfortaa" w:cs="Comfortaa" w:eastAsia="Comfortaa" w:hAnsi="Comfortaa"/>
            <w:sz w:val="27"/>
            <w:szCs w:val="27"/>
            <w:rtl w:val="0"/>
          </w:rPr>
          <w:t xml:space="preserve">CreateSpace</w:t>
        </w:r>
      </w:hyperlink>
      <w:r w:rsidDel="00000000" w:rsidR="00000000" w:rsidRPr="00000000">
        <w:rPr>
          <w:rFonts w:ascii="Comfortaa" w:cs="Comfortaa" w:eastAsia="Comfortaa" w:hAnsi="Comfortaa"/>
          <w:sz w:val="27"/>
          <w:szCs w:val="27"/>
          <w:rtl w:val="0"/>
        </w:rPr>
        <w:t xml:space="preserve"> o </w:t>
      </w:r>
      <w:hyperlink r:id="rId17">
        <w:r w:rsidDel="00000000" w:rsidR="00000000" w:rsidRPr="00000000">
          <w:rPr>
            <w:rFonts w:ascii="Comfortaa" w:cs="Comfortaa" w:eastAsia="Comfortaa" w:hAnsi="Comfortaa"/>
            <w:sz w:val="27"/>
            <w:szCs w:val="27"/>
            <w:rtl w:val="0"/>
          </w:rPr>
          <w:t xml:space="preserve">KDP</w:t>
        </w:r>
      </w:hyperlink>
      <w:r w:rsidDel="00000000" w:rsidR="00000000" w:rsidRPr="00000000">
        <w:rPr>
          <w:rFonts w:ascii="Comfortaa" w:cs="Comfortaa" w:eastAsia="Comfortaa" w:hAnsi="Comfortaa"/>
          <w:sz w:val="27"/>
          <w:szCs w:val="27"/>
          <w:rtl w:val="0"/>
        </w:rPr>
        <w:t xml:space="preserve">). En octubre he arreglado tres maquetaciones y en dos de ellas el respeto por la línea base estaba ausente.</w:t>
      </w:r>
    </w:p>
    <w:p w:rsidR="00000000" w:rsidDel="00000000" w:rsidP="00000000" w:rsidRDefault="00000000" w:rsidRPr="00000000" w14:paraId="00000018">
      <w:pPr>
        <w:keepNext w:val="0"/>
        <w:keepLines w:val="0"/>
        <w:pBdr>
          <w:top w:color="auto" w:space="18" w:sz="0" w:val="none"/>
          <w:left w:color="auto" w:space="0" w:sz="0" w:val="none"/>
          <w:bottom w:color="auto" w:space="11" w:sz="0" w:val="none"/>
          <w:right w:color="auto" w:space="0" w:sz="0" w:val="none"/>
        </w:pBdr>
        <w:spacing w:after="0" w:before="0" w:line="264" w:lineRule="auto"/>
        <w:rPr>
          <w:rFonts w:ascii="Comfortaa" w:cs="Comfortaa" w:eastAsia="Comfortaa" w:hAnsi="Comfortaa"/>
          <w:sz w:val="27"/>
          <w:szCs w:val="27"/>
        </w:rPr>
      </w:pPr>
      <w:r w:rsidDel="00000000" w:rsidR="00000000" w:rsidRPr="00000000">
        <w:rPr>
          <w:rFonts w:ascii="Comfortaa" w:cs="Comfortaa" w:eastAsia="Comfortaa" w:hAnsi="Comfortaa"/>
          <w:sz w:val="36"/>
          <w:szCs w:val="36"/>
          <w:rtl w:val="0"/>
        </w:rPr>
        <w:t xml:space="preserve">5.</w:t>
      </w:r>
      <w:r w:rsidDel="00000000" w:rsidR="00000000" w:rsidRPr="00000000">
        <w:rPr>
          <w:rFonts w:ascii="Comfortaa" w:cs="Comfortaa" w:eastAsia="Comfortaa" w:hAnsi="Comfortaa"/>
          <w:sz w:val="27"/>
          <w:szCs w:val="27"/>
          <w:rtl w:val="0"/>
        </w:rPr>
        <w:t xml:space="preserve"> Viudas y huérfanas</w:t>
      </w:r>
    </w:p>
    <w:p w:rsidR="00000000" w:rsidDel="00000000" w:rsidP="00000000" w:rsidRDefault="00000000" w:rsidRPr="00000000" w14:paraId="00000019">
      <w:pPr>
        <w:pBdr>
          <w:top w:color="auto" w:space="0" w:sz="0" w:val="none"/>
          <w:left w:color="auto" w:space="0" w:sz="0" w:val="none"/>
          <w:bottom w:color="auto" w:space="11" w:sz="0" w:val="none"/>
          <w:right w:color="auto" w:space="0" w:sz="0" w:val="none"/>
        </w:pBdr>
        <w:rPr>
          <w:rFonts w:ascii="Comfortaa" w:cs="Comfortaa" w:eastAsia="Comfortaa" w:hAnsi="Comfortaa"/>
          <w:sz w:val="27"/>
          <w:szCs w:val="27"/>
        </w:rPr>
      </w:pPr>
      <w:r w:rsidDel="00000000" w:rsidR="00000000" w:rsidRPr="00000000">
        <w:rPr>
          <w:rFonts w:ascii="Comfortaa" w:cs="Comfortaa" w:eastAsia="Comfortaa" w:hAnsi="Comfortaa"/>
          <w:sz w:val="27"/>
          <w:szCs w:val="27"/>
          <w:rtl w:val="0"/>
        </w:rPr>
        <w:t xml:space="preserve">Dos fenómenos tipográficos inaceptables para mí en una maquetación profesional. Tanto InDesign como Word permiten evitar la aparición de viudas y huérfanas, por lo que no hay excusas.</w:t>
      </w:r>
    </w:p>
    <w:p w:rsidR="00000000" w:rsidDel="00000000" w:rsidP="00000000" w:rsidRDefault="00000000" w:rsidRPr="00000000" w14:paraId="0000001A">
      <w:pPr>
        <w:pBdr>
          <w:top w:color="auto" w:space="0" w:sz="0" w:val="none"/>
          <w:left w:color="auto" w:space="0" w:sz="0" w:val="none"/>
          <w:bottom w:color="auto" w:space="11" w:sz="0" w:val="none"/>
          <w:right w:color="auto" w:space="0" w:sz="0" w:val="none"/>
        </w:pBdr>
        <w:rPr>
          <w:rFonts w:ascii="Comfortaa" w:cs="Comfortaa" w:eastAsia="Comfortaa" w:hAnsi="Comfortaa"/>
          <w:sz w:val="27"/>
          <w:szCs w:val="27"/>
        </w:rPr>
      </w:pPr>
      <w:r w:rsidDel="00000000" w:rsidR="00000000" w:rsidRPr="00000000">
        <w:rPr>
          <w:rFonts w:ascii="Comfortaa" w:cs="Comfortaa" w:eastAsia="Comfortaa" w:hAnsi="Comfortaa"/>
          <w:sz w:val="27"/>
          <w:szCs w:val="27"/>
          <w:rtl w:val="0"/>
        </w:rPr>
        <w:t xml:space="preserve">Las viudas y huérfanas harán que no todas las páginas cierren perfectamente en la última línea base. Aquí es donde la pericia del maquetador se demuestra al solventar el problema.</w:t>
      </w:r>
    </w:p>
    <w:p w:rsidR="00000000" w:rsidDel="00000000" w:rsidP="00000000" w:rsidRDefault="00000000" w:rsidRPr="00000000" w14:paraId="0000001B">
      <w:pPr>
        <w:pBdr>
          <w:top w:color="auto" w:space="0" w:sz="0" w:val="none"/>
          <w:left w:color="auto" w:space="0" w:sz="0" w:val="none"/>
          <w:bottom w:color="auto" w:space="11" w:sz="0" w:val="none"/>
          <w:right w:color="auto" w:space="0" w:sz="0" w:val="none"/>
        </w:pBdr>
        <w:rPr>
          <w:rFonts w:ascii="Comfortaa" w:cs="Comfortaa" w:eastAsia="Comfortaa" w:hAnsi="Comfortaa"/>
          <w:sz w:val="27"/>
          <w:szCs w:val="27"/>
        </w:rPr>
      </w:pPr>
      <w:r w:rsidDel="00000000" w:rsidR="00000000" w:rsidRPr="00000000">
        <w:rPr>
          <w:rFonts w:ascii="Comfortaa" w:cs="Comfortaa" w:eastAsia="Comfortaa" w:hAnsi="Comfortaa"/>
          <w:sz w:val="27"/>
          <w:szCs w:val="27"/>
          <w:rtl w:val="0"/>
        </w:rPr>
        <w:t xml:space="preserve">Y podrá hacerlo, entre otros recursos, gracias a la separación de palabras, la gestión del tracking de los párrafos o el uso de la justificación vertical de la caja de texto.</w:t>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marianaeguaras.com/la-seccion-aurea-en-la-composicion-y-maquetacion-de-libros/" TargetMode="External"/><Relationship Id="rId10" Type="http://schemas.openxmlformats.org/officeDocument/2006/relationships/hyperlink" Target="http://marianaeguaras.com/raul-rosarivo-canon-ternario/" TargetMode="External"/><Relationship Id="rId13" Type="http://schemas.openxmlformats.org/officeDocument/2006/relationships/hyperlink" Target="http://marianaeguaras.com/wp-content/uploads/2015/10/maquetacion-profesional-5-principios-basicos-reticulas-margenes.jpg" TargetMode="External"/><Relationship Id="rId12" Type="http://schemas.openxmlformats.org/officeDocument/2006/relationships/hyperlink" Target="http://marianaeguaras.com/wp-content/uploads/2015/10/maquetacion-profesional-5-principios-basicos-reticulas-margenes.j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xperimenta.es/noticias/grafica-y-comunicacion/futura-de-paul-renner-90-anos-de-una-tipografia-conquisto-el-mundo/" TargetMode="External"/><Relationship Id="rId15" Type="http://schemas.openxmlformats.org/officeDocument/2006/relationships/hyperlink" Target="https://helpx.adobe.com/es/indesign/using/grids.html#WSa285fff53dea4f8617383751001ea8cb3f-7135a" TargetMode="External"/><Relationship Id="rId14" Type="http://schemas.openxmlformats.org/officeDocument/2006/relationships/hyperlink" Target="http://marianaeguaras.com/wp-content/uploads/2015/10/maquetacion-profesional-5-principios-basicos-reticulas-margenes.jpg" TargetMode="External"/><Relationship Id="rId17" Type="http://schemas.openxmlformats.org/officeDocument/2006/relationships/hyperlink" Target="http://marianaeguaras.com/publicar-libro-de-tapa-blanda-en-kdp-amazon/" TargetMode="External"/><Relationship Id="rId16" Type="http://schemas.openxmlformats.org/officeDocument/2006/relationships/hyperlink" Target="http://marianaeguaras.com/publicar-en-createspace-autopublicacion-de-libro-impreso/" TargetMode="External"/><Relationship Id="rId5" Type="http://schemas.openxmlformats.org/officeDocument/2006/relationships/styles" Target="styles.xml"/><Relationship Id="rId6" Type="http://schemas.openxmlformats.org/officeDocument/2006/relationships/hyperlink" Target="http://www.alquiblaweb.com/2013/08/01/el-folio-tipos-clases-historia/" TargetMode="External"/><Relationship Id="rId7" Type="http://schemas.openxmlformats.org/officeDocument/2006/relationships/hyperlink" Target="http://marianaeguaras.com/como-hacer-una-doble-numeracion-en-indesign/" TargetMode="External"/><Relationship Id="rId8" Type="http://schemas.openxmlformats.org/officeDocument/2006/relationships/hyperlink" Target="http://marianaeguaras.com/diagrama-villard-de-honnecourt-composicion-de-libros-impres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