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B8" w:rsidRDefault="0050521B">
      <w:pPr>
        <w:rPr>
          <w:rFonts w:hint="eastAsia"/>
        </w:rPr>
      </w:pPr>
      <w:r>
        <w:rPr>
          <w:rFonts w:hint="eastAsia"/>
        </w:rPr>
        <w:t>LuaDebuger</w:t>
      </w:r>
      <w:r>
        <w:rPr>
          <w:rFonts w:hint="eastAsia"/>
        </w:rPr>
        <w:t>使用手册</w:t>
      </w:r>
    </w:p>
    <w:p w:rsidR="0050521B" w:rsidRDefault="0050521B">
      <w:pPr>
        <w:rPr>
          <w:rFonts w:hint="eastAsia"/>
        </w:rPr>
      </w:pPr>
      <w:r>
        <w:rPr>
          <w:rFonts w:hint="eastAsia"/>
        </w:rPr>
        <w:tab/>
        <w:t>LuaDebuger</w:t>
      </w:r>
      <w:r>
        <w:rPr>
          <w:rFonts w:hint="eastAsia"/>
        </w:rPr>
        <w:t>是一个嵌入式的</w:t>
      </w:r>
      <w:r>
        <w:rPr>
          <w:rFonts w:hint="eastAsia"/>
        </w:rPr>
        <w:t>Lua</w:t>
      </w:r>
      <w:r>
        <w:rPr>
          <w:rFonts w:hint="eastAsia"/>
        </w:rPr>
        <w:t>调试器，它可以很方便的嵌入到你的工程中，为你提供</w:t>
      </w:r>
      <w:r>
        <w:rPr>
          <w:rFonts w:hint="eastAsia"/>
        </w:rPr>
        <w:t>Lua</w:t>
      </w:r>
      <w:r>
        <w:rPr>
          <w:rFonts w:hint="eastAsia"/>
        </w:rPr>
        <w:t>调试的便利。我们只需要生成一个</w:t>
      </w:r>
      <w:r>
        <w:rPr>
          <w:rFonts w:hint="eastAsia"/>
        </w:rPr>
        <w:t>LuaDebuger</w:t>
      </w:r>
      <w:r>
        <w:rPr>
          <w:rFonts w:hint="eastAsia"/>
        </w:rPr>
        <w:t>对象，并进行初始化即可。</w:t>
      </w:r>
    </w:p>
    <w:p w:rsidR="0050521B" w:rsidRDefault="0050521B">
      <w:pPr>
        <w:rPr>
          <w:rFonts w:hint="eastAsia"/>
        </w:rPr>
      </w:pP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288.75pt;height:54.75pt;mso-height-percent:200;mso-position-horizontal-relative:char;mso-position-vertical-relative:line;mso-height-percent:200;mso-width-relative:margin;mso-height-relative:margin">
            <v:textbox style="mso-fit-shape-to-text:t">
              <w:txbxContent>
                <w:p w:rsidR="0050521B" w:rsidRDefault="0050521B" w:rsidP="00505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</w:pPr>
                  <w:r>
                    <w:rPr>
                      <w:rFonts w:ascii="新宋体" w:eastAsia="新宋体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m_pLuaDebuger</w:t>
                  </w: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新宋体" w:eastAsia="新宋体" w:hAnsi="Times New Roman" w:cs="Times New Roman"/>
                      <w:noProof/>
                      <w:color w:val="0000FF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新宋体" w:eastAsia="新宋体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LuaDebuger</w:t>
                  </w: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();</w:t>
                  </w:r>
                </w:p>
                <w:p w:rsidR="0050521B" w:rsidRPr="0050521B" w:rsidRDefault="0050521B" w:rsidP="0050521B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ascii="新宋体" w:eastAsia="新宋体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m_pLuaDebuger</w:t>
                  </w: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-&gt;</w:t>
                  </w:r>
                  <w:r>
                    <w:rPr>
                      <w:rFonts w:ascii="新宋体" w:eastAsia="新宋体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initialize</w:t>
                  </w: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 xml:space="preserve">( </w:t>
                  </w:r>
                  <w:r>
                    <w:rPr>
                      <w:rFonts w:ascii="新宋体" w:eastAsia="新宋体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Lua</w:t>
                  </w: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::</w:t>
                  </w:r>
                  <w:r>
                    <w:rPr>
                      <w:rFonts w:ascii="新宋体" w:eastAsia="新宋体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Instance</w:t>
                  </w: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().</w:t>
                  </w:r>
                  <w:r>
                    <w:rPr>
                      <w:rFonts w:ascii="新宋体" w:eastAsia="新宋体" w:hAnsi="Times New Roman" w:cs="Times New Roman"/>
                      <w:noProof/>
                      <w:color w:val="020002"/>
                      <w:kern w:val="0"/>
                      <w:sz w:val="18"/>
                      <w:szCs w:val="18"/>
                    </w:rPr>
                    <w:t>getState</w:t>
                  </w:r>
                  <w:r>
                    <w:rPr>
                      <w:rFonts w:ascii="新宋体" w:eastAsia="新宋体" w:hAnsi="Times New Roman" w:cs="Times New Roman"/>
                      <w:noProof/>
                      <w:kern w:val="0"/>
                      <w:sz w:val="18"/>
                      <w:szCs w:val="18"/>
                    </w:rPr>
                    <w:t>() );</w:t>
                  </w:r>
                </w:p>
              </w:txbxContent>
            </v:textbox>
            <w10:wrap type="none"/>
            <w10:anchorlock/>
          </v:shape>
        </w:pict>
      </w:r>
    </w:p>
    <w:p w:rsidR="0050521B" w:rsidRDefault="0050521B">
      <w:pPr>
        <w:rPr>
          <w:rFonts w:hint="eastAsia"/>
        </w:rPr>
      </w:pPr>
    </w:p>
    <w:p w:rsidR="0050521B" w:rsidRDefault="00BE1F21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18"/>
          <w:szCs w:val="18"/>
        </w:rPr>
        <w:t>initialize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 xml:space="preserve"> 方法需要传入一个lua_State指针。</w:t>
      </w:r>
    </w:p>
    <w:p w:rsidR="00BE1F21" w:rsidRDefault="00BE1F21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</w:p>
    <w:p w:rsidR="00BE1F21" w:rsidRDefault="00BE1F21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经过了上面的初始化后，当你的程序执行起来时也就具备了lua脚本的调试能力。之后你就可以打开LuaDebugConsole进行调试了。</w:t>
      </w:r>
    </w:p>
    <w:p w:rsidR="00BE1F21" w:rsidRDefault="00BE1F21">
      <w:pP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</w:pPr>
    </w:p>
    <w:p w:rsidR="00BE1F21" w:rsidRDefault="00BE1F21">
      <w:pP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18"/>
          <w:szCs w:val="18"/>
        </w:rPr>
        <w:tab/>
        <w:t>LuaDebugConsole.exe是一个控制台</w:t>
      </w:r>
      <w:r w:rsidRPr="00EF550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程序，它通过</w:t>
      </w:r>
      <w:r w:rsidR="005B0F71" w:rsidRPr="00EF550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\\.\pipe\</w:t>
      </w:r>
      <w:r w:rsidR="005B0F71" w:rsidRPr="00EF550C">
        <w:rPr>
          <w:rFonts w:ascii="新宋体" w:eastAsia="新宋体" w:hAnsi="Times New Roman" w:cs="Times New Roman"/>
          <w:noProof/>
          <w:kern w:val="0"/>
          <w:sz w:val="18"/>
          <w:szCs w:val="18"/>
        </w:rPr>
        <w:t>lua_debuger</w:t>
      </w:r>
      <w:r w:rsidR="00EF550C" w:rsidRPr="00EF550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管道</w:t>
      </w:r>
      <w:r w:rsidR="00EF550C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与你的程序进行连接，并发送调试命令以及获取返回的信息。在控制台里你可以输入以下命令：</w:t>
      </w:r>
    </w:p>
    <w:p w:rsidR="00EF550C" w:rsidRDefault="00EF550C" w:rsidP="00EF55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dir</w:t>
      </w:r>
      <w:r>
        <w:br/>
      </w:r>
      <w:r>
        <w:rPr>
          <w:rFonts w:hint="eastAsia"/>
        </w:rPr>
        <w:t>列出目录，列出当前目录下的文件和文件夹。</w:t>
      </w:r>
    </w:p>
    <w:p w:rsidR="00EF550C" w:rsidRDefault="00EF550C" w:rsidP="00EF55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  (..|direction)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更改当前目录，需要注意的是该方法可能会导致程序的运行路径被更改。从而使一些程序发生文件访问违规。</w:t>
      </w:r>
      <w:r>
        <w:br/>
      </w:r>
      <w:r>
        <w:rPr>
          <w:rFonts w:hint="eastAsia"/>
        </w:rPr>
        <w:tab/>
      </w:r>
      <w:r>
        <w:rPr>
          <w:rFonts w:hint="eastAsia"/>
        </w:rPr>
        <w:t>当没有参数的时候该命令返回当前目录的全路径。</w:t>
      </w:r>
    </w:p>
    <w:p w:rsidR="00EF550C" w:rsidRDefault="00EF550C" w:rsidP="00EF55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open (index|filename)</w:t>
      </w:r>
      <w:r w:rsidR="00490B6D">
        <w:br/>
      </w:r>
      <w:r w:rsidR="00490B6D">
        <w:rPr>
          <w:rFonts w:hint="eastAsia"/>
        </w:rPr>
        <w:tab/>
      </w:r>
      <w:r w:rsidR="00490B6D">
        <w:rPr>
          <w:rFonts w:hint="eastAsia"/>
        </w:rPr>
        <w:t>没有参数的时候该命令列出已经打开的所有文件。</w:t>
      </w:r>
      <w:r w:rsidR="00E72A18">
        <w:rPr>
          <w:rFonts w:hint="eastAsia"/>
        </w:rPr>
        <w:t>当前文件的行首使用</w:t>
      </w:r>
      <w:r w:rsidR="00E72A18">
        <w:rPr>
          <w:rFonts w:hint="eastAsia"/>
        </w:rPr>
        <w:t>*</w:t>
      </w:r>
      <w:r w:rsidR="00E72A18">
        <w:rPr>
          <w:rFonts w:hint="eastAsia"/>
        </w:rPr>
        <w:t>号标记</w:t>
      </w:r>
      <w:r>
        <w:rPr>
          <w:rFonts w:hint="eastAsia"/>
        </w:rPr>
        <w:br/>
      </w:r>
      <w:r>
        <w:rPr>
          <w:rFonts w:hint="eastAsia"/>
        </w:rPr>
        <w:tab/>
      </w:r>
      <w:r w:rsidR="00490B6D">
        <w:rPr>
          <w:rFonts w:hint="eastAsia"/>
        </w:rPr>
        <w:t>参数为数字时，</w:t>
      </w:r>
      <w:r>
        <w:rPr>
          <w:rFonts w:hint="eastAsia"/>
        </w:rPr>
        <w:t>打开</w:t>
      </w:r>
      <w:r w:rsidR="00490B6D">
        <w:rPr>
          <w:rFonts w:hint="eastAsia"/>
        </w:rPr>
        <w:t>无参数时罗列</w:t>
      </w:r>
      <w:r>
        <w:rPr>
          <w:rFonts w:hint="eastAsia"/>
        </w:rPr>
        <w:t>文件</w:t>
      </w:r>
      <w:r w:rsidR="00490B6D">
        <w:rPr>
          <w:rFonts w:hint="eastAsia"/>
        </w:rPr>
        <w:t>的索引所指定的文件。</w:t>
      </w:r>
      <w:r w:rsidR="00490B6D">
        <w:br/>
      </w:r>
      <w:r w:rsidR="00490B6D">
        <w:rPr>
          <w:rFonts w:hint="eastAsia"/>
        </w:rPr>
        <w:tab/>
      </w:r>
      <w:r w:rsidR="00490B6D">
        <w:rPr>
          <w:rFonts w:hint="eastAsia"/>
        </w:rPr>
        <w:t>参数为文件名时，打开指定路径的指定文件。</w:t>
      </w:r>
    </w:p>
    <w:p w:rsidR="00E72A18" w:rsidRDefault="00E72A18" w:rsidP="00EF55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list ( begin (end) )</w:t>
      </w:r>
      <w:r>
        <w:br/>
      </w:r>
      <w:r>
        <w:rPr>
          <w:rFonts w:hint="eastAsia"/>
        </w:rPr>
        <w:tab/>
      </w:r>
      <w:r>
        <w:rPr>
          <w:rFonts w:hint="eastAsia"/>
        </w:rPr>
        <w:t>列出当前文件的</w:t>
      </w:r>
      <w:r>
        <w:rPr>
          <w:rFonts w:hint="eastAsia"/>
        </w:rPr>
        <w:t>20</w:t>
      </w:r>
      <w:r>
        <w:rPr>
          <w:rFonts w:hint="eastAsia"/>
        </w:rPr>
        <w:t>行。有断点的行第一个字符用</w:t>
      </w:r>
      <w:r>
        <w:rPr>
          <w:rFonts w:hint="eastAsia"/>
        </w:rPr>
        <w:t xml:space="preserve"> @ </w:t>
      </w:r>
      <w:r>
        <w:rPr>
          <w:rFonts w:hint="eastAsia"/>
        </w:rPr>
        <w:t>标记。</w:t>
      </w:r>
      <w:r>
        <w:br/>
      </w:r>
      <w:r>
        <w:rPr>
          <w:rFonts w:hint="eastAsia"/>
        </w:rPr>
        <w:tab/>
        <w:t>begin</w:t>
      </w:r>
      <w:r>
        <w:rPr>
          <w:rFonts w:hint="eastAsia"/>
        </w:rPr>
        <w:tab/>
      </w:r>
      <w:r>
        <w:rPr>
          <w:rFonts w:hint="eastAsia"/>
        </w:rPr>
        <w:t>：起始行</w:t>
      </w:r>
      <w:r>
        <w:br/>
      </w:r>
      <w:r>
        <w:rPr>
          <w:rFonts w:hint="eastAsia"/>
        </w:rPr>
        <w:tab/>
        <w:t>end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：结束行</w:t>
      </w:r>
    </w:p>
    <w:p w:rsidR="00E72A18" w:rsidRDefault="00E72A18" w:rsidP="00EF55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bp [line]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设置断点，</w:t>
      </w:r>
      <w:r>
        <w:rPr>
          <w:rFonts w:hint="eastAsia"/>
        </w:rPr>
        <w:t>line</w:t>
      </w:r>
      <w:r>
        <w:rPr>
          <w:rFonts w:hint="eastAsia"/>
        </w:rPr>
        <w:t>指定断点所在行索引。</w:t>
      </w:r>
    </w:p>
    <w:p w:rsidR="00E72A18" w:rsidRDefault="00E72A18" w:rsidP="00EF55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clr [line|"all"]</w:t>
      </w:r>
      <w:r>
        <w:br/>
      </w:r>
      <w:r>
        <w:rPr>
          <w:rFonts w:hint="eastAsia"/>
        </w:rPr>
        <w:tab/>
      </w:r>
      <w:r>
        <w:rPr>
          <w:rFonts w:hint="eastAsia"/>
        </w:rPr>
        <w:t>清除断点</w:t>
      </w:r>
      <w:r>
        <w:rPr>
          <w:rFonts w:hint="eastAsia"/>
        </w:rPr>
        <w:t>,line</w:t>
      </w:r>
      <w:r>
        <w:rPr>
          <w:rFonts w:hint="eastAsia"/>
        </w:rPr>
        <w:t>指定清除的断点的行索引，</w:t>
      </w:r>
      <w:r>
        <w:rPr>
          <w:rFonts w:hint="eastAsia"/>
        </w:rPr>
        <w:t>all</w:t>
      </w:r>
      <w:r>
        <w:rPr>
          <w:rFonts w:hint="eastAsia"/>
        </w:rPr>
        <w:t>参数说明清除所有断点，不区分大小写。</w:t>
      </w:r>
    </w:p>
    <w:p w:rsidR="00DB70C5" w:rsidRDefault="00E72A18" w:rsidP="00EF55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stack (stack_index )</w:t>
      </w:r>
      <w:r>
        <w:br/>
      </w:r>
      <w:r>
        <w:rPr>
          <w:rFonts w:hint="eastAsia"/>
        </w:rPr>
        <w:tab/>
      </w:r>
      <w:r>
        <w:rPr>
          <w:rFonts w:hint="eastAsia"/>
        </w:rPr>
        <w:t>无参数时，显示当前断点的堆栈。</w:t>
      </w:r>
      <w:r>
        <w:br/>
      </w:r>
      <w:r>
        <w:rPr>
          <w:rFonts w:hint="eastAsia"/>
        </w:rPr>
        <w:tab/>
      </w:r>
      <w:r>
        <w:rPr>
          <w:rFonts w:hint="eastAsia"/>
        </w:rPr>
        <w:t>有参数</w:t>
      </w:r>
      <w:r>
        <w:rPr>
          <w:rFonts w:hint="eastAsia"/>
        </w:rPr>
        <w:t>stack_index</w:t>
      </w:r>
      <w:r>
        <w:rPr>
          <w:rFonts w:hint="eastAsia"/>
        </w:rPr>
        <w:t>的时候显示该堆栈索引所指的堆栈反推出的所有本地变量值。</w:t>
      </w:r>
    </w:p>
    <w:p w:rsidR="00DB70C5" w:rsidRDefault="00DB70C5" w:rsidP="00EF55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</w:t>
      </w:r>
      <w:r>
        <w:br/>
      </w:r>
      <w:r>
        <w:rPr>
          <w:rFonts w:hint="eastAsia"/>
        </w:rPr>
        <w:tab/>
      </w:r>
      <w:r>
        <w:rPr>
          <w:rFonts w:hint="eastAsia"/>
        </w:rPr>
        <w:t>单步跟踪。</w:t>
      </w:r>
    </w:p>
    <w:p w:rsidR="00DB70C5" w:rsidRDefault="00DB70C5" w:rsidP="00EF550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stepout</w:t>
      </w:r>
      <w:r>
        <w:br/>
      </w:r>
      <w:r>
        <w:rPr>
          <w:rFonts w:hint="eastAsia"/>
        </w:rPr>
        <w:tab/>
      </w:r>
      <w:r>
        <w:rPr>
          <w:rFonts w:hint="eastAsia"/>
        </w:rPr>
        <w:t>跳出当前函数。</w:t>
      </w:r>
    </w:p>
    <w:p w:rsidR="00490B6D" w:rsidRPr="00EF550C" w:rsidRDefault="00DB70C5" w:rsidP="00EF550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stepin</w:t>
      </w:r>
      <w:r>
        <w:br/>
      </w:r>
      <w:r>
        <w:rPr>
          <w:rFonts w:hint="eastAsia"/>
        </w:rPr>
        <w:tab/>
      </w:r>
      <w:r>
        <w:rPr>
          <w:rFonts w:hint="eastAsia"/>
        </w:rPr>
        <w:t>进入当前行内的未执行函数。</w:t>
      </w:r>
    </w:p>
    <w:sectPr w:rsidR="00490B6D" w:rsidRPr="00EF550C" w:rsidSect="00D05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1E0D" w:rsidRDefault="00851E0D" w:rsidP="0050521B">
      <w:r>
        <w:separator/>
      </w:r>
    </w:p>
  </w:endnote>
  <w:endnote w:type="continuationSeparator" w:id="1">
    <w:p w:rsidR="00851E0D" w:rsidRDefault="00851E0D" w:rsidP="005052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1E0D" w:rsidRDefault="00851E0D" w:rsidP="0050521B">
      <w:r>
        <w:separator/>
      </w:r>
    </w:p>
  </w:footnote>
  <w:footnote w:type="continuationSeparator" w:id="1">
    <w:p w:rsidR="00851E0D" w:rsidRDefault="00851E0D" w:rsidP="005052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243C86"/>
    <w:multiLevelType w:val="hybridMultilevel"/>
    <w:tmpl w:val="5A108A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521B"/>
    <w:rsid w:val="00490B6D"/>
    <w:rsid w:val="0050521B"/>
    <w:rsid w:val="005B0F71"/>
    <w:rsid w:val="007408E1"/>
    <w:rsid w:val="00851E0D"/>
    <w:rsid w:val="00BE1F21"/>
    <w:rsid w:val="00C46773"/>
    <w:rsid w:val="00D054B8"/>
    <w:rsid w:val="00DB70C5"/>
    <w:rsid w:val="00E72A18"/>
    <w:rsid w:val="00EF5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4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5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52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5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521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521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521B"/>
    <w:rPr>
      <w:sz w:val="18"/>
      <w:szCs w:val="18"/>
    </w:rPr>
  </w:style>
  <w:style w:type="paragraph" w:styleId="a6">
    <w:name w:val="List Paragraph"/>
    <w:basedOn w:val="a"/>
    <w:uiPriority w:val="34"/>
    <w:qFormat/>
    <w:rsid w:val="00EF55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5</cp:revision>
  <dcterms:created xsi:type="dcterms:W3CDTF">2009-03-11T14:11:00Z</dcterms:created>
  <dcterms:modified xsi:type="dcterms:W3CDTF">2009-03-11T14:44:00Z</dcterms:modified>
</cp:coreProperties>
</file>