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1C11" w14:textId="77777777" w:rsidR="0041403A" w:rsidRPr="003F6BDE" w:rsidRDefault="0041403A">
      <w:pPr>
        <w:ind w:left="2693"/>
        <w:rPr>
          <w:b/>
          <w:sz w:val="36"/>
        </w:rPr>
      </w:pPr>
      <w:bookmarkStart w:id="0" w:name="_Hlk40974014"/>
      <w:bookmarkEnd w:id="0"/>
    </w:p>
    <w:p w14:paraId="61B71C12" w14:textId="77777777" w:rsidR="0041403A" w:rsidRPr="003F6BDE" w:rsidRDefault="0041403A">
      <w:pPr>
        <w:ind w:left="2693"/>
        <w:rPr>
          <w:b/>
          <w:sz w:val="36"/>
        </w:rPr>
      </w:pPr>
    </w:p>
    <w:p w14:paraId="61B71C13" w14:textId="77777777" w:rsidR="0041403A" w:rsidRPr="003F6BDE" w:rsidRDefault="0041403A">
      <w:pPr>
        <w:ind w:left="2693"/>
        <w:rPr>
          <w:b/>
          <w:sz w:val="36"/>
        </w:rPr>
      </w:pPr>
    </w:p>
    <w:p w14:paraId="61B71C14" w14:textId="77777777" w:rsidR="0041403A" w:rsidRPr="003F6BDE" w:rsidRDefault="0041403A">
      <w:pPr>
        <w:ind w:left="2693"/>
        <w:rPr>
          <w:b/>
          <w:sz w:val="36"/>
        </w:rPr>
      </w:pPr>
    </w:p>
    <w:p w14:paraId="61B71C15" w14:textId="77777777" w:rsidR="0041403A" w:rsidRPr="003F6BDE" w:rsidRDefault="0041403A">
      <w:pPr>
        <w:ind w:left="2693"/>
        <w:rPr>
          <w:b/>
          <w:sz w:val="36"/>
        </w:rPr>
      </w:pPr>
    </w:p>
    <w:p w14:paraId="61B71C16" w14:textId="77777777" w:rsidR="0041403A" w:rsidRPr="003F6BDE" w:rsidRDefault="0041403A" w:rsidP="00DF7549">
      <w:pPr>
        <w:pStyle w:val="Stile1"/>
      </w:pPr>
    </w:p>
    <w:p w14:paraId="61B71C18" w14:textId="7B24830A" w:rsidR="0041403A" w:rsidRPr="003F6BDE" w:rsidRDefault="00BD0CA3" w:rsidP="00DF7549">
      <w:pPr>
        <w:pStyle w:val="Stile1"/>
      </w:pPr>
      <w:r>
        <w:t xml:space="preserve">Documentazione di </w:t>
      </w:r>
      <w:r w:rsidR="00671BE0">
        <w:t>h</w:t>
      </w:r>
      <w:r>
        <w:t>andover per progetto IQC</w:t>
      </w:r>
    </w:p>
    <w:p w14:paraId="61B71C1A" w14:textId="77777777" w:rsidR="00683138" w:rsidRPr="003F6BDE" w:rsidRDefault="002C5AB0" w:rsidP="00683138">
      <w:pPr>
        <w:rPr>
          <w:lang w:eastAsia="it-IT"/>
        </w:rPr>
      </w:pPr>
      <w:r w:rsidRPr="003F6BDE">
        <w:rPr>
          <w:noProof/>
          <w:lang w:eastAsia="it-IT"/>
        </w:rPr>
        <mc:AlternateContent>
          <mc:Choice Requires="wps">
            <w:drawing>
              <wp:anchor distT="0" distB="0" distL="114300" distR="114300" simplePos="0" relativeHeight="251658240" behindDoc="0" locked="0" layoutInCell="1" allowOverlap="1" wp14:anchorId="61B71C9E" wp14:editId="61B71C9F">
                <wp:simplePos x="0" y="0"/>
                <wp:positionH relativeFrom="column">
                  <wp:posOffset>-381000</wp:posOffset>
                </wp:positionH>
                <wp:positionV relativeFrom="paragraph">
                  <wp:posOffset>123190</wp:posOffset>
                </wp:positionV>
                <wp:extent cx="6858000" cy="0"/>
                <wp:effectExtent l="5715" t="12700" r="13335" b="6350"/>
                <wp:wrapTight wrapText="bothSides">
                  <wp:wrapPolygon edited="0">
                    <wp:start x="-30" y="-2147483648"/>
                    <wp:lineTo x="0" y="-2147483648"/>
                    <wp:lineTo x="10830" y="-2147483648"/>
                    <wp:lineTo x="10830" y="-2147483648"/>
                    <wp:lineTo x="21570" y="-2147483648"/>
                    <wp:lineTo x="21660" y="-2147483648"/>
                    <wp:lineTo x="-30" y="-2147483648"/>
                  </wp:wrapPolygon>
                </wp:wrapTight>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6350">
                          <a:solidFill>
                            <a:srgbClr val="F5AA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45B9FD48">
              <v:line id="Line 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5aa00" strokeweight=".5pt" from="-30pt,9.7pt" to="510pt,9.7pt" w14:anchorId="74ED22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">
                <v:shadow opacity="22938f" offset="0"/>
                <w10:wrap type="tight"/>
              </v:line>
            </w:pict>
          </mc:Fallback>
        </mc:AlternateContent>
      </w:r>
    </w:p>
    <w:tbl>
      <w:tblPr>
        <w:tblW w:w="0" w:type="auto"/>
        <w:jc w:val="center"/>
        <w:tblLook w:val="01E0" w:firstRow="1" w:lastRow="1" w:firstColumn="1" w:lastColumn="1" w:noHBand="0" w:noVBand="0"/>
      </w:tblPr>
      <w:tblGrid>
        <w:gridCol w:w="1975"/>
        <w:gridCol w:w="3575"/>
        <w:gridCol w:w="837"/>
        <w:gridCol w:w="3252"/>
      </w:tblGrid>
      <w:tr w:rsidR="00683138" w:rsidRPr="003F6BDE" w14:paraId="61B71C1F" w14:textId="77777777" w:rsidTr="00552B0F">
        <w:trPr>
          <w:jc w:val="center"/>
        </w:trPr>
        <w:tc>
          <w:tcPr>
            <w:tcW w:w="1990" w:type="dxa"/>
            <w:vAlign w:val="center"/>
          </w:tcPr>
          <w:p w14:paraId="61B71C1B" w14:textId="77777777" w:rsidR="00683138" w:rsidRPr="003F6BDE" w:rsidRDefault="00683138" w:rsidP="00552B0F">
            <w:pPr>
              <w:pStyle w:val="AutoreIntestazione"/>
              <w:rPr>
                <w:lang w:val="it-IT"/>
              </w:rPr>
            </w:pPr>
            <w:r w:rsidRPr="003F6BDE">
              <w:rPr>
                <w:lang w:val="it-IT"/>
              </w:rPr>
              <w:t>Redatto da</w:t>
            </w:r>
          </w:p>
        </w:tc>
        <w:tc>
          <w:tcPr>
            <w:tcW w:w="3638" w:type="dxa"/>
            <w:vAlign w:val="center"/>
          </w:tcPr>
          <w:p w14:paraId="6212E0A3" w14:textId="77777777" w:rsidR="00683138" w:rsidRPr="003F6BDE" w:rsidRDefault="003F6BDE" w:rsidP="00552B0F">
            <w:pPr>
              <w:pStyle w:val="Autore"/>
              <w:rPr>
                <w:i/>
                <w:lang w:val="it-IT"/>
              </w:rPr>
            </w:pPr>
            <w:r w:rsidRPr="003F6BDE">
              <w:rPr>
                <w:i/>
                <w:lang w:val="it-IT"/>
              </w:rPr>
              <w:t>Riccardo Valentini</w:t>
            </w:r>
          </w:p>
          <w:p w14:paraId="61B71C1C" w14:textId="1E9256AC" w:rsidR="003F6BDE" w:rsidRPr="003F6BDE" w:rsidRDefault="003F6BDE" w:rsidP="00552B0F">
            <w:pPr>
              <w:pStyle w:val="Autore"/>
              <w:rPr>
                <w:i/>
                <w:lang w:val="it-IT"/>
              </w:rPr>
            </w:pPr>
            <w:r w:rsidRPr="003F6BDE">
              <w:rPr>
                <w:i/>
                <w:lang w:val="it-IT"/>
              </w:rPr>
              <w:t>Valentina Rossi</w:t>
            </w:r>
          </w:p>
        </w:tc>
        <w:tc>
          <w:tcPr>
            <w:tcW w:w="840" w:type="dxa"/>
            <w:vAlign w:val="center"/>
          </w:tcPr>
          <w:p w14:paraId="61B71C1D" w14:textId="77777777" w:rsidR="00683138" w:rsidRPr="003F6BDE" w:rsidRDefault="00683138" w:rsidP="00552B0F">
            <w:pPr>
              <w:pStyle w:val="AutoreIntestazione"/>
              <w:rPr>
                <w:lang w:val="it-IT"/>
              </w:rPr>
            </w:pPr>
            <w:r w:rsidRPr="003F6BDE">
              <w:rPr>
                <w:lang w:val="it-IT"/>
              </w:rPr>
              <w:t>Data</w:t>
            </w:r>
          </w:p>
        </w:tc>
        <w:tc>
          <w:tcPr>
            <w:tcW w:w="3310" w:type="dxa"/>
            <w:vAlign w:val="center"/>
          </w:tcPr>
          <w:p w14:paraId="61B71C1E" w14:textId="1264B410" w:rsidR="00683138" w:rsidRPr="003F6BDE" w:rsidRDefault="003F6BDE" w:rsidP="00552B0F">
            <w:pPr>
              <w:pStyle w:val="Autore"/>
              <w:rPr>
                <w:lang w:val="it-IT"/>
              </w:rPr>
            </w:pPr>
            <w:r w:rsidRPr="003F6BDE">
              <w:rPr>
                <w:sz w:val="14"/>
                <w:lang w:val="it-IT"/>
              </w:rPr>
              <w:t>21/05/2020</w:t>
            </w:r>
          </w:p>
        </w:tc>
      </w:tr>
      <w:tr w:rsidR="00683138" w:rsidRPr="003F6BDE" w14:paraId="61B71C24" w14:textId="77777777" w:rsidTr="00552B0F">
        <w:trPr>
          <w:jc w:val="center"/>
        </w:trPr>
        <w:tc>
          <w:tcPr>
            <w:tcW w:w="1990" w:type="dxa"/>
            <w:vAlign w:val="center"/>
          </w:tcPr>
          <w:p w14:paraId="61B71C20" w14:textId="77777777" w:rsidR="00683138" w:rsidRPr="003F6BDE" w:rsidRDefault="00683138" w:rsidP="00552B0F">
            <w:pPr>
              <w:pStyle w:val="AutoreIntestazione"/>
              <w:rPr>
                <w:lang w:val="it-IT"/>
              </w:rPr>
            </w:pPr>
          </w:p>
        </w:tc>
        <w:tc>
          <w:tcPr>
            <w:tcW w:w="3638" w:type="dxa"/>
            <w:vAlign w:val="center"/>
          </w:tcPr>
          <w:p w14:paraId="61B71C21" w14:textId="77777777" w:rsidR="00683138" w:rsidRPr="003F6BDE" w:rsidRDefault="00683138" w:rsidP="00552B0F">
            <w:pPr>
              <w:pStyle w:val="Autore"/>
              <w:rPr>
                <w:lang w:val="it-IT"/>
              </w:rPr>
            </w:pPr>
          </w:p>
        </w:tc>
        <w:tc>
          <w:tcPr>
            <w:tcW w:w="840" w:type="dxa"/>
            <w:vAlign w:val="center"/>
          </w:tcPr>
          <w:p w14:paraId="61B71C22" w14:textId="77777777" w:rsidR="00683138" w:rsidRPr="003F6BDE" w:rsidRDefault="00683138" w:rsidP="00552B0F">
            <w:pPr>
              <w:pStyle w:val="AutoreIntestazione"/>
              <w:rPr>
                <w:lang w:val="it-IT"/>
              </w:rPr>
            </w:pPr>
          </w:p>
        </w:tc>
        <w:tc>
          <w:tcPr>
            <w:tcW w:w="3310" w:type="dxa"/>
            <w:vAlign w:val="center"/>
          </w:tcPr>
          <w:p w14:paraId="61B71C23" w14:textId="77777777" w:rsidR="00683138" w:rsidRPr="003F6BDE" w:rsidRDefault="00683138" w:rsidP="00552B0F">
            <w:pPr>
              <w:pStyle w:val="Autore"/>
              <w:rPr>
                <w:lang w:val="it-IT"/>
              </w:rPr>
            </w:pPr>
          </w:p>
        </w:tc>
      </w:tr>
      <w:tr w:rsidR="00683138" w:rsidRPr="003F6BDE" w14:paraId="61B71C29" w14:textId="77777777" w:rsidTr="00552B0F">
        <w:trPr>
          <w:jc w:val="center"/>
        </w:trPr>
        <w:tc>
          <w:tcPr>
            <w:tcW w:w="1990" w:type="dxa"/>
            <w:vAlign w:val="center"/>
          </w:tcPr>
          <w:p w14:paraId="61B71C25" w14:textId="77777777" w:rsidR="00683138" w:rsidRPr="003F6BDE" w:rsidRDefault="00683138" w:rsidP="00552B0F">
            <w:pPr>
              <w:pStyle w:val="AutoreIntestazione"/>
              <w:rPr>
                <w:lang w:val="it-IT"/>
              </w:rPr>
            </w:pPr>
            <w:r w:rsidRPr="003F6BDE">
              <w:rPr>
                <w:lang w:val="it-IT"/>
              </w:rPr>
              <w:t>Verificato da</w:t>
            </w:r>
          </w:p>
        </w:tc>
        <w:tc>
          <w:tcPr>
            <w:tcW w:w="3638" w:type="dxa"/>
            <w:vAlign w:val="center"/>
          </w:tcPr>
          <w:p w14:paraId="61B71C26" w14:textId="29AFA49B" w:rsidR="00683138" w:rsidRPr="003F6BDE" w:rsidRDefault="00683138" w:rsidP="00552B0F">
            <w:pPr>
              <w:pStyle w:val="Autore"/>
              <w:rPr>
                <w:lang w:val="it-IT"/>
              </w:rPr>
            </w:pPr>
          </w:p>
        </w:tc>
        <w:tc>
          <w:tcPr>
            <w:tcW w:w="840" w:type="dxa"/>
            <w:vAlign w:val="center"/>
          </w:tcPr>
          <w:p w14:paraId="61B71C27" w14:textId="77777777" w:rsidR="00683138" w:rsidRPr="003F6BDE" w:rsidRDefault="00683138" w:rsidP="00552B0F">
            <w:pPr>
              <w:pStyle w:val="AutoreIntestazione"/>
              <w:rPr>
                <w:lang w:val="it-IT"/>
              </w:rPr>
            </w:pPr>
          </w:p>
        </w:tc>
        <w:tc>
          <w:tcPr>
            <w:tcW w:w="3310" w:type="dxa"/>
            <w:vAlign w:val="center"/>
          </w:tcPr>
          <w:p w14:paraId="61B71C28" w14:textId="77777777" w:rsidR="00683138" w:rsidRPr="003F6BDE" w:rsidRDefault="00683138" w:rsidP="00552B0F">
            <w:pPr>
              <w:pStyle w:val="Autore"/>
              <w:rPr>
                <w:lang w:val="it-IT"/>
              </w:rPr>
            </w:pPr>
          </w:p>
        </w:tc>
      </w:tr>
      <w:tr w:rsidR="00683138" w:rsidRPr="003F6BDE" w14:paraId="61B71C2E" w14:textId="77777777" w:rsidTr="00552B0F">
        <w:trPr>
          <w:jc w:val="center"/>
        </w:trPr>
        <w:tc>
          <w:tcPr>
            <w:tcW w:w="1990" w:type="dxa"/>
            <w:vAlign w:val="center"/>
          </w:tcPr>
          <w:p w14:paraId="61B71C2A" w14:textId="77777777" w:rsidR="00683138" w:rsidRPr="003F6BDE" w:rsidRDefault="00683138" w:rsidP="00552B0F">
            <w:pPr>
              <w:pStyle w:val="AutoreIntestazione"/>
              <w:rPr>
                <w:lang w:val="it-IT"/>
              </w:rPr>
            </w:pPr>
          </w:p>
        </w:tc>
        <w:tc>
          <w:tcPr>
            <w:tcW w:w="3638" w:type="dxa"/>
            <w:vAlign w:val="center"/>
          </w:tcPr>
          <w:p w14:paraId="61B71C2B" w14:textId="77777777" w:rsidR="00683138" w:rsidRPr="003F6BDE" w:rsidRDefault="00683138" w:rsidP="00552B0F">
            <w:pPr>
              <w:pStyle w:val="Autore"/>
              <w:rPr>
                <w:lang w:val="it-IT"/>
              </w:rPr>
            </w:pPr>
          </w:p>
        </w:tc>
        <w:tc>
          <w:tcPr>
            <w:tcW w:w="840" w:type="dxa"/>
            <w:vAlign w:val="center"/>
          </w:tcPr>
          <w:p w14:paraId="61B71C2C" w14:textId="77777777" w:rsidR="00683138" w:rsidRPr="003F6BDE" w:rsidRDefault="00683138" w:rsidP="00552B0F">
            <w:pPr>
              <w:pStyle w:val="AutoreIntestazione"/>
              <w:rPr>
                <w:lang w:val="it-IT"/>
              </w:rPr>
            </w:pPr>
          </w:p>
        </w:tc>
        <w:tc>
          <w:tcPr>
            <w:tcW w:w="3310" w:type="dxa"/>
            <w:vAlign w:val="center"/>
          </w:tcPr>
          <w:p w14:paraId="61B71C2D" w14:textId="77777777" w:rsidR="00683138" w:rsidRPr="003F6BDE" w:rsidRDefault="00683138" w:rsidP="00552B0F">
            <w:pPr>
              <w:pStyle w:val="Autore"/>
              <w:rPr>
                <w:lang w:val="it-IT"/>
              </w:rPr>
            </w:pPr>
          </w:p>
        </w:tc>
      </w:tr>
      <w:tr w:rsidR="00683138" w:rsidRPr="003F6BDE" w14:paraId="61B71C33" w14:textId="77777777" w:rsidTr="00552B0F">
        <w:trPr>
          <w:jc w:val="center"/>
        </w:trPr>
        <w:tc>
          <w:tcPr>
            <w:tcW w:w="1990" w:type="dxa"/>
            <w:vAlign w:val="center"/>
          </w:tcPr>
          <w:p w14:paraId="61B71C2F" w14:textId="77777777" w:rsidR="00683138" w:rsidRPr="003F6BDE" w:rsidRDefault="00683138" w:rsidP="00552B0F">
            <w:pPr>
              <w:pStyle w:val="AutoreIntestazione"/>
              <w:rPr>
                <w:lang w:val="it-IT"/>
              </w:rPr>
            </w:pPr>
            <w:r w:rsidRPr="003F6BDE">
              <w:rPr>
                <w:lang w:val="it-IT"/>
              </w:rPr>
              <w:t>Approvato da</w:t>
            </w:r>
          </w:p>
        </w:tc>
        <w:tc>
          <w:tcPr>
            <w:tcW w:w="3638" w:type="dxa"/>
            <w:vAlign w:val="center"/>
          </w:tcPr>
          <w:p w14:paraId="61B71C30" w14:textId="524A8B13" w:rsidR="00683138" w:rsidRPr="003F6BDE" w:rsidRDefault="00683138" w:rsidP="00552B0F">
            <w:pPr>
              <w:pStyle w:val="Autore"/>
              <w:rPr>
                <w:lang w:val="it-IT"/>
              </w:rPr>
            </w:pPr>
          </w:p>
        </w:tc>
        <w:tc>
          <w:tcPr>
            <w:tcW w:w="840" w:type="dxa"/>
            <w:vAlign w:val="center"/>
          </w:tcPr>
          <w:p w14:paraId="61B71C31" w14:textId="77777777" w:rsidR="00683138" w:rsidRPr="003F6BDE" w:rsidRDefault="00683138" w:rsidP="00552B0F">
            <w:pPr>
              <w:pStyle w:val="AutoreIntestazione"/>
              <w:rPr>
                <w:lang w:val="it-IT"/>
              </w:rPr>
            </w:pPr>
          </w:p>
        </w:tc>
        <w:tc>
          <w:tcPr>
            <w:tcW w:w="3310" w:type="dxa"/>
            <w:vAlign w:val="center"/>
          </w:tcPr>
          <w:p w14:paraId="61B71C32" w14:textId="77777777" w:rsidR="00683138" w:rsidRPr="003F6BDE" w:rsidRDefault="00683138" w:rsidP="00552B0F">
            <w:pPr>
              <w:pStyle w:val="Autore"/>
              <w:rPr>
                <w:lang w:val="it-IT"/>
              </w:rPr>
            </w:pPr>
          </w:p>
        </w:tc>
      </w:tr>
      <w:tr w:rsidR="00683138" w:rsidRPr="003F6BDE" w14:paraId="61B71C38" w14:textId="77777777" w:rsidTr="00552B0F">
        <w:trPr>
          <w:jc w:val="center"/>
        </w:trPr>
        <w:tc>
          <w:tcPr>
            <w:tcW w:w="1990" w:type="dxa"/>
            <w:vAlign w:val="center"/>
          </w:tcPr>
          <w:p w14:paraId="61B71C34" w14:textId="77777777" w:rsidR="00683138" w:rsidRPr="003F6BDE" w:rsidRDefault="00683138" w:rsidP="00552B0F">
            <w:pPr>
              <w:pStyle w:val="AutoreIntestazione"/>
              <w:rPr>
                <w:lang w:val="it-IT"/>
              </w:rPr>
            </w:pPr>
          </w:p>
        </w:tc>
        <w:tc>
          <w:tcPr>
            <w:tcW w:w="3638" w:type="dxa"/>
            <w:vAlign w:val="center"/>
          </w:tcPr>
          <w:p w14:paraId="61B71C35" w14:textId="77777777" w:rsidR="00683138" w:rsidRPr="003F6BDE" w:rsidRDefault="00683138" w:rsidP="00552B0F">
            <w:pPr>
              <w:pStyle w:val="Autore"/>
              <w:rPr>
                <w:i/>
                <w:lang w:val="it-IT"/>
              </w:rPr>
            </w:pPr>
          </w:p>
        </w:tc>
        <w:tc>
          <w:tcPr>
            <w:tcW w:w="840" w:type="dxa"/>
            <w:vAlign w:val="center"/>
          </w:tcPr>
          <w:p w14:paraId="61B71C36" w14:textId="77777777" w:rsidR="00683138" w:rsidRPr="003F6BDE" w:rsidRDefault="00683138" w:rsidP="00552B0F">
            <w:pPr>
              <w:pStyle w:val="AutoreIntestazione"/>
              <w:rPr>
                <w:lang w:val="it-IT"/>
              </w:rPr>
            </w:pPr>
          </w:p>
        </w:tc>
        <w:tc>
          <w:tcPr>
            <w:tcW w:w="3310" w:type="dxa"/>
            <w:vAlign w:val="center"/>
          </w:tcPr>
          <w:p w14:paraId="61B71C37" w14:textId="77777777" w:rsidR="00683138" w:rsidRPr="003F6BDE" w:rsidRDefault="00683138" w:rsidP="00552B0F">
            <w:pPr>
              <w:pStyle w:val="Autore"/>
              <w:rPr>
                <w:lang w:val="it-IT"/>
              </w:rPr>
            </w:pPr>
          </w:p>
        </w:tc>
      </w:tr>
      <w:tr w:rsidR="00683138" w:rsidRPr="003F6BDE" w14:paraId="61B71C3D" w14:textId="77777777" w:rsidTr="00552B0F">
        <w:trPr>
          <w:jc w:val="center"/>
        </w:trPr>
        <w:tc>
          <w:tcPr>
            <w:tcW w:w="1990" w:type="dxa"/>
            <w:vAlign w:val="center"/>
          </w:tcPr>
          <w:p w14:paraId="61B71C39" w14:textId="77777777" w:rsidR="00683138" w:rsidRPr="003F6BDE" w:rsidRDefault="00683138" w:rsidP="00552B0F">
            <w:pPr>
              <w:pStyle w:val="AutoreIntestazione"/>
              <w:rPr>
                <w:lang w:val="it-IT"/>
              </w:rPr>
            </w:pPr>
            <w:r w:rsidRPr="003F6BDE">
              <w:rPr>
                <w:lang w:val="it-IT"/>
              </w:rPr>
              <w:t>Release</w:t>
            </w:r>
          </w:p>
        </w:tc>
        <w:tc>
          <w:tcPr>
            <w:tcW w:w="3638" w:type="dxa"/>
            <w:vAlign w:val="center"/>
          </w:tcPr>
          <w:p w14:paraId="61B71C3A" w14:textId="74E8748C" w:rsidR="00683138" w:rsidRPr="003F6BDE" w:rsidRDefault="00683138" w:rsidP="00FD4858">
            <w:pPr>
              <w:pStyle w:val="Autore"/>
              <w:rPr>
                <w:lang w:val="it-IT"/>
              </w:rPr>
            </w:pPr>
            <w:r w:rsidRPr="003F6BDE">
              <w:rPr>
                <w:i/>
                <w:lang w:val="it-IT"/>
              </w:rPr>
              <w:t>v.</w:t>
            </w:r>
            <w:r w:rsidR="0098267A" w:rsidRPr="003F6BDE">
              <w:rPr>
                <w:i/>
                <w:lang w:val="it-IT"/>
              </w:rPr>
              <w:t>1</w:t>
            </w:r>
            <w:r w:rsidRPr="003F6BDE">
              <w:rPr>
                <w:i/>
                <w:lang w:val="it-IT"/>
              </w:rPr>
              <w:t>.</w:t>
            </w:r>
            <w:r w:rsidR="0098267A" w:rsidRPr="003F6BDE">
              <w:rPr>
                <w:i/>
                <w:lang w:val="it-IT"/>
              </w:rPr>
              <w:t>0</w:t>
            </w:r>
          </w:p>
        </w:tc>
        <w:tc>
          <w:tcPr>
            <w:tcW w:w="840" w:type="dxa"/>
            <w:vAlign w:val="center"/>
          </w:tcPr>
          <w:p w14:paraId="61B71C3B" w14:textId="77777777" w:rsidR="00683138" w:rsidRPr="003F6BDE" w:rsidRDefault="00683138" w:rsidP="00552B0F">
            <w:pPr>
              <w:pStyle w:val="AutoreIntestazione"/>
              <w:rPr>
                <w:lang w:val="it-IT"/>
              </w:rPr>
            </w:pPr>
            <w:r w:rsidRPr="003F6BDE">
              <w:rPr>
                <w:lang w:val="it-IT"/>
              </w:rPr>
              <w:t>Data</w:t>
            </w:r>
          </w:p>
        </w:tc>
        <w:tc>
          <w:tcPr>
            <w:tcW w:w="3310" w:type="dxa"/>
            <w:vAlign w:val="center"/>
          </w:tcPr>
          <w:p w14:paraId="61B71C3C" w14:textId="56C01D9F" w:rsidR="00683138" w:rsidRPr="003F6BDE" w:rsidRDefault="003F6BDE" w:rsidP="00C33BFB">
            <w:pPr>
              <w:pStyle w:val="Autore"/>
              <w:rPr>
                <w:lang w:val="it-IT"/>
              </w:rPr>
            </w:pPr>
            <w:r w:rsidRPr="003F6BDE">
              <w:rPr>
                <w:sz w:val="14"/>
                <w:lang w:val="it-IT"/>
              </w:rPr>
              <w:t>21</w:t>
            </w:r>
            <w:r w:rsidR="00FD4858" w:rsidRPr="003F6BDE">
              <w:rPr>
                <w:sz w:val="14"/>
                <w:lang w:val="it-IT"/>
              </w:rPr>
              <w:t>/</w:t>
            </w:r>
            <w:r w:rsidR="0098267A" w:rsidRPr="003F6BDE">
              <w:rPr>
                <w:sz w:val="14"/>
                <w:lang w:val="it-IT"/>
              </w:rPr>
              <w:t>0</w:t>
            </w:r>
            <w:r w:rsidRPr="003F6BDE">
              <w:rPr>
                <w:sz w:val="14"/>
                <w:lang w:val="it-IT"/>
              </w:rPr>
              <w:t>5</w:t>
            </w:r>
            <w:r w:rsidR="00FD4858" w:rsidRPr="003F6BDE">
              <w:rPr>
                <w:sz w:val="14"/>
                <w:lang w:val="it-IT"/>
              </w:rPr>
              <w:t>/</w:t>
            </w:r>
            <w:r w:rsidR="0098267A" w:rsidRPr="003F6BDE">
              <w:rPr>
                <w:sz w:val="14"/>
                <w:lang w:val="it-IT"/>
              </w:rPr>
              <w:t>20</w:t>
            </w:r>
            <w:r w:rsidR="009D584D" w:rsidRPr="003F6BDE">
              <w:rPr>
                <w:sz w:val="14"/>
                <w:lang w:val="it-IT"/>
              </w:rPr>
              <w:t>20</w:t>
            </w:r>
          </w:p>
        </w:tc>
      </w:tr>
    </w:tbl>
    <w:p w14:paraId="61B71C3E" w14:textId="77777777" w:rsidR="00683138" w:rsidRPr="003F6BDE" w:rsidRDefault="002C5AB0" w:rsidP="00683138">
      <w:r w:rsidRPr="003F6BDE">
        <w:rPr>
          <w:noProof/>
          <w:lang w:eastAsia="it-IT"/>
        </w:rPr>
        <mc:AlternateContent>
          <mc:Choice Requires="wps">
            <w:drawing>
              <wp:anchor distT="0" distB="0" distL="114300" distR="114300" simplePos="0" relativeHeight="251658241" behindDoc="0" locked="0" layoutInCell="1" allowOverlap="1" wp14:anchorId="61B71CA0" wp14:editId="61B71CA1">
                <wp:simplePos x="0" y="0"/>
                <wp:positionH relativeFrom="column">
                  <wp:posOffset>-381000</wp:posOffset>
                </wp:positionH>
                <wp:positionV relativeFrom="paragraph">
                  <wp:posOffset>117475</wp:posOffset>
                </wp:positionV>
                <wp:extent cx="6858000" cy="0"/>
                <wp:effectExtent l="5715" t="5080" r="13335" b="13970"/>
                <wp:wrapTight wrapText="bothSides">
                  <wp:wrapPolygon edited="0">
                    <wp:start x="-30" y="-2147483648"/>
                    <wp:lineTo x="0" y="-2147483648"/>
                    <wp:lineTo x="10830" y="-2147483648"/>
                    <wp:lineTo x="10830" y="-2147483648"/>
                    <wp:lineTo x="21570" y="-2147483648"/>
                    <wp:lineTo x="21660" y="-2147483648"/>
                    <wp:lineTo x="-30" y="-2147483648"/>
                  </wp:wrapPolygon>
                </wp:wrapTight>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6350">
                          <a:solidFill>
                            <a:srgbClr val="F5AA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1CF14CDF">
              <v:line id="Line 3"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5aa00" strokeweight=".5pt" from="-30pt,9.25pt" to="510pt,9.25pt" w14:anchorId="27FC6B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">
                <v:shadow opacity="22938f" offset="0"/>
                <w10:wrap type="tight"/>
              </v:line>
            </w:pict>
          </mc:Fallback>
        </mc:AlternateContent>
      </w:r>
    </w:p>
    <w:p w14:paraId="61B71C75" w14:textId="317DF2EB" w:rsidR="00C33BFB" w:rsidRPr="00150387" w:rsidRDefault="00C33BFB" w:rsidP="00C33BFB">
      <w:pPr>
        <w:pStyle w:val="Stile4"/>
        <w:rPr>
          <w:lang w:val="it-IT"/>
        </w:rPr>
      </w:pPr>
      <w:r w:rsidRPr="003F6BDE">
        <w:rPr>
          <w:lang w:val="it-IT"/>
        </w:rPr>
        <w:br w:type="page"/>
      </w:r>
    </w:p>
    <w:p w14:paraId="61B71C76" w14:textId="77777777" w:rsidR="0041403A" w:rsidRPr="003F6BDE" w:rsidRDefault="0041403A" w:rsidP="00683138">
      <w:pPr>
        <w:pStyle w:val="Stile2"/>
        <w:rPr>
          <w:lang w:val="it-IT"/>
        </w:rPr>
      </w:pPr>
      <w:r w:rsidRPr="003F6BDE">
        <w:rPr>
          <w:lang w:val="it-IT"/>
        </w:rPr>
        <w:t>Indice</w:t>
      </w:r>
    </w:p>
    <w:p w14:paraId="61B71C77" w14:textId="77777777" w:rsidR="0041403A" w:rsidRPr="003F6BDE" w:rsidRDefault="0041403A"/>
    <w:p w14:paraId="745CBCA5" w14:textId="0A6AA916" w:rsidR="008776DC" w:rsidRDefault="002B25AA">
      <w:pPr>
        <w:pStyle w:val="TOC1"/>
        <w:tabs>
          <w:tab w:val="left" w:pos="400"/>
        </w:tabs>
        <w:rPr>
          <w:rFonts w:asciiTheme="minorHAnsi" w:eastAsiaTheme="minorEastAsia" w:hAnsiTheme="minorHAnsi" w:cstheme="minorBidi"/>
          <w:b w:val="0"/>
          <w:noProof/>
          <w:sz w:val="22"/>
          <w:szCs w:val="22"/>
          <w:lang w:eastAsia="it-IT"/>
        </w:rPr>
      </w:pPr>
      <w:r w:rsidRPr="003F6BDE">
        <w:fldChar w:fldCharType="begin"/>
      </w:r>
      <w:r w:rsidR="0041403A" w:rsidRPr="003F6BDE">
        <w:instrText xml:space="preserve"> TOC \o "1-3" </w:instrText>
      </w:r>
      <w:r w:rsidRPr="003F6BDE">
        <w:fldChar w:fldCharType="separate"/>
      </w:r>
      <w:r w:rsidR="008776DC" w:rsidRPr="00E11D8C">
        <w:rPr>
          <w:noProof/>
        </w:rPr>
        <w:t>1</w:t>
      </w:r>
      <w:r w:rsidR="008776DC">
        <w:rPr>
          <w:rFonts w:asciiTheme="minorHAnsi" w:eastAsiaTheme="minorEastAsia" w:hAnsiTheme="minorHAnsi" w:cstheme="minorBidi"/>
          <w:b w:val="0"/>
          <w:noProof/>
          <w:sz w:val="22"/>
          <w:szCs w:val="22"/>
          <w:lang w:eastAsia="it-IT"/>
        </w:rPr>
        <w:tab/>
      </w:r>
      <w:r w:rsidR="008776DC">
        <w:rPr>
          <w:noProof/>
        </w:rPr>
        <w:t>Obiettivo</w:t>
      </w:r>
      <w:r w:rsidR="008776DC">
        <w:rPr>
          <w:noProof/>
        </w:rPr>
        <w:tab/>
      </w:r>
      <w:r w:rsidR="008776DC">
        <w:rPr>
          <w:noProof/>
        </w:rPr>
        <w:fldChar w:fldCharType="begin"/>
      </w:r>
      <w:r w:rsidR="008776DC">
        <w:rPr>
          <w:noProof/>
        </w:rPr>
        <w:instrText xml:space="preserve"> PAGEREF _Toc48743728 \h </w:instrText>
      </w:r>
      <w:r w:rsidR="008776DC">
        <w:rPr>
          <w:noProof/>
        </w:rPr>
      </w:r>
      <w:r w:rsidR="008776DC">
        <w:rPr>
          <w:noProof/>
        </w:rPr>
        <w:fldChar w:fldCharType="separate"/>
      </w:r>
      <w:r w:rsidR="008776DC">
        <w:rPr>
          <w:noProof/>
        </w:rPr>
        <w:t>4</w:t>
      </w:r>
      <w:r w:rsidR="008776DC">
        <w:rPr>
          <w:noProof/>
        </w:rPr>
        <w:fldChar w:fldCharType="end"/>
      </w:r>
    </w:p>
    <w:p w14:paraId="24BE06D2" w14:textId="674E3C91" w:rsidR="008776DC" w:rsidRDefault="008776DC">
      <w:pPr>
        <w:pStyle w:val="TOC1"/>
        <w:tabs>
          <w:tab w:val="left" w:pos="400"/>
        </w:tabs>
        <w:rPr>
          <w:rFonts w:asciiTheme="minorHAnsi" w:eastAsiaTheme="minorEastAsia" w:hAnsiTheme="minorHAnsi" w:cstheme="minorBidi"/>
          <w:b w:val="0"/>
          <w:noProof/>
          <w:sz w:val="22"/>
          <w:szCs w:val="22"/>
          <w:lang w:eastAsia="it-IT"/>
        </w:rPr>
      </w:pPr>
      <w:r>
        <w:rPr>
          <w:noProof/>
        </w:rPr>
        <w:t>2</w:t>
      </w:r>
      <w:r>
        <w:rPr>
          <w:rFonts w:asciiTheme="minorHAnsi" w:eastAsiaTheme="minorEastAsia" w:hAnsiTheme="minorHAnsi" w:cstheme="minorBidi"/>
          <w:b w:val="0"/>
          <w:noProof/>
          <w:sz w:val="22"/>
          <w:szCs w:val="22"/>
          <w:lang w:eastAsia="it-IT"/>
        </w:rPr>
        <w:tab/>
      </w:r>
      <w:r>
        <w:rPr>
          <w:noProof/>
        </w:rPr>
        <w:t>Argomenti Funzionali</w:t>
      </w:r>
      <w:r>
        <w:rPr>
          <w:noProof/>
        </w:rPr>
        <w:tab/>
      </w:r>
      <w:r>
        <w:rPr>
          <w:noProof/>
        </w:rPr>
        <w:fldChar w:fldCharType="begin"/>
      </w:r>
      <w:r>
        <w:rPr>
          <w:noProof/>
        </w:rPr>
        <w:instrText xml:space="preserve"> PAGEREF _Toc48743729 \h </w:instrText>
      </w:r>
      <w:r>
        <w:rPr>
          <w:noProof/>
        </w:rPr>
      </w:r>
      <w:r>
        <w:rPr>
          <w:noProof/>
        </w:rPr>
        <w:fldChar w:fldCharType="separate"/>
      </w:r>
      <w:r>
        <w:rPr>
          <w:noProof/>
        </w:rPr>
        <w:t>4</w:t>
      </w:r>
      <w:r>
        <w:rPr>
          <w:noProof/>
        </w:rPr>
        <w:fldChar w:fldCharType="end"/>
      </w:r>
    </w:p>
    <w:p w14:paraId="291869F3" w14:textId="035BEED4"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2.1</w:t>
      </w:r>
      <w:r>
        <w:rPr>
          <w:rFonts w:asciiTheme="minorHAnsi" w:eastAsiaTheme="minorEastAsia" w:hAnsiTheme="minorHAnsi" w:cstheme="minorBidi"/>
          <w:noProof/>
          <w:sz w:val="22"/>
          <w:szCs w:val="22"/>
          <w:lang w:eastAsia="it-IT"/>
        </w:rPr>
        <w:tab/>
      </w:r>
      <w:r>
        <w:rPr>
          <w:noProof/>
        </w:rPr>
        <w:t>Che cos’è IQC?</w:t>
      </w:r>
      <w:r>
        <w:rPr>
          <w:noProof/>
        </w:rPr>
        <w:tab/>
      </w:r>
      <w:r>
        <w:rPr>
          <w:noProof/>
        </w:rPr>
        <w:fldChar w:fldCharType="begin"/>
      </w:r>
      <w:r>
        <w:rPr>
          <w:noProof/>
        </w:rPr>
        <w:instrText xml:space="preserve"> PAGEREF _Toc48743730 \h </w:instrText>
      </w:r>
      <w:r>
        <w:rPr>
          <w:noProof/>
        </w:rPr>
      </w:r>
      <w:r>
        <w:rPr>
          <w:noProof/>
        </w:rPr>
        <w:fldChar w:fldCharType="separate"/>
      </w:r>
      <w:r>
        <w:rPr>
          <w:noProof/>
        </w:rPr>
        <w:t>4</w:t>
      </w:r>
      <w:r>
        <w:rPr>
          <w:noProof/>
        </w:rPr>
        <w:fldChar w:fldCharType="end"/>
      </w:r>
    </w:p>
    <w:p w14:paraId="28A569F1" w14:textId="538D1E65"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2.2</w:t>
      </w:r>
      <w:r>
        <w:rPr>
          <w:rFonts w:asciiTheme="minorHAnsi" w:eastAsiaTheme="minorEastAsia" w:hAnsiTheme="minorHAnsi" w:cstheme="minorBidi"/>
          <w:noProof/>
          <w:sz w:val="22"/>
          <w:szCs w:val="22"/>
          <w:lang w:eastAsia="it-IT"/>
        </w:rPr>
        <w:tab/>
      </w:r>
      <w:r>
        <w:rPr>
          <w:noProof/>
        </w:rPr>
        <w:t>Cos’è il Corporate Banking?</w:t>
      </w:r>
      <w:r>
        <w:rPr>
          <w:noProof/>
        </w:rPr>
        <w:tab/>
      </w:r>
      <w:r>
        <w:rPr>
          <w:noProof/>
        </w:rPr>
        <w:fldChar w:fldCharType="begin"/>
      </w:r>
      <w:r>
        <w:rPr>
          <w:noProof/>
        </w:rPr>
        <w:instrText xml:space="preserve"> PAGEREF _Toc48743731 \h </w:instrText>
      </w:r>
      <w:r>
        <w:rPr>
          <w:noProof/>
        </w:rPr>
      </w:r>
      <w:r>
        <w:rPr>
          <w:noProof/>
        </w:rPr>
        <w:fldChar w:fldCharType="separate"/>
      </w:r>
      <w:r>
        <w:rPr>
          <w:noProof/>
        </w:rPr>
        <w:t>4</w:t>
      </w:r>
      <w:r>
        <w:rPr>
          <w:noProof/>
        </w:rPr>
        <w:fldChar w:fldCharType="end"/>
      </w:r>
    </w:p>
    <w:p w14:paraId="6CDE1425" w14:textId="55235075"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2.3</w:t>
      </w:r>
      <w:r>
        <w:rPr>
          <w:rFonts w:asciiTheme="minorHAnsi" w:eastAsiaTheme="minorEastAsia" w:hAnsiTheme="minorHAnsi" w:cstheme="minorBidi"/>
          <w:noProof/>
          <w:sz w:val="22"/>
          <w:szCs w:val="22"/>
          <w:lang w:eastAsia="it-IT"/>
        </w:rPr>
        <w:tab/>
      </w:r>
      <w:r>
        <w:rPr>
          <w:noProof/>
        </w:rPr>
        <w:t>Con chi “parla” IQC?</w:t>
      </w:r>
      <w:r>
        <w:rPr>
          <w:noProof/>
        </w:rPr>
        <w:tab/>
      </w:r>
      <w:r>
        <w:rPr>
          <w:noProof/>
        </w:rPr>
        <w:fldChar w:fldCharType="begin"/>
      </w:r>
      <w:r>
        <w:rPr>
          <w:noProof/>
        </w:rPr>
        <w:instrText xml:space="preserve"> PAGEREF _Toc48743732 \h </w:instrText>
      </w:r>
      <w:r>
        <w:rPr>
          <w:noProof/>
        </w:rPr>
      </w:r>
      <w:r>
        <w:rPr>
          <w:noProof/>
        </w:rPr>
        <w:fldChar w:fldCharType="separate"/>
      </w:r>
      <w:r>
        <w:rPr>
          <w:noProof/>
        </w:rPr>
        <w:t>5</w:t>
      </w:r>
      <w:r>
        <w:rPr>
          <w:noProof/>
        </w:rPr>
        <w:fldChar w:fldCharType="end"/>
      </w:r>
    </w:p>
    <w:p w14:paraId="1EB7C83A" w14:textId="66D6E0E7"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2.3.1</w:t>
      </w:r>
      <w:r>
        <w:rPr>
          <w:rFonts w:asciiTheme="minorHAnsi" w:eastAsiaTheme="minorEastAsia" w:hAnsiTheme="minorHAnsi" w:cstheme="minorBidi"/>
          <w:noProof/>
          <w:sz w:val="22"/>
          <w:szCs w:val="22"/>
          <w:lang w:eastAsia="it-IT"/>
        </w:rPr>
        <w:tab/>
      </w:r>
      <w:r>
        <w:rPr>
          <w:noProof/>
        </w:rPr>
        <w:t>Che cos’è la Rete CBI?</w:t>
      </w:r>
      <w:r>
        <w:rPr>
          <w:noProof/>
        </w:rPr>
        <w:tab/>
      </w:r>
      <w:r>
        <w:rPr>
          <w:noProof/>
        </w:rPr>
        <w:fldChar w:fldCharType="begin"/>
      </w:r>
      <w:r>
        <w:rPr>
          <w:noProof/>
        </w:rPr>
        <w:instrText xml:space="preserve"> PAGEREF _Toc48743733 \h </w:instrText>
      </w:r>
      <w:r>
        <w:rPr>
          <w:noProof/>
        </w:rPr>
      </w:r>
      <w:r>
        <w:rPr>
          <w:noProof/>
        </w:rPr>
        <w:fldChar w:fldCharType="separate"/>
      </w:r>
      <w:r>
        <w:rPr>
          <w:noProof/>
        </w:rPr>
        <w:t>5</w:t>
      </w:r>
      <w:r>
        <w:rPr>
          <w:noProof/>
        </w:rPr>
        <w:fldChar w:fldCharType="end"/>
      </w:r>
    </w:p>
    <w:p w14:paraId="0B892B6C" w14:textId="7527C1DA"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2.4</w:t>
      </w:r>
      <w:r>
        <w:rPr>
          <w:rFonts w:asciiTheme="minorHAnsi" w:eastAsiaTheme="minorEastAsia" w:hAnsiTheme="minorHAnsi" w:cstheme="minorBidi"/>
          <w:noProof/>
          <w:sz w:val="22"/>
          <w:szCs w:val="22"/>
          <w:lang w:eastAsia="it-IT"/>
        </w:rPr>
        <w:tab/>
      </w:r>
      <w:r>
        <w:rPr>
          <w:noProof/>
        </w:rPr>
        <w:t>Chi sono i mittenti e i destinatari</w:t>
      </w:r>
      <w:r>
        <w:rPr>
          <w:noProof/>
        </w:rPr>
        <w:tab/>
      </w:r>
      <w:r>
        <w:rPr>
          <w:noProof/>
        </w:rPr>
        <w:fldChar w:fldCharType="begin"/>
      </w:r>
      <w:r>
        <w:rPr>
          <w:noProof/>
        </w:rPr>
        <w:instrText xml:space="preserve"> PAGEREF _Toc48743734 \h </w:instrText>
      </w:r>
      <w:r>
        <w:rPr>
          <w:noProof/>
        </w:rPr>
      </w:r>
      <w:r>
        <w:rPr>
          <w:noProof/>
        </w:rPr>
        <w:fldChar w:fldCharType="separate"/>
      </w:r>
      <w:r>
        <w:rPr>
          <w:noProof/>
        </w:rPr>
        <w:t>6</w:t>
      </w:r>
      <w:r>
        <w:rPr>
          <w:noProof/>
        </w:rPr>
        <w:fldChar w:fldCharType="end"/>
      </w:r>
    </w:p>
    <w:p w14:paraId="28537340" w14:textId="1BA2EFF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2.4.1</w:t>
      </w:r>
      <w:r>
        <w:rPr>
          <w:rFonts w:asciiTheme="minorHAnsi" w:eastAsiaTheme="minorEastAsia" w:hAnsiTheme="minorHAnsi" w:cstheme="minorBidi"/>
          <w:noProof/>
          <w:sz w:val="22"/>
          <w:szCs w:val="22"/>
          <w:lang w:eastAsia="it-IT"/>
        </w:rPr>
        <w:tab/>
      </w:r>
      <w:r>
        <w:rPr>
          <w:noProof/>
        </w:rPr>
        <w:t>Significato “dispositivo” e “informativo”</w:t>
      </w:r>
      <w:r>
        <w:rPr>
          <w:noProof/>
        </w:rPr>
        <w:tab/>
      </w:r>
      <w:r>
        <w:rPr>
          <w:noProof/>
        </w:rPr>
        <w:fldChar w:fldCharType="begin"/>
      </w:r>
      <w:r>
        <w:rPr>
          <w:noProof/>
        </w:rPr>
        <w:instrText xml:space="preserve"> PAGEREF _Toc48743735 \h </w:instrText>
      </w:r>
      <w:r>
        <w:rPr>
          <w:noProof/>
        </w:rPr>
      </w:r>
      <w:r>
        <w:rPr>
          <w:noProof/>
        </w:rPr>
        <w:fldChar w:fldCharType="separate"/>
      </w:r>
      <w:r>
        <w:rPr>
          <w:noProof/>
        </w:rPr>
        <w:t>6</w:t>
      </w:r>
      <w:r>
        <w:rPr>
          <w:noProof/>
        </w:rPr>
        <w:fldChar w:fldCharType="end"/>
      </w:r>
    </w:p>
    <w:p w14:paraId="24792DC0" w14:textId="73491E52"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2.4.2</w:t>
      </w:r>
      <w:r>
        <w:rPr>
          <w:rFonts w:asciiTheme="minorHAnsi" w:eastAsiaTheme="minorEastAsia" w:hAnsiTheme="minorHAnsi" w:cstheme="minorBidi"/>
          <w:noProof/>
          <w:sz w:val="22"/>
          <w:szCs w:val="22"/>
          <w:lang w:eastAsia="it-IT"/>
        </w:rPr>
        <w:tab/>
      </w:r>
      <w:r>
        <w:rPr>
          <w:noProof/>
        </w:rPr>
        <w:t>Servizi</w:t>
      </w:r>
      <w:r>
        <w:rPr>
          <w:noProof/>
        </w:rPr>
        <w:tab/>
      </w:r>
      <w:r>
        <w:rPr>
          <w:noProof/>
        </w:rPr>
        <w:fldChar w:fldCharType="begin"/>
      </w:r>
      <w:r>
        <w:rPr>
          <w:noProof/>
        </w:rPr>
        <w:instrText xml:space="preserve"> PAGEREF _Toc48743736 \h </w:instrText>
      </w:r>
      <w:r>
        <w:rPr>
          <w:noProof/>
        </w:rPr>
      </w:r>
      <w:r>
        <w:rPr>
          <w:noProof/>
        </w:rPr>
        <w:fldChar w:fldCharType="separate"/>
      </w:r>
      <w:r>
        <w:rPr>
          <w:noProof/>
        </w:rPr>
        <w:t>7</w:t>
      </w:r>
      <w:r>
        <w:rPr>
          <w:noProof/>
        </w:rPr>
        <w:fldChar w:fldCharType="end"/>
      </w:r>
    </w:p>
    <w:p w14:paraId="57DCEDE0" w14:textId="407213FF"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2.5</w:t>
      </w:r>
      <w:r>
        <w:rPr>
          <w:rFonts w:asciiTheme="minorHAnsi" w:eastAsiaTheme="minorEastAsia" w:hAnsiTheme="minorHAnsi" w:cstheme="minorBidi"/>
          <w:noProof/>
          <w:sz w:val="22"/>
          <w:szCs w:val="22"/>
          <w:lang w:eastAsia="it-IT"/>
        </w:rPr>
        <w:tab/>
      </w:r>
      <w:r>
        <w:rPr>
          <w:noProof/>
        </w:rPr>
        <w:t>Referenti applicativi</w:t>
      </w:r>
      <w:r>
        <w:rPr>
          <w:noProof/>
        </w:rPr>
        <w:tab/>
      </w:r>
      <w:r>
        <w:rPr>
          <w:noProof/>
        </w:rPr>
        <w:fldChar w:fldCharType="begin"/>
      </w:r>
      <w:r>
        <w:rPr>
          <w:noProof/>
        </w:rPr>
        <w:instrText xml:space="preserve"> PAGEREF _Toc48743737 \h </w:instrText>
      </w:r>
      <w:r>
        <w:rPr>
          <w:noProof/>
        </w:rPr>
      </w:r>
      <w:r>
        <w:rPr>
          <w:noProof/>
        </w:rPr>
        <w:fldChar w:fldCharType="separate"/>
      </w:r>
      <w:r>
        <w:rPr>
          <w:noProof/>
        </w:rPr>
        <w:t>9</w:t>
      </w:r>
      <w:r>
        <w:rPr>
          <w:noProof/>
        </w:rPr>
        <w:fldChar w:fldCharType="end"/>
      </w:r>
    </w:p>
    <w:p w14:paraId="519E7D05" w14:textId="7FD3C620"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2.6</w:t>
      </w:r>
      <w:r>
        <w:rPr>
          <w:rFonts w:asciiTheme="minorHAnsi" w:eastAsiaTheme="minorEastAsia" w:hAnsiTheme="minorHAnsi" w:cstheme="minorBidi"/>
          <w:noProof/>
          <w:sz w:val="22"/>
          <w:szCs w:val="22"/>
          <w:lang w:eastAsia="it-IT"/>
        </w:rPr>
        <w:tab/>
      </w:r>
      <w:r>
        <w:rPr>
          <w:noProof/>
        </w:rPr>
        <w:t>Tracciati/Tecnicismi</w:t>
      </w:r>
      <w:r>
        <w:rPr>
          <w:noProof/>
        </w:rPr>
        <w:tab/>
      </w:r>
      <w:r>
        <w:rPr>
          <w:noProof/>
        </w:rPr>
        <w:fldChar w:fldCharType="begin"/>
      </w:r>
      <w:r>
        <w:rPr>
          <w:noProof/>
        </w:rPr>
        <w:instrText xml:space="preserve"> PAGEREF _Toc48743738 \h </w:instrText>
      </w:r>
      <w:r>
        <w:rPr>
          <w:noProof/>
        </w:rPr>
      </w:r>
      <w:r>
        <w:rPr>
          <w:noProof/>
        </w:rPr>
        <w:fldChar w:fldCharType="separate"/>
      </w:r>
      <w:r>
        <w:rPr>
          <w:noProof/>
        </w:rPr>
        <w:t>10</w:t>
      </w:r>
      <w:r>
        <w:rPr>
          <w:noProof/>
        </w:rPr>
        <w:fldChar w:fldCharType="end"/>
      </w:r>
    </w:p>
    <w:p w14:paraId="482F1011" w14:textId="54B79D6E"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2.6.1</w:t>
      </w:r>
      <w:r>
        <w:rPr>
          <w:rFonts w:asciiTheme="minorHAnsi" w:eastAsiaTheme="minorEastAsia" w:hAnsiTheme="minorHAnsi" w:cstheme="minorBidi"/>
          <w:noProof/>
          <w:sz w:val="22"/>
          <w:szCs w:val="22"/>
          <w:lang w:eastAsia="it-IT"/>
        </w:rPr>
        <w:tab/>
      </w:r>
      <w:r>
        <w:rPr>
          <w:noProof/>
        </w:rPr>
        <w:t>Cos’è la distinta?</w:t>
      </w:r>
      <w:r>
        <w:rPr>
          <w:noProof/>
        </w:rPr>
        <w:tab/>
      </w:r>
      <w:r>
        <w:rPr>
          <w:noProof/>
        </w:rPr>
        <w:fldChar w:fldCharType="begin"/>
      </w:r>
      <w:r>
        <w:rPr>
          <w:noProof/>
        </w:rPr>
        <w:instrText xml:space="preserve"> PAGEREF _Toc48743739 \h </w:instrText>
      </w:r>
      <w:r>
        <w:rPr>
          <w:noProof/>
        </w:rPr>
      </w:r>
      <w:r>
        <w:rPr>
          <w:noProof/>
        </w:rPr>
        <w:fldChar w:fldCharType="separate"/>
      </w:r>
      <w:r>
        <w:rPr>
          <w:noProof/>
        </w:rPr>
        <w:t>10</w:t>
      </w:r>
      <w:r>
        <w:rPr>
          <w:noProof/>
        </w:rPr>
        <w:fldChar w:fldCharType="end"/>
      </w:r>
    </w:p>
    <w:p w14:paraId="5088418E" w14:textId="1E167A70"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2.6.2</w:t>
      </w:r>
      <w:r>
        <w:rPr>
          <w:rFonts w:asciiTheme="minorHAnsi" w:eastAsiaTheme="minorEastAsia" w:hAnsiTheme="minorHAnsi" w:cstheme="minorBidi"/>
          <w:noProof/>
          <w:sz w:val="22"/>
          <w:szCs w:val="22"/>
          <w:lang w:eastAsia="it-IT"/>
        </w:rPr>
        <w:tab/>
      </w:r>
      <w:r>
        <w:rPr>
          <w:noProof/>
        </w:rPr>
        <w:t>Che cos’è una disposizione?</w:t>
      </w:r>
      <w:r>
        <w:rPr>
          <w:noProof/>
        </w:rPr>
        <w:tab/>
      </w:r>
      <w:r>
        <w:rPr>
          <w:noProof/>
        </w:rPr>
        <w:fldChar w:fldCharType="begin"/>
      </w:r>
      <w:r>
        <w:rPr>
          <w:noProof/>
        </w:rPr>
        <w:instrText xml:space="preserve"> PAGEREF _Toc48743740 \h </w:instrText>
      </w:r>
      <w:r>
        <w:rPr>
          <w:noProof/>
        </w:rPr>
      </w:r>
      <w:r>
        <w:rPr>
          <w:noProof/>
        </w:rPr>
        <w:fldChar w:fldCharType="separate"/>
      </w:r>
      <w:r>
        <w:rPr>
          <w:noProof/>
        </w:rPr>
        <w:t>11</w:t>
      </w:r>
      <w:r>
        <w:rPr>
          <w:noProof/>
        </w:rPr>
        <w:fldChar w:fldCharType="end"/>
      </w:r>
    </w:p>
    <w:p w14:paraId="1647B536" w14:textId="69ADB018"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2.6.3</w:t>
      </w:r>
      <w:r>
        <w:rPr>
          <w:rFonts w:asciiTheme="minorHAnsi" w:eastAsiaTheme="minorEastAsia" w:hAnsiTheme="minorHAnsi" w:cstheme="minorBidi"/>
          <w:noProof/>
          <w:sz w:val="22"/>
          <w:szCs w:val="22"/>
          <w:lang w:eastAsia="it-IT"/>
        </w:rPr>
        <w:tab/>
      </w:r>
      <w:r>
        <w:rPr>
          <w:noProof/>
        </w:rPr>
        <w:t>IL codice per identificare l’utente</w:t>
      </w:r>
      <w:r>
        <w:rPr>
          <w:noProof/>
        </w:rPr>
        <w:tab/>
      </w:r>
      <w:r>
        <w:rPr>
          <w:noProof/>
        </w:rPr>
        <w:fldChar w:fldCharType="begin"/>
      </w:r>
      <w:r>
        <w:rPr>
          <w:noProof/>
        </w:rPr>
        <w:instrText xml:space="preserve"> PAGEREF _Toc48743741 \h </w:instrText>
      </w:r>
      <w:r>
        <w:rPr>
          <w:noProof/>
        </w:rPr>
      </w:r>
      <w:r>
        <w:rPr>
          <w:noProof/>
        </w:rPr>
        <w:fldChar w:fldCharType="separate"/>
      </w:r>
      <w:r>
        <w:rPr>
          <w:noProof/>
        </w:rPr>
        <w:t>11</w:t>
      </w:r>
      <w:r>
        <w:rPr>
          <w:noProof/>
        </w:rPr>
        <w:fldChar w:fldCharType="end"/>
      </w:r>
    </w:p>
    <w:p w14:paraId="57FF9D2D" w14:textId="3D54204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2.6.4</w:t>
      </w:r>
      <w:r>
        <w:rPr>
          <w:rFonts w:asciiTheme="minorHAnsi" w:eastAsiaTheme="minorEastAsia" w:hAnsiTheme="minorHAnsi" w:cstheme="minorBidi"/>
          <w:noProof/>
          <w:sz w:val="22"/>
          <w:szCs w:val="22"/>
          <w:lang w:eastAsia="it-IT"/>
        </w:rPr>
        <w:tab/>
      </w:r>
      <w:r>
        <w:rPr>
          <w:noProof/>
        </w:rPr>
        <w:t>Il codice per identificare l’azienda - ABI</w:t>
      </w:r>
      <w:r>
        <w:rPr>
          <w:noProof/>
        </w:rPr>
        <w:tab/>
      </w:r>
      <w:r>
        <w:rPr>
          <w:noProof/>
        </w:rPr>
        <w:fldChar w:fldCharType="begin"/>
      </w:r>
      <w:r>
        <w:rPr>
          <w:noProof/>
        </w:rPr>
        <w:instrText xml:space="preserve"> PAGEREF _Toc48743742 \h </w:instrText>
      </w:r>
      <w:r>
        <w:rPr>
          <w:noProof/>
        </w:rPr>
      </w:r>
      <w:r>
        <w:rPr>
          <w:noProof/>
        </w:rPr>
        <w:fldChar w:fldCharType="separate"/>
      </w:r>
      <w:r>
        <w:rPr>
          <w:noProof/>
        </w:rPr>
        <w:t>11</w:t>
      </w:r>
      <w:r>
        <w:rPr>
          <w:noProof/>
        </w:rPr>
        <w:fldChar w:fldCharType="end"/>
      </w:r>
    </w:p>
    <w:p w14:paraId="043DA8E9" w14:textId="030664B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2.6.5</w:t>
      </w:r>
      <w:r>
        <w:rPr>
          <w:rFonts w:asciiTheme="minorHAnsi" w:eastAsiaTheme="minorEastAsia" w:hAnsiTheme="minorHAnsi" w:cstheme="minorBidi"/>
          <w:noProof/>
          <w:sz w:val="22"/>
          <w:szCs w:val="22"/>
          <w:lang w:eastAsia="it-IT"/>
        </w:rPr>
        <w:tab/>
      </w:r>
      <w:r>
        <w:rPr>
          <w:noProof/>
        </w:rPr>
        <w:t>Tipologie di tracciati</w:t>
      </w:r>
      <w:r>
        <w:rPr>
          <w:noProof/>
        </w:rPr>
        <w:tab/>
      </w:r>
      <w:r>
        <w:rPr>
          <w:noProof/>
        </w:rPr>
        <w:fldChar w:fldCharType="begin"/>
      </w:r>
      <w:r>
        <w:rPr>
          <w:noProof/>
        </w:rPr>
        <w:instrText xml:space="preserve"> PAGEREF _Toc48743743 \h </w:instrText>
      </w:r>
      <w:r>
        <w:rPr>
          <w:noProof/>
        </w:rPr>
      </w:r>
      <w:r>
        <w:rPr>
          <w:noProof/>
        </w:rPr>
        <w:fldChar w:fldCharType="separate"/>
      </w:r>
      <w:r>
        <w:rPr>
          <w:noProof/>
        </w:rPr>
        <w:t>11</w:t>
      </w:r>
      <w:r>
        <w:rPr>
          <w:noProof/>
        </w:rPr>
        <w:fldChar w:fldCharType="end"/>
      </w:r>
    </w:p>
    <w:p w14:paraId="4C8592CA" w14:textId="288AD32C"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2.6.6</w:t>
      </w:r>
      <w:r>
        <w:rPr>
          <w:rFonts w:asciiTheme="minorHAnsi" w:eastAsiaTheme="minorEastAsia" w:hAnsiTheme="minorHAnsi" w:cstheme="minorBidi"/>
          <w:noProof/>
          <w:sz w:val="22"/>
          <w:szCs w:val="22"/>
          <w:lang w:eastAsia="it-IT"/>
        </w:rPr>
        <w:tab/>
      </w:r>
      <w:r>
        <w:rPr>
          <w:noProof/>
        </w:rPr>
        <w:t>La BUSTA</w:t>
      </w:r>
      <w:r>
        <w:rPr>
          <w:noProof/>
        </w:rPr>
        <w:tab/>
      </w:r>
      <w:r>
        <w:rPr>
          <w:noProof/>
        </w:rPr>
        <w:fldChar w:fldCharType="begin"/>
      </w:r>
      <w:r>
        <w:rPr>
          <w:noProof/>
        </w:rPr>
        <w:instrText xml:space="preserve"> PAGEREF _Toc48743744 \h </w:instrText>
      </w:r>
      <w:r>
        <w:rPr>
          <w:noProof/>
        </w:rPr>
      </w:r>
      <w:r>
        <w:rPr>
          <w:noProof/>
        </w:rPr>
        <w:fldChar w:fldCharType="separate"/>
      </w:r>
      <w:r>
        <w:rPr>
          <w:noProof/>
        </w:rPr>
        <w:t>15</w:t>
      </w:r>
      <w:r>
        <w:rPr>
          <w:noProof/>
        </w:rPr>
        <w:fldChar w:fldCharType="end"/>
      </w:r>
    </w:p>
    <w:p w14:paraId="3B5D264D" w14:textId="09DAC5F2"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2.6.7</w:t>
      </w:r>
      <w:r>
        <w:rPr>
          <w:rFonts w:asciiTheme="minorHAnsi" w:eastAsiaTheme="minorEastAsia" w:hAnsiTheme="minorHAnsi" w:cstheme="minorBidi"/>
          <w:noProof/>
          <w:sz w:val="22"/>
          <w:szCs w:val="22"/>
          <w:lang w:eastAsia="it-IT"/>
        </w:rPr>
        <w:tab/>
      </w:r>
      <w:r>
        <w:rPr>
          <w:noProof/>
        </w:rPr>
        <w:t>Firma digitale</w:t>
      </w:r>
      <w:r>
        <w:rPr>
          <w:noProof/>
        </w:rPr>
        <w:tab/>
      </w:r>
      <w:r>
        <w:rPr>
          <w:noProof/>
        </w:rPr>
        <w:fldChar w:fldCharType="begin"/>
      </w:r>
      <w:r>
        <w:rPr>
          <w:noProof/>
        </w:rPr>
        <w:instrText xml:space="preserve"> PAGEREF _Toc48743745 \h </w:instrText>
      </w:r>
      <w:r>
        <w:rPr>
          <w:noProof/>
        </w:rPr>
      </w:r>
      <w:r>
        <w:rPr>
          <w:noProof/>
        </w:rPr>
        <w:fldChar w:fldCharType="separate"/>
      </w:r>
      <w:r>
        <w:rPr>
          <w:noProof/>
        </w:rPr>
        <w:t>17</w:t>
      </w:r>
      <w:r>
        <w:rPr>
          <w:noProof/>
        </w:rPr>
        <w:fldChar w:fldCharType="end"/>
      </w:r>
    </w:p>
    <w:p w14:paraId="7F93266B" w14:textId="1A70B062"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2.6.8</w:t>
      </w:r>
      <w:r>
        <w:rPr>
          <w:rFonts w:asciiTheme="minorHAnsi" w:eastAsiaTheme="minorEastAsia" w:hAnsiTheme="minorHAnsi" w:cstheme="minorBidi"/>
          <w:noProof/>
          <w:sz w:val="22"/>
          <w:szCs w:val="22"/>
          <w:lang w:eastAsia="it-IT"/>
        </w:rPr>
        <w:tab/>
      </w:r>
      <w:r>
        <w:rPr>
          <w:noProof/>
        </w:rPr>
        <w:t>HP Service Manager</w:t>
      </w:r>
      <w:r>
        <w:rPr>
          <w:noProof/>
        </w:rPr>
        <w:tab/>
      </w:r>
      <w:r>
        <w:rPr>
          <w:noProof/>
        </w:rPr>
        <w:fldChar w:fldCharType="begin"/>
      </w:r>
      <w:r>
        <w:rPr>
          <w:noProof/>
        </w:rPr>
        <w:instrText xml:space="preserve"> PAGEREF _Toc48743746 \h </w:instrText>
      </w:r>
      <w:r>
        <w:rPr>
          <w:noProof/>
        </w:rPr>
      </w:r>
      <w:r>
        <w:rPr>
          <w:noProof/>
        </w:rPr>
        <w:fldChar w:fldCharType="separate"/>
      </w:r>
      <w:r>
        <w:rPr>
          <w:noProof/>
        </w:rPr>
        <w:t>19</w:t>
      </w:r>
      <w:r>
        <w:rPr>
          <w:noProof/>
        </w:rPr>
        <w:fldChar w:fldCharType="end"/>
      </w:r>
    </w:p>
    <w:p w14:paraId="4B35DDE4" w14:textId="404CC399"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2.7</w:t>
      </w:r>
      <w:r>
        <w:rPr>
          <w:rFonts w:asciiTheme="minorHAnsi" w:eastAsiaTheme="minorEastAsia" w:hAnsiTheme="minorHAnsi" w:cstheme="minorBidi"/>
          <w:noProof/>
          <w:sz w:val="22"/>
          <w:szCs w:val="22"/>
          <w:lang w:eastAsia="it-IT"/>
        </w:rPr>
        <w:tab/>
      </w:r>
      <w:r>
        <w:rPr>
          <w:noProof/>
        </w:rPr>
        <w:t>Documenti</w:t>
      </w:r>
      <w:r>
        <w:rPr>
          <w:noProof/>
        </w:rPr>
        <w:tab/>
      </w:r>
      <w:r>
        <w:rPr>
          <w:noProof/>
        </w:rPr>
        <w:fldChar w:fldCharType="begin"/>
      </w:r>
      <w:r>
        <w:rPr>
          <w:noProof/>
        </w:rPr>
        <w:instrText xml:space="preserve"> PAGEREF _Toc48743747 \h </w:instrText>
      </w:r>
      <w:r>
        <w:rPr>
          <w:noProof/>
        </w:rPr>
      </w:r>
      <w:r>
        <w:rPr>
          <w:noProof/>
        </w:rPr>
        <w:fldChar w:fldCharType="separate"/>
      </w:r>
      <w:r>
        <w:rPr>
          <w:noProof/>
        </w:rPr>
        <w:t>21</w:t>
      </w:r>
      <w:r>
        <w:rPr>
          <w:noProof/>
        </w:rPr>
        <w:fldChar w:fldCharType="end"/>
      </w:r>
    </w:p>
    <w:p w14:paraId="6C8E59F4" w14:textId="3BE85DAA"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2.7.1</w:t>
      </w:r>
      <w:r>
        <w:rPr>
          <w:rFonts w:asciiTheme="minorHAnsi" w:eastAsiaTheme="minorEastAsia" w:hAnsiTheme="minorHAnsi" w:cstheme="minorBidi"/>
          <w:noProof/>
          <w:sz w:val="22"/>
          <w:szCs w:val="22"/>
          <w:lang w:eastAsia="it-IT"/>
        </w:rPr>
        <w:tab/>
      </w:r>
      <w:r>
        <w:rPr>
          <w:noProof/>
        </w:rPr>
        <w:t>Excel Baselines</w:t>
      </w:r>
      <w:r>
        <w:rPr>
          <w:noProof/>
        </w:rPr>
        <w:tab/>
      </w:r>
      <w:r>
        <w:rPr>
          <w:noProof/>
        </w:rPr>
        <w:fldChar w:fldCharType="begin"/>
      </w:r>
      <w:r>
        <w:rPr>
          <w:noProof/>
        </w:rPr>
        <w:instrText xml:space="preserve"> PAGEREF _Toc48743748 \h </w:instrText>
      </w:r>
      <w:r>
        <w:rPr>
          <w:noProof/>
        </w:rPr>
      </w:r>
      <w:r>
        <w:rPr>
          <w:noProof/>
        </w:rPr>
        <w:fldChar w:fldCharType="separate"/>
      </w:r>
      <w:r>
        <w:rPr>
          <w:noProof/>
        </w:rPr>
        <w:t>21</w:t>
      </w:r>
      <w:r>
        <w:rPr>
          <w:noProof/>
        </w:rPr>
        <w:fldChar w:fldCharType="end"/>
      </w:r>
    </w:p>
    <w:p w14:paraId="2C1DD596" w14:textId="715FC2DD"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2.7.2</w:t>
      </w:r>
      <w:r>
        <w:rPr>
          <w:rFonts w:asciiTheme="minorHAnsi" w:eastAsiaTheme="minorEastAsia" w:hAnsiTheme="minorHAnsi" w:cstheme="minorBidi"/>
          <w:noProof/>
          <w:sz w:val="22"/>
          <w:szCs w:val="22"/>
          <w:lang w:eastAsia="it-IT"/>
        </w:rPr>
        <w:tab/>
      </w:r>
      <w:r>
        <w:rPr>
          <w:noProof/>
        </w:rPr>
        <w:t>Guida alla richiesta all’abilitazione server PkBox</w:t>
      </w:r>
      <w:r>
        <w:rPr>
          <w:noProof/>
        </w:rPr>
        <w:tab/>
      </w:r>
      <w:r>
        <w:rPr>
          <w:noProof/>
        </w:rPr>
        <w:fldChar w:fldCharType="begin"/>
      </w:r>
      <w:r>
        <w:rPr>
          <w:noProof/>
        </w:rPr>
        <w:instrText xml:space="preserve"> PAGEREF _Toc48743749 \h </w:instrText>
      </w:r>
      <w:r>
        <w:rPr>
          <w:noProof/>
        </w:rPr>
      </w:r>
      <w:r>
        <w:rPr>
          <w:noProof/>
        </w:rPr>
        <w:fldChar w:fldCharType="separate"/>
      </w:r>
      <w:r>
        <w:rPr>
          <w:noProof/>
        </w:rPr>
        <w:t>22</w:t>
      </w:r>
      <w:r>
        <w:rPr>
          <w:noProof/>
        </w:rPr>
        <w:fldChar w:fldCharType="end"/>
      </w:r>
    </w:p>
    <w:p w14:paraId="0F979D5C" w14:textId="1D05CB5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2.7.3</w:t>
      </w:r>
      <w:r>
        <w:rPr>
          <w:rFonts w:asciiTheme="minorHAnsi" w:eastAsiaTheme="minorEastAsia" w:hAnsiTheme="minorHAnsi" w:cstheme="minorBidi"/>
          <w:noProof/>
          <w:sz w:val="22"/>
          <w:szCs w:val="22"/>
          <w:lang w:eastAsia="it-IT"/>
        </w:rPr>
        <w:tab/>
      </w:r>
      <w:r>
        <w:rPr>
          <w:noProof/>
        </w:rPr>
        <w:t>Lista Job HOST</w:t>
      </w:r>
      <w:r>
        <w:rPr>
          <w:noProof/>
        </w:rPr>
        <w:tab/>
      </w:r>
      <w:r>
        <w:rPr>
          <w:noProof/>
        </w:rPr>
        <w:fldChar w:fldCharType="begin"/>
      </w:r>
      <w:r>
        <w:rPr>
          <w:noProof/>
        </w:rPr>
        <w:instrText xml:space="preserve"> PAGEREF _Toc48743750 \h </w:instrText>
      </w:r>
      <w:r>
        <w:rPr>
          <w:noProof/>
        </w:rPr>
      </w:r>
      <w:r>
        <w:rPr>
          <w:noProof/>
        </w:rPr>
        <w:fldChar w:fldCharType="separate"/>
      </w:r>
      <w:r>
        <w:rPr>
          <w:noProof/>
        </w:rPr>
        <w:t>22</w:t>
      </w:r>
      <w:r>
        <w:rPr>
          <w:noProof/>
        </w:rPr>
        <w:fldChar w:fldCharType="end"/>
      </w:r>
    </w:p>
    <w:p w14:paraId="467C78EF" w14:textId="0430DA76" w:rsidR="008776DC" w:rsidRDefault="008776DC">
      <w:pPr>
        <w:pStyle w:val="TOC1"/>
        <w:tabs>
          <w:tab w:val="left" w:pos="400"/>
        </w:tabs>
        <w:rPr>
          <w:rFonts w:asciiTheme="minorHAnsi" w:eastAsiaTheme="minorEastAsia" w:hAnsiTheme="minorHAnsi" w:cstheme="minorBidi"/>
          <w:b w:val="0"/>
          <w:noProof/>
          <w:sz w:val="22"/>
          <w:szCs w:val="22"/>
          <w:lang w:eastAsia="it-IT"/>
        </w:rPr>
      </w:pPr>
      <w:r>
        <w:rPr>
          <w:noProof/>
        </w:rPr>
        <w:t>3</w:t>
      </w:r>
      <w:r>
        <w:rPr>
          <w:rFonts w:asciiTheme="minorHAnsi" w:eastAsiaTheme="minorEastAsia" w:hAnsiTheme="minorHAnsi" w:cstheme="minorBidi"/>
          <w:b w:val="0"/>
          <w:noProof/>
          <w:sz w:val="22"/>
          <w:szCs w:val="22"/>
          <w:lang w:eastAsia="it-IT"/>
        </w:rPr>
        <w:tab/>
      </w:r>
      <w:r>
        <w:rPr>
          <w:noProof/>
        </w:rPr>
        <w:t>Canali IQC</w:t>
      </w:r>
      <w:r>
        <w:rPr>
          <w:noProof/>
        </w:rPr>
        <w:tab/>
      </w:r>
      <w:r>
        <w:rPr>
          <w:noProof/>
        </w:rPr>
        <w:fldChar w:fldCharType="begin"/>
      </w:r>
      <w:r>
        <w:rPr>
          <w:noProof/>
        </w:rPr>
        <w:instrText xml:space="preserve"> PAGEREF _Toc48743751 \h </w:instrText>
      </w:r>
      <w:r>
        <w:rPr>
          <w:noProof/>
        </w:rPr>
      </w:r>
      <w:r>
        <w:rPr>
          <w:noProof/>
        </w:rPr>
        <w:fldChar w:fldCharType="separate"/>
      </w:r>
      <w:r>
        <w:rPr>
          <w:noProof/>
        </w:rPr>
        <w:t>22</w:t>
      </w:r>
      <w:r>
        <w:rPr>
          <w:noProof/>
        </w:rPr>
        <w:fldChar w:fldCharType="end"/>
      </w:r>
    </w:p>
    <w:p w14:paraId="3038509A" w14:textId="18621D6B"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3.1</w:t>
      </w:r>
      <w:r>
        <w:rPr>
          <w:rFonts w:asciiTheme="minorHAnsi" w:eastAsiaTheme="minorEastAsia" w:hAnsiTheme="minorHAnsi" w:cstheme="minorBidi"/>
          <w:noProof/>
          <w:sz w:val="22"/>
          <w:szCs w:val="22"/>
          <w:lang w:eastAsia="it-IT"/>
        </w:rPr>
        <w:tab/>
      </w:r>
      <w:r>
        <w:rPr>
          <w:noProof/>
        </w:rPr>
        <w:t>SOGEI (Equitalia/FUG – SIA AZN23)</w:t>
      </w:r>
      <w:r>
        <w:rPr>
          <w:noProof/>
        </w:rPr>
        <w:tab/>
      </w:r>
      <w:r>
        <w:rPr>
          <w:noProof/>
        </w:rPr>
        <w:fldChar w:fldCharType="begin"/>
      </w:r>
      <w:r>
        <w:rPr>
          <w:noProof/>
        </w:rPr>
        <w:instrText xml:space="preserve"> PAGEREF _Toc48743752 \h </w:instrText>
      </w:r>
      <w:r>
        <w:rPr>
          <w:noProof/>
        </w:rPr>
      </w:r>
      <w:r>
        <w:rPr>
          <w:noProof/>
        </w:rPr>
        <w:fldChar w:fldCharType="separate"/>
      </w:r>
      <w:r>
        <w:rPr>
          <w:noProof/>
        </w:rPr>
        <w:t>22</w:t>
      </w:r>
      <w:r>
        <w:rPr>
          <w:noProof/>
        </w:rPr>
        <w:fldChar w:fldCharType="end"/>
      </w:r>
    </w:p>
    <w:p w14:paraId="7B78ED5F" w14:textId="67D598C3"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3.1.1</w:t>
      </w:r>
      <w:r>
        <w:rPr>
          <w:rFonts w:asciiTheme="minorHAnsi" w:eastAsiaTheme="minorEastAsia" w:hAnsiTheme="minorHAnsi" w:cstheme="minorBidi"/>
          <w:noProof/>
          <w:sz w:val="22"/>
          <w:szCs w:val="22"/>
          <w:lang w:eastAsia="it-IT"/>
        </w:rPr>
        <w:tab/>
      </w:r>
      <w:r>
        <w:rPr>
          <w:noProof/>
        </w:rPr>
        <w:t>Servizi attivi</w:t>
      </w:r>
      <w:r>
        <w:rPr>
          <w:noProof/>
        </w:rPr>
        <w:tab/>
      </w:r>
      <w:r>
        <w:rPr>
          <w:noProof/>
        </w:rPr>
        <w:fldChar w:fldCharType="begin"/>
      </w:r>
      <w:r>
        <w:rPr>
          <w:noProof/>
        </w:rPr>
        <w:instrText xml:space="preserve"> PAGEREF _Toc48743753 \h </w:instrText>
      </w:r>
      <w:r>
        <w:rPr>
          <w:noProof/>
        </w:rPr>
      </w:r>
      <w:r>
        <w:rPr>
          <w:noProof/>
        </w:rPr>
        <w:fldChar w:fldCharType="separate"/>
      </w:r>
      <w:r>
        <w:rPr>
          <w:noProof/>
        </w:rPr>
        <w:t>22</w:t>
      </w:r>
      <w:r>
        <w:rPr>
          <w:noProof/>
        </w:rPr>
        <w:fldChar w:fldCharType="end"/>
      </w:r>
    </w:p>
    <w:p w14:paraId="69375603" w14:textId="2D73D657"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3.1.2</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_Toc48743754 \h </w:instrText>
      </w:r>
      <w:r>
        <w:rPr>
          <w:noProof/>
        </w:rPr>
      </w:r>
      <w:r>
        <w:rPr>
          <w:noProof/>
        </w:rPr>
        <w:fldChar w:fldCharType="separate"/>
      </w:r>
      <w:r>
        <w:rPr>
          <w:noProof/>
        </w:rPr>
        <w:t>23</w:t>
      </w:r>
      <w:r>
        <w:rPr>
          <w:noProof/>
        </w:rPr>
        <w:fldChar w:fldCharType="end"/>
      </w:r>
    </w:p>
    <w:p w14:paraId="0AEB9EB7" w14:textId="4965888C"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3.2</w:t>
      </w:r>
      <w:r>
        <w:rPr>
          <w:rFonts w:asciiTheme="minorHAnsi" w:eastAsiaTheme="minorEastAsia" w:hAnsiTheme="minorHAnsi" w:cstheme="minorBidi"/>
          <w:noProof/>
          <w:sz w:val="22"/>
          <w:szCs w:val="22"/>
          <w:lang w:eastAsia="it-IT"/>
        </w:rPr>
        <w:tab/>
      </w:r>
      <w:r>
        <w:rPr>
          <w:noProof/>
        </w:rPr>
        <w:t xml:space="preserve">MGO (Monitoraggio Grandi Opere - </w:t>
      </w:r>
      <w:r w:rsidRPr="00E11D8C">
        <w:rPr>
          <w:noProof/>
          <w:lang w:val="en-US"/>
        </w:rPr>
        <w:t>SIA 326H8</w:t>
      </w:r>
      <w:r>
        <w:rPr>
          <w:noProof/>
        </w:rPr>
        <w:t>)</w:t>
      </w:r>
      <w:r>
        <w:rPr>
          <w:noProof/>
        </w:rPr>
        <w:tab/>
      </w:r>
      <w:r>
        <w:rPr>
          <w:noProof/>
        </w:rPr>
        <w:fldChar w:fldCharType="begin"/>
      </w:r>
      <w:r>
        <w:rPr>
          <w:noProof/>
        </w:rPr>
        <w:instrText xml:space="preserve"> PAGEREF _Toc48743755 \h </w:instrText>
      </w:r>
      <w:r>
        <w:rPr>
          <w:noProof/>
        </w:rPr>
      </w:r>
      <w:r>
        <w:rPr>
          <w:noProof/>
        </w:rPr>
        <w:fldChar w:fldCharType="separate"/>
      </w:r>
      <w:r>
        <w:rPr>
          <w:noProof/>
        </w:rPr>
        <w:t>24</w:t>
      </w:r>
      <w:r>
        <w:rPr>
          <w:noProof/>
        </w:rPr>
        <w:fldChar w:fldCharType="end"/>
      </w:r>
    </w:p>
    <w:p w14:paraId="0C347BFF" w14:textId="56501B3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3.2.1</w:t>
      </w:r>
      <w:r>
        <w:rPr>
          <w:rFonts w:asciiTheme="minorHAnsi" w:eastAsiaTheme="minorEastAsia" w:hAnsiTheme="minorHAnsi" w:cstheme="minorBidi"/>
          <w:noProof/>
          <w:sz w:val="22"/>
          <w:szCs w:val="22"/>
          <w:lang w:eastAsia="it-IT"/>
        </w:rPr>
        <w:tab/>
      </w:r>
      <w:r>
        <w:rPr>
          <w:noProof/>
        </w:rPr>
        <w:t>Servizi attivi</w:t>
      </w:r>
      <w:r>
        <w:rPr>
          <w:noProof/>
        </w:rPr>
        <w:tab/>
      </w:r>
      <w:r>
        <w:rPr>
          <w:noProof/>
        </w:rPr>
        <w:fldChar w:fldCharType="begin"/>
      </w:r>
      <w:r>
        <w:rPr>
          <w:noProof/>
        </w:rPr>
        <w:instrText xml:space="preserve"> PAGEREF _Toc48743756 \h </w:instrText>
      </w:r>
      <w:r>
        <w:rPr>
          <w:noProof/>
        </w:rPr>
      </w:r>
      <w:r>
        <w:rPr>
          <w:noProof/>
        </w:rPr>
        <w:fldChar w:fldCharType="separate"/>
      </w:r>
      <w:r>
        <w:rPr>
          <w:noProof/>
        </w:rPr>
        <w:t>24</w:t>
      </w:r>
      <w:r>
        <w:rPr>
          <w:noProof/>
        </w:rPr>
        <w:fldChar w:fldCharType="end"/>
      </w:r>
    </w:p>
    <w:p w14:paraId="54858AE0" w14:textId="6B838EDC"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3.2.2</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_Toc48743757 \h </w:instrText>
      </w:r>
      <w:r>
        <w:rPr>
          <w:noProof/>
        </w:rPr>
      </w:r>
      <w:r>
        <w:rPr>
          <w:noProof/>
        </w:rPr>
        <w:fldChar w:fldCharType="separate"/>
      </w:r>
      <w:r>
        <w:rPr>
          <w:noProof/>
        </w:rPr>
        <w:t>24</w:t>
      </w:r>
      <w:r>
        <w:rPr>
          <w:noProof/>
        </w:rPr>
        <w:fldChar w:fldCharType="end"/>
      </w:r>
    </w:p>
    <w:p w14:paraId="222D97C8" w14:textId="1ED53FE4"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3.3</w:t>
      </w:r>
      <w:r>
        <w:rPr>
          <w:rFonts w:asciiTheme="minorHAnsi" w:eastAsiaTheme="minorEastAsia" w:hAnsiTheme="minorHAnsi" w:cstheme="minorBidi"/>
          <w:noProof/>
          <w:sz w:val="22"/>
          <w:szCs w:val="22"/>
          <w:lang w:eastAsia="it-IT"/>
        </w:rPr>
        <w:tab/>
      </w:r>
      <w:r>
        <w:rPr>
          <w:noProof/>
        </w:rPr>
        <w:t xml:space="preserve">ADT (Agenzia Del Territorio - </w:t>
      </w:r>
      <w:r w:rsidRPr="00E11D8C">
        <w:rPr>
          <w:noProof/>
          <w:lang w:val="en-US"/>
        </w:rPr>
        <w:t>SIA BA7Y5</w:t>
      </w:r>
      <w:r>
        <w:rPr>
          <w:noProof/>
        </w:rPr>
        <w:t>)</w:t>
      </w:r>
      <w:r>
        <w:rPr>
          <w:noProof/>
        </w:rPr>
        <w:tab/>
      </w:r>
      <w:r>
        <w:rPr>
          <w:noProof/>
        </w:rPr>
        <w:fldChar w:fldCharType="begin"/>
      </w:r>
      <w:r>
        <w:rPr>
          <w:noProof/>
        </w:rPr>
        <w:instrText xml:space="preserve"> PAGEREF _Toc48743758 \h </w:instrText>
      </w:r>
      <w:r>
        <w:rPr>
          <w:noProof/>
        </w:rPr>
      </w:r>
      <w:r>
        <w:rPr>
          <w:noProof/>
        </w:rPr>
        <w:fldChar w:fldCharType="separate"/>
      </w:r>
      <w:r>
        <w:rPr>
          <w:noProof/>
        </w:rPr>
        <w:t>25</w:t>
      </w:r>
      <w:r>
        <w:rPr>
          <w:noProof/>
        </w:rPr>
        <w:fldChar w:fldCharType="end"/>
      </w:r>
    </w:p>
    <w:p w14:paraId="4A24966B" w14:textId="3C883864"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3.3.1</w:t>
      </w:r>
      <w:r>
        <w:rPr>
          <w:rFonts w:asciiTheme="minorHAnsi" w:eastAsiaTheme="minorEastAsia" w:hAnsiTheme="minorHAnsi" w:cstheme="minorBidi"/>
          <w:noProof/>
          <w:sz w:val="22"/>
          <w:szCs w:val="22"/>
          <w:lang w:eastAsia="it-IT"/>
        </w:rPr>
        <w:tab/>
      </w:r>
      <w:r>
        <w:rPr>
          <w:noProof/>
        </w:rPr>
        <w:t>Servizi attivi</w:t>
      </w:r>
      <w:r>
        <w:rPr>
          <w:noProof/>
        </w:rPr>
        <w:tab/>
      </w:r>
      <w:r>
        <w:rPr>
          <w:noProof/>
        </w:rPr>
        <w:fldChar w:fldCharType="begin"/>
      </w:r>
      <w:r>
        <w:rPr>
          <w:noProof/>
        </w:rPr>
        <w:instrText xml:space="preserve"> PAGEREF _Toc48743759 \h </w:instrText>
      </w:r>
      <w:r>
        <w:rPr>
          <w:noProof/>
        </w:rPr>
      </w:r>
      <w:r>
        <w:rPr>
          <w:noProof/>
        </w:rPr>
        <w:fldChar w:fldCharType="separate"/>
      </w:r>
      <w:r>
        <w:rPr>
          <w:noProof/>
        </w:rPr>
        <w:t>25</w:t>
      </w:r>
      <w:r>
        <w:rPr>
          <w:noProof/>
        </w:rPr>
        <w:fldChar w:fldCharType="end"/>
      </w:r>
    </w:p>
    <w:p w14:paraId="78AB5AA3" w14:textId="24D2E9E0"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3.3.2</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_Toc48743760 \h </w:instrText>
      </w:r>
      <w:r>
        <w:rPr>
          <w:noProof/>
        </w:rPr>
      </w:r>
      <w:r>
        <w:rPr>
          <w:noProof/>
        </w:rPr>
        <w:fldChar w:fldCharType="separate"/>
      </w:r>
      <w:r>
        <w:rPr>
          <w:noProof/>
        </w:rPr>
        <w:t>25</w:t>
      </w:r>
      <w:r>
        <w:rPr>
          <w:noProof/>
        </w:rPr>
        <w:fldChar w:fldCharType="end"/>
      </w:r>
    </w:p>
    <w:p w14:paraId="60C12243" w14:textId="26CCD52C"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3.4</w:t>
      </w:r>
      <w:r>
        <w:rPr>
          <w:rFonts w:asciiTheme="minorHAnsi" w:eastAsiaTheme="minorEastAsia" w:hAnsiTheme="minorHAnsi" w:cstheme="minorBidi"/>
          <w:noProof/>
          <w:sz w:val="22"/>
          <w:szCs w:val="22"/>
          <w:lang w:eastAsia="it-IT"/>
        </w:rPr>
        <w:tab/>
      </w:r>
      <w:r>
        <w:rPr>
          <w:noProof/>
        </w:rPr>
        <w:t>ADE/I24 (Agenzia Delle Entrate)</w:t>
      </w:r>
      <w:r>
        <w:rPr>
          <w:noProof/>
        </w:rPr>
        <w:tab/>
      </w:r>
      <w:r>
        <w:rPr>
          <w:noProof/>
        </w:rPr>
        <w:fldChar w:fldCharType="begin"/>
      </w:r>
      <w:r>
        <w:rPr>
          <w:noProof/>
        </w:rPr>
        <w:instrText xml:space="preserve"> PAGEREF _Toc48743761 \h </w:instrText>
      </w:r>
      <w:r>
        <w:rPr>
          <w:noProof/>
        </w:rPr>
      </w:r>
      <w:r>
        <w:rPr>
          <w:noProof/>
        </w:rPr>
        <w:fldChar w:fldCharType="separate"/>
      </w:r>
      <w:r>
        <w:rPr>
          <w:noProof/>
        </w:rPr>
        <w:t>27</w:t>
      </w:r>
      <w:r>
        <w:rPr>
          <w:noProof/>
        </w:rPr>
        <w:fldChar w:fldCharType="end"/>
      </w:r>
    </w:p>
    <w:p w14:paraId="6C4C58B3" w14:textId="3ABAD11D"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3.4.1</w:t>
      </w:r>
      <w:r>
        <w:rPr>
          <w:rFonts w:asciiTheme="minorHAnsi" w:eastAsiaTheme="minorEastAsia" w:hAnsiTheme="minorHAnsi" w:cstheme="minorBidi"/>
          <w:noProof/>
          <w:sz w:val="22"/>
          <w:szCs w:val="22"/>
          <w:lang w:eastAsia="it-IT"/>
        </w:rPr>
        <w:tab/>
      </w:r>
      <w:r>
        <w:rPr>
          <w:noProof/>
        </w:rPr>
        <w:t>Servizi attivi</w:t>
      </w:r>
      <w:r>
        <w:rPr>
          <w:noProof/>
        </w:rPr>
        <w:tab/>
      </w:r>
      <w:r>
        <w:rPr>
          <w:noProof/>
        </w:rPr>
        <w:fldChar w:fldCharType="begin"/>
      </w:r>
      <w:r>
        <w:rPr>
          <w:noProof/>
        </w:rPr>
        <w:instrText xml:space="preserve"> PAGEREF _Toc48743762 \h </w:instrText>
      </w:r>
      <w:r>
        <w:rPr>
          <w:noProof/>
        </w:rPr>
      </w:r>
      <w:r>
        <w:rPr>
          <w:noProof/>
        </w:rPr>
        <w:fldChar w:fldCharType="separate"/>
      </w:r>
      <w:r>
        <w:rPr>
          <w:noProof/>
        </w:rPr>
        <w:t>27</w:t>
      </w:r>
      <w:r>
        <w:rPr>
          <w:noProof/>
        </w:rPr>
        <w:fldChar w:fldCharType="end"/>
      </w:r>
    </w:p>
    <w:p w14:paraId="47F3CE9A" w14:textId="437A21DF"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3.4.2</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_Toc48743763 \h </w:instrText>
      </w:r>
      <w:r>
        <w:rPr>
          <w:noProof/>
        </w:rPr>
      </w:r>
      <w:r>
        <w:rPr>
          <w:noProof/>
        </w:rPr>
        <w:fldChar w:fldCharType="separate"/>
      </w:r>
      <w:r>
        <w:rPr>
          <w:noProof/>
        </w:rPr>
        <w:t>27</w:t>
      </w:r>
      <w:r>
        <w:rPr>
          <w:noProof/>
        </w:rPr>
        <w:fldChar w:fldCharType="end"/>
      </w:r>
    </w:p>
    <w:p w14:paraId="6F49C249" w14:textId="6A44A503"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3.5</w:t>
      </w:r>
      <w:r>
        <w:rPr>
          <w:rFonts w:asciiTheme="minorHAnsi" w:eastAsiaTheme="minorEastAsia" w:hAnsiTheme="minorHAnsi" w:cstheme="minorBidi"/>
          <w:noProof/>
          <w:sz w:val="22"/>
          <w:szCs w:val="22"/>
          <w:lang w:eastAsia="it-IT"/>
        </w:rPr>
        <w:tab/>
      </w:r>
      <w:r>
        <w:rPr>
          <w:noProof/>
        </w:rPr>
        <w:t>MEF (Ministero Economia e Finanze)</w:t>
      </w:r>
      <w:r>
        <w:rPr>
          <w:noProof/>
        </w:rPr>
        <w:tab/>
      </w:r>
      <w:r>
        <w:rPr>
          <w:noProof/>
        </w:rPr>
        <w:fldChar w:fldCharType="begin"/>
      </w:r>
      <w:r>
        <w:rPr>
          <w:noProof/>
        </w:rPr>
        <w:instrText xml:space="preserve"> PAGEREF _Toc48743764 \h </w:instrText>
      </w:r>
      <w:r>
        <w:rPr>
          <w:noProof/>
        </w:rPr>
      </w:r>
      <w:r>
        <w:rPr>
          <w:noProof/>
        </w:rPr>
        <w:fldChar w:fldCharType="separate"/>
      </w:r>
      <w:r>
        <w:rPr>
          <w:noProof/>
        </w:rPr>
        <w:t>27</w:t>
      </w:r>
      <w:r>
        <w:rPr>
          <w:noProof/>
        </w:rPr>
        <w:fldChar w:fldCharType="end"/>
      </w:r>
    </w:p>
    <w:p w14:paraId="7BAF4A46" w14:textId="6DBD378E"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3.5.1</w:t>
      </w:r>
      <w:r>
        <w:rPr>
          <w:rFonts w:asciiTheme="minorHAnsi" w:eastAsiaTheme="minorEastAsia" w:hAnsiTheme="minorHAnsi" w:cstheme="minorBidi"/>
          <w:noProof/>
          <w:sz w:val="22"/>
          <w:szCs w:val="22"/>
          <w:lang w:eastAsia="it-IT"/>
        </w:rPr>
        <w:tab/>
      </w:r>
      <w:r>
        <w:rPr>
          <w:noProof/>
        </w:rPr>
        <w:t>Servizi attivi</w:t>
      </w:r>
      <w:r>
        <w:rPr>
          <w:noProof/>
        </w:rPr>
        <w:tab/>
      </w:r>
      <w:r>
        <w:rPr>
          <w:noProof/>
        </w:rPr>
        <w:fldChar w:fldCharType="begin"/>
      </w:r>
      <w:r>
        <w:rPr>
          <w:noProof/>
        </w:rPr>
        <w:instrText xml:space="preserve"> PAGEREF _Toc48743765 \h </w:instrText>
      </w:r>
      <w:r>
        <w:rPr>
          <w:noProof/>
        </w:rPr>
      </w:r>
      <w:r>
        <w:rPr>
          <w:noProof/>
        </w:rPr>
        <w:fldChar w:fldCharType="separate"/>
      </w:r>
      <w:r>
        <w:rPr>
          <w:noProof/>
        </w:rPr>
        <w:t>28</w:t>
      </w:r>
      <w:r>
        <w:rPr>
          <w:noProof/>
        </w:rPr>
        <w:fldChar w:fldCharType="end"/>
      </w:r>
    </w:p>
    <w:p w14:paraId="0EC16508" w14:textId="2DA0A248"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3.5.2</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_Toc48743766 \h </w:instrText>
      </w:r>
      <w:r>
        <w:rPr>
          <w:noProof/>
        </w:rPr>
      </w:r>
      <w:r>
        <w:rPr>
          <w:noProof/>
        </w:rPr>
        <w:fldChar w:fldCharType="separate"/>
      </w:r>
      <w:r>
        <w:rPr>
          <w:noProof/>
        </w:rPr>
        <w:t>28</w:t>
      </w:r>
      <w:r>
        <w:rPr>
          <w:noProof/>
        </w:rPr>
        <w:fldChar w:fldCharType="end"/>
      </w:r>
    </w:p>
    <w:p w14:paraId="2C4D924A" w14:textId="6082AA84"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3.6</w:t>
      </w:r>
      <w:r>
        <w:rPr>
          <w:rFonts w:asciiTheme="minorHAnsi" w:eastAsiaTheme="minorEastAsia" w:hAnsiTheme="minorHAnsi" w:cstheme="minorBidi"/>
          <w:noProof/>
          <w:sz w:val="22"/>
          <w:szCs w:val="22"/>
          <w:lang w:eastAsia="it-IT"/>
        </w:rPr>
        <w:tab/>
      </w:r>
      <w:r>
        <w:rPr>
          <w:noProof/>
        </w:rPr>
        <w:t>SDI FATT-PA</w:t>
      </w:r>
      <w:r>
        <w:rPr>
          <w:noProof/>
        </w:rPr>
        <w:tab/>
      </w:r>
      <w:r>
        <w:rPr>
          <w:noProof/>
        </w:rPr>
        <w:fldChar w:fldCharType="begin"/>
      </w:r>
      <w:r>
        <w:rPr>
          <w:noProof/>
        </w:rPr>
        <w:instrText xml:space="preserve"> PAGEREF _Toc48743767 \h </w:instrText>
      </w:r>
      <w:r>
        <w:rPr>
          <w:noProof/>
        </w:rPr>
      </w:r>
      <w:r>
        <w:rPr>
          <w:noProof/>
        </w:rPr>
        <w:fldChar w:fldCharType="separate"/>
      </w:r>
      <w:r>
        <w:rPr>
          <w:noProof/>
        </w:rPr>
        <w:t>29</w:t>
      </w:r>
      <w:r>
        <w:rPr>
          <w:noProof/>
        </w:rPr>
        <w:fldChar w:fldCharType="end"/>
      </w:r>
    </w:p>
    <w:p w14:paraId="36F1E512" w14:textId="3904A46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3.6.1</w:t>
      </w:r>
      <w:r>
        <w:rPr>
          <w:rFonts w:asciiTheme="minorHAnsi" w:eastAsiaTheme="minorEastAsia" w:hAnsiTheme="minorHAnsi" w:cstheme="minorBidi"/>
          <w:noProof/>
          <w:sz w:val="22"/>
          <w:szCs w:val="22"/>
          <w:lang w:eastAsia="it-IT"/>
        </w:rPr>
        <w:tab/>
      </w:r>
      <w:r>
        <w:rPr>
          <w:noProof/>
        </w:rPr>
        <w:t>Servizi attivi</w:t>
      </w:r>
      <w:r>
        <w:rPr>
          <w:noProof/>
        </w:rPr>
        <w:tab/>
      </w:r>
      <w:r>
        <w:rPr>
          <w:noProof/>
        </w:rPr>
        <w:fldChar w:fldCharType="begin"/>
      </w:r>
      <w:r>
        <w:rPr>
          <w:noProof/>
        </w:rPr>
        <w:instrText xml:space="preserve"> PAGEREF _Toc48743768 \h </w:instrText>
      </w:r>
      <w:r>
        <w:rPr>
          <w:noProof/>
        </w:rPr>
      </w:r>
      <w:r>
        <w:rPr>
          <w:noProof/>
        </w:rPr>
        <w:fldChar w:fldCharType="separate"/>
      </w:r>
      <w:r>
        <w:rPr>
          <w:noProof/>
        </w:rPr>
        <w:t>29</w:t>
      </w:r>
      <w:r>
        <w:rPr>
          <w:noProof/>
        </w:rPr>
        <w:fldChar w:fldCharType="end"/>
      </w:r>
    </w:p>
    <w:p w14:paraId="78EDA240" w14:textId="456E396C"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3.6.2</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_Toc48743769 \h </w:instrText>
      </w:r>
      <w:r>
        <w:rPr>
          <w:noProof/>
        </w:rPr>
      </w:r>
      <w:r>
        <w:rPr>
          <w:noProof/>
        </w:rPr>
        <w:fldChar w:fldCharType="separate"/>
      </w:r>
      <w:r>
        <w:rPr>
          <w:noProof/>
        </w:rPr>
        <w:t>30</w:t>
      </w:r>
      <w:r>
        <w:rPr>
          <w:noProof/>
        </w:rPr>
        <w:fldChar w:fldCharType="end"/>
      </w:r>
    </w:p>
    <w:p w14:paraId="4F7672BA" w14:textId="4558C075"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3.7</w:t>
      </w:r>
      <w:r>
        <w:rPr>
          <w:rFonts w:asciiTheme="minorHAnsi" w:eastAsiaTheme="minorEastAsia" w:hAnsiTheme="minorHAnsi" w:cstheme="minorBidi"/>
          <w:noProof/>
          <w:sz w:val="22"/>
          <w:szCs w:val="22"/>
          <w:lang w:eastAsia="it-IT"/>
        </w:rPr>
        <w:tab/>
      </w:r>
      <w:r>
        <w:rPr>
          <w:noProof/>
        </w:rPr>
        <w:t>Engineering (Infogroup)</w:t>
      </w:r>
      <w:r>
        <w:rPr>
          <w:noProof/>
        </w:rPr>
        <w:tab/>
      </w:r>
      <w:r>
        <w:rPr>
          <w:noProof/>
        </w:rPr>
        <w:fldChar w:fldCharType="begin"/>
      </w:r>
      <w:r>
        <w:rPr>
          <w:noProof/>
        </w:rPr>
        <w:instrText xml:space="preserve"> PAGEREF _Toc48743770 \h </w:instrText>
      </w:r>
      <w:r>
        <w:rPr>
          <w:noProof/>
        </w:rPr>
      </w:r>
      <w:r>
        <w:rPr>
          <w:noProof/>
        </w:rPr>
        <w:fldChar w:fldCharType="separate"/>
      </w:r>
      <w:r>
        <w:rPr>
          <w:noProof/>
        </w:rPr>
        <w:t>31</w:t>
      </w:r>
      <w:r>
        <w:rPr>
          <w:noProof/>
        </w:rPr>
        <w:fldChar w:fldCharType="end"/>
      </w:r>
    </w:p>
    <w:p w14:paraId="0E1C1E9E" w14:textId="55317D44"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3.7.1</w:t>
      </w:r>
      <w:r>
        <w:rPr>
          <w:rFonts w:asciiTheme="minorHAnsi" w:eastAsiaTheme="minorEastAsia" w:hAnsiTheme="minorHAnsi" w:cstheme="minorBidi"/>
          <w:noProof/>
          <w:sz w:val="22"/>
          <w:szCs w:val="22"/>
          <w:lang w:eastAsia="it-IT"/>
        </w:rPr>
        <w:tab/>
      </w:r>
      <w:r>
        <w:rPr>
          <w:noProof/>
        </w:rPr>
        <w:t>Catene</w:t>
      </w:r>
      <w:r>
        <w:rPr>
          <w:noProof/>
        </w:rPr>
        <w:tab/>
      </w:r>
      <w:r>
        <w:rPr>
          <w:noProof/>
        </w:rPr>
        <w:fldChar w:fldCharType="begin"/>
      </w:r>
      <w:r>
        <w:rPr>
          <w:noProof/>
        </w:rPr>
        <w:instrText xml:space="preserve"> PAGEREF _Toc48743771 \h </w:instrText>
      </w:r>
      <w:r>
        <w:rPr>
          <w:noProof/>
        </w:rPr>
      </w:r>
      <w:r>
        <w:rPr>
          <w:noProof/>
        </w:rPr>
        <w:fldChar w:fldCharType="separate"/>
      </w:r>
      <w:r>
        <w:rPr>
          <w:noProof/>
        </w:rPr>
        <w:t>31</w:t>
      </w:r>
      <w:r>
        <w:rPr>
          <w:noProof/>
        </w:rPr>
        <w:fldChar w:fldCharType="end"/>
      </w:r>
    </w:p>
    <w:p w14:paraId="67CF4D17" w14:textId="32059CF9"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3.8</w:t>
      </w:r>
      <w:r>
        <w:rPr>
          <w:rFonts w:asciiTheme="minorHAnsi" w:eastAsiaTheme="minorEastAsia" w:hAnsiTheme="minorHAnsi" w:cstheme="minorBidi"/>
          <w:noProof/>
          <w:sz w:val="22"/>
          <w:szCs w:val="22"/>
          <w:lang w:eastAsia="it-IT"/>
        </w:rPr>
        <w:tab/>
      </w:r>
      <w:r>
        <w:rPr>
          <w:noProof/>
        </w:rPr>
        <w:t>Catene di Utility</w:t>
      </w:r>
      <w:r>
        <w:rPr>
          <w:noProof/>
        </w:rPr>
        <w:tab/>
      </w:r>
      <w:r>
        <w:rPr>
          <w:noProof/>
        </w:rPr>
        <w:fldChar w:fldCharType="begin"/>
      </w:r>
      <w:r>
        <w:rPr>
          <w:noProof/>
        </w:rPr>
        <w:instrText xml:space="preserve"> PAGEREF _Toc48743772 \h </w:instrText>
      </w:r>
      <w:r>
        <w:rPr>
          <w:noProof/>
        </w:rPr>
      </w:r>
      <w:r>
        <w:rPr>
          <w:noProof/>
        </w:rPr>
        <w:fldChar w:fldCharType="separate"/>
      </w:r>
      <w:r>
        <w:rPr>
          <w:noProof/>
        </w:rPr>
        <w:t>32</w:t>
      </w:r>
      <w:r>
        <w:rPr>
          <w:noProof/>
        </w:rPr>
        <w:fldChar w:fldCharType="end"/>
      </w:r>
    </w:p>
    <w:p w14:paraId="16CD6651" w14:textId="0EC7DA44"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3.8.1</w:t>
      </w:r>
      <w:r>
        <w:rPr>
          <w:rFonts w:asciiTheme="minorHAnsi" w:eastAsiaTheme="minorEastAsia" w:hAnsiTheme="minorHAnsi" w:cstheme="minorBidi"/>
          <w:noProof/>
          <w:sz w:val="22"/>
          <w:szCs w:val="22"/>
          <w:lang w:eastAsia="it-IT"/>
        </w:rPr>
        <w:tab/>
      </w:r>
      <w:r>
        <w:rPr>
          <w:noProof/>
        </w:rPr>
        <w:t>Caricamento LDIF</w:t>
      </w:r>
      <w:r>
        <w:rPr>
          <w:noProof/>
        </w:rPr>
        <w:tab/>
      </w:r>
      <w:r>
        <w:rPr>
          <w:noProof/>
        </w:rPr>
        <w:fldChar w:fldCharType="begin"/>
      </w:r>
      <w:r>
        <w:rPr>
          <w:noProof/>
        </w:rPr>
        <w:instrText xml:space="preserve"> PAGEREF _Toc48743773 \h </w:instrText>
      </w:r>
      <w:r>
        <w:rPr>
          <w:noProof/>
        </w:rPr>
      </w:r>
      <w:r>
        <w:rPr>
          <w:noProof/>
        </w:rPr>
        <w:fldChar w:fldCharType="separate"/>
      </w:r>
      <w:r>
        <w:rPr>
          <w:noProof/>
        </w:rPr>
        <w:t>32</w:t>
      </w:r>
      <w:r>
        <w:rPr>
          <w:noProof/>
        </w:rPr>
        <w:fldChar w:fldCharType="end"/>
      </w:r>
    </w:p>
    <w:p w14:paraId="60DAE7AC" w14:textId="4D3C468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3.8.2</w:t>
      </w:r>
      <w:r>
        <w:rPr>
          <w:rFonts w:asciiTheme="minorHAnsi" w:eastAsiaTheme="minorEastAsia" w:hAnsiTheme="minorHAnsi" w:cstheme="minorBidi"/>
          <w:noProof/>
          <w:sz w:val="22"/>
          <w:szCs w:val="22"/>
          <w:lang w:eastAsia="it-IT"/>
        </w:rPr>
        <w:tab/>
      </w:r>
      <w:r>
        <w:rPr>
          <w:noProof/>
        </w:rPr>
        <w:t>Catene Compress e Compress Daily</w:t>
      </w:r>
      <w:r>
        <w:rPr>
          <w:noProof/>
        </w:rPr>
        <w:tab/>
      </w:r>
      <w:r>
        <w:rPr>
          <w:noProof/>
        </w:rPr>
        <w:fldChar w:fldCharType="begin"/>
      </w:r>
      <w:r>
        <w:rPr>
          <w:noProof/>
        </w:rPr>
        <w:instrText xml:space="preserve"> PAGEREF _Toc48743774 \h </w:instrText>
      </w:r>
      <w:r>
        <w:rPr>
          <w:noProof/>
        </w:rPr>
      </w:r>
      <w:r>
        <w:rPr>
          <w:noProof/>
        </w:rPr>
        <w:fldChar w:fldCharType="separate"/>
      </w:r>
      <w:r>
        <w:rPr>
          <w:noProof/>
        </w:rPr>
        <w:t>34</w:t>
      </w:r>
      <w:r>
        <w:rPr>
          <w:noProof/>
        </w:rPr>
        <w:fldChar w:fldCharType="end"/>
      </w:r>
    </w:p>
    <w:p w14:paraId="48F69ECE" w14:textId="7DBA2517" w:rsidR="008776DC" w:rsidRDefault="008776DC">
      <w:pPr>
        <w:pStyle w:val="TOC1"/>
        <w:tabs>
          <w:tab w:val="left" w:pos="400"/>
        </w:tabs>
        <w:rPr>
          <w:rFonts w:asciiTheme="minorHAnsi" w:eastAsiaTheme="minorEastAsia" w:hAnsiTheme="minorHAnsi" w:cstheme="minorBidi"/>
          <w:b w:val="0"/>
          <w:noProof/>
          <w:sz w:val="22"/>
          <w:szCs w:val="22"/>
          <w:lang w:eastAsia="it-IT"/>
        </w:rPr>
      </w:pPr>
      <w:r>
        <w:rPr>
          <w:noProof/>
        </w:rPr>
        <w:t>4</w:t>
      </w:r>
      <w:r>
        <w:rPr>
          <w:rFonts w:asciiTheme="minorHAnsi" w:eastAsiaTheme="minorEastAsia" w:hAnsiTheme="minorHAnsi" w:cstheme="minorBidi"/>
          <w:b w:val="0"/>
          <w:noProof/>
          <w:sz w:val="22"/>
          <w:szCs w:val="22"/>
          <w:lang w:eastAsia="it-IT"/>
        </w:rPr>
        <w:tab/>
      </w:r>
      <w:r>
        <w:rPr>
          <w:noProof/>
        </w:rPr>
        <w:t>Area Tecnica</w:t>
      </w:r>
      <w:r>
        <w:rPr>
          <w:noProof/>
        </w:rPr>
        <w:tab/>
      </w:r>
      <w:r>
        <w:rPr>
          <w:noProof/>
        </w:rPr>
        <w:fldChar w:fldCharType="begin"/>
      </w:r>
      <w:r>
        <w:rPr>
          <w:noProof/>
        </w:rPr>
        <w:instrText xml:space="preserve"> PAGEREF _Toc48743775 \h </w:instrText>
      </w:r>
      <w:r>
        <w:rPr>
          <w:noProof/>
        </w:rPr>
      </w:r>
      <w:r>
        <w:rPr>
          <w:noProof/>
        </w:rPr>
        <w:fldChar w:fldCharType="separate"/>
      </w:r>
      <w:r>
        <w:rPr>
          <w:noProof/>
        </w:rPr>
        <w:t>35</w:t>
      </w:r>
      <w:r>
        <w:rPr>
          <w:noProof/>
        </w:rPr>
        <w:fldChar w:fldCharType="end"/>
      </w:r>
    </w:p>
    <w:p w14:paraId="38371F33" w14:textId="38D6638C"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4.1</w:t>
      </w:r>
      <w:r>
        <w:rPr>
          <w:rFonts w:asciiTheme="minorHAnsi" w:eastAsiaTheme="minorEastAsia" w:hAnsiTheme="minorHAnsi" w:cstheme="minorBidi"/>
          <w:noProof/>
          <w:sz w:val="22"/>
          <w:szCs w:val="22"/>
          <w:lang w:eastAsia="it-IT"/>
        </w:rPr>
        <w:tab/>
      </w:r>
      <w:r>
        <w:rPr>
          <w:noProof/>
        </w:rPr>
        <w:t>Applicazione e dintorni</w:t>
      </w:r>
      <w:r>
        <w:rPr>
          <w:noProof/>
        </w:rPr>
        <w:tab/>
      </w:r>
      <w:r>
        <w:rPr>
          <w:noProof/>
        </w:rPr>
        <w:fldChar w:fldCharType="begin"/>
      </w:r>
      <w:r>
        <w:rPr>
          <w:noProof/>
        </w:rPr>
        <w:instrText xml:space="preserve"> PAGEREF _Toc48743776 \h </w:instrText>
      </w:r>
      <w:r>
        <w:rPr>
          <w:noProof/>
        </w:rPr>
      </w:r>
      <w:r>
        <w:rPr>
          <w:noProof/>
        </w:rPr>
        <w:fldChar w:fldCharType="separate"/>
      </w:r>
      <w:r>
        <w:rPr>
          <w:noProof/>
        </w:rPr>
        <w:t>35</w:t>
      </w:r>
      <w:r>
        <w:rPr>
          <w:noProof/>
        </w:rPr>
        <w:fldChar w:fldCharType="end"/>
      </w:r>
    </w:p>
    <w:p w14:paraId="35B4C39D" w14:textId="7276B853"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4.1.1</w:t>
      </w:r>
      <w:r>
        <w:rPr>
          <w:rFonts w:asciiTheme="minorHAnsi" w:eastAsiaTheme="minorEastAsia" w:hAnsiTheme="minorHAnsi" w:cstheme="minorBidi"/>
          <w:noProof/>
          <w:sz w:val="22"/>
          <w:szCs w:val="22"/>
          <w:lang w:eastAsia="it-IT"/>
        </w:rPr>
        <w:tab/>
      </w:r>
      <w:r>
        <w:rPr>
          <w:noProof/>
        </w:rPr>
        <w:t>Dipendenze</w:t>
      </w:r>
      <w:r>
        <w:rPr>
          <w:noProof/>
        </w:rPr>
        <w:tab/>
      </w:r>
      <w:r>
        <w:rPr>
          <w:noProof/>
        </w:rPr>
        <w:fldChar w:fldCharType="begin"/>
      </w:r>
      <w:r>
        <w:rPr>
          <w:noProof/>
        </w:rPr>
        <w:instrText xml:space="preserve"> PAGEREF _Toc48743777 \h </w:instrText>
      </w:r>
      <w:r>
        <w:rPr>
          <w:noProof/>
        </w:rPr>
      </w:r>
      <w:r>
        <w:rPr>
          <w:noProof/>
        </w:rPr>
        <w:fldChar w:fldCharType="separate"/>
      </w:r>
      <w:r>
        <w:rPr>
          <w:noProof/>
        </w:rPr>
        <w:t>35</w:t>
      </w:r>
      <w:r>
        <w:rPr>
          <w:noProof/>
        </w:rPr>
        <w:fldChar w:fldCharType="end"/>
      </w:r>
    </w:p>
    <w:p w14:paraId="72C140F0" w14:textId="0C10CE8E"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4.1.2</w:t>
      </w:r>
      <w:r>
        <w:rPr>
          <w:rFonts w:asciiTheme="minorHAnsi" w:eastAsiaTheme="minorEastAsia" w:hAnsiTheme="minorHAnsi" w:cstheme="minorBidi"/>
          <w:noProof/>
          <w:sz w:val="22"/>
          <w:szCs w:val="22"/>
          <w:lang w:eastAsia="it-IT"/>
        </w:rPr>
        <w:tab/>
      </w:r>
      <w:r>
        <w:rPr>
          <w:noProof/>
        </w:rPr>
        <w:t>Infrastruttura IQC</w:t>
      </w:r>
      <w:r>
        <w:rPr>
          <w:noProof/>
        </w:rPr>
        <w:tab/>
      </w:r>
      <w:r>
        <w:rPr>
          <w:noProof/>
        </w:rPr>
        <w:fldChar w:fldCharType="begin"/>
      </w:r>
      <w:r>
        <w:rPr>
          <w:noProof/>
        </w:rPr>
        <w:instrText xml:space="preserve"> PAGEREF _Toc48743778 \h </w:instrText>
      </w:r>
      <w:r>
        <w:rPr>
          <w:noProof/>
        </w:rPr>
      </w:r>
      <w:r>
        <w:rPr>
          <w:noProof/>
        </w:rPr>
        <w:fldChar w:fldCharType="separate"/>
      </w:r>
      <w:r>
        <w:rPr>
          <w:noProof/>
        </w:rPr>
        <w:t>36</w:t>
      </w:r>
      <w:r>
        <w:rPr>
          <w:noProof/>
        </w:rPr>
        <w:fldChar w:fldCharType="end"/>
      </w:r>
    </w:p>
    <w:p w14:paraId="7AE52E65" w14:textId="64CF76D6"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4.1.3</w:t>
      </w:r>
      <w:r>
        <w:rPr>
          <w:rFonts w:asciiTheme="minorHAnsi" w:eastAsiaTheme="minorEastAsia" w:hAnsiTheme="minorHAnsi" w:cstheme="minorBidi"/>
          <w:noProof/>
          <w:sz w:val="22"/>
          <w:szCs w:val="22"/>
          <w:lang w:eastAsia="it-IT"/>
        </w:rPr>
        <w:tab/>
      </w:r>
      <w:r>
        <w:rPr>
          <w:noProof/>
        </w:rPr>
        <w:t>Macro funzionamento IQC</w:t>
      </w:r>
      <w:r>
        <w:rPr>
          <w:noProof/>
        </w:rPr>
        <w:tab/>
      </w:r>
      <w:r>
        <w:rPr>
          <w:noProof/>
        </w:rPr>
        <w:fldChar w:fldCharType="begin"/>
      </w:r>
      <w:r>
        <w:rPr>
          <w:noProof/>
        </w:rPr>
        <w:instrText xml:space="preserve"> PAGEREF _Toc48743779 \h </w:instrText>
      </w:r>
      <w:r>
        <w:rPr>
          <w:noProof/>
        </w:rPr>
      </w:r>
      <w:r>
        <w:rPr>
          <w:noProof/>
        </w:rPr>
        <w:fldChar w:fldCharType="separate"/>
      </w:r>
      <w:r>
        <w:rPr>
          <w:noProof/>
        </w:rPr>
        <w:t>37</w:t>
      </w:r>
      <w:r>
        <w:rPr>
          <w:noProof/>
        </w:rPr>
        <w:fldChar w:fldCharType="end"/>
      </w:r>
    </w:p>
    <w:p w14:paraId="4531D898" w14:textId="142A0CD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4.1.4</w:t>
      </w:r>
      <w:r>
        <w:rPr>
          <w:rFonts w:asciiTheme="minorHAnsi" w:eastAsiaTheme="minorEastAsia" w:hAnsiTheme="minorHAnsi" w:cstheme="minorBidi"/>
          <w:noProof/>
          <w:sz w:val="22"/>
          <w:szCs w:val="22"/>
          <w:lang w:eastAsia="it-IT"/>
        </w:rPr>
        <w:tab/>
      </w:r>
      <w:r>
        <w:rPr>
          <w:noProof/>
        </w:rPr>
        <w:t>Schedulazione: Quartz e il server WebSphere</w:t>
      </w:r>
      <w:r>
        <w:rPr>
          <w:noProof/>
        </w:rPr>
        <w:tab/>
      </w:r>
      <w:r>
        <w:rPr>
          <w:noProof/>
        </w:rPr>
        <w:fldChar w:fldCharType="begin"/>
      </w:r>
      <w:r>
        <w:rPr>
          <w:noProof/>
        </w:rPr>
        <w:instrText xml:space="preserve"> PAGEREF _Toc48743780 \h </w:instrText>
      </w:r>
      <w:r>
        <w:rPr>
          <w:noProof/>
        </w:rPr>
      </w:r>
      <w:r>
        <w:rPr>
          <w:noProof/>
        </w:rPr>
        <w:fldChar w:fldCharType="separate"/>
      </w:r>
      <w:r>
        <w:rPr>
          <w:noProof/>
        </w:rPr>
        <w:t>38</w:t>
      </w:r>
      <w:r>
        <w:rPr>
          <w:noProof/>
        </w:rPr>
        <w:fldChar w:fldCharType="end"/>
      </w:r>
    </w:p>
    <w:p w14:paraId="244F1B75" w14:textId="5857921C"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4.1.5</w:t>
      </w:r>
      <w:r>
        <w:rPr>
          <w:rFonts w:asciiTheme="minorHAnsi" w:eastAsiaTheme="minorEastAsia" w:hAnsiTheme="minorHAnsi" w:cstheme="minorBidi"/>
          <w:noProof/>
          <w:sz w:val="22"/>
          <w:szCs w:val="22"/>
          <w:lang w:eastAsia="it-IT"/>
        </w:rPr>
        <w:tab/>
      </w:r>
      <w:r>
        <w:rPr>
          <w:noProof/>
        </w:rPr>
        <w:t>La NAS</w:t>
      </w:r>
      <w:r>
        <w:rPr>
          <w:noProof/>
        </w:rPr>
        <w:tab/>
      </w:r>
      <w:r>
        <w:rPr>
          <w:noProof/>
        </w:rPr>
        <w:fldChar w:fldCharType="begin"/>
      </w:r>
      <w:r>
        <w:rPr>
          <w:noProof/>
        </w:rPr>
        <w:instrText xml:space="preserve"> PAGEREF _Toc48743781 \h </w:instrText>
      </w:r>
      <w:r>
        <w:rPr>
          <w:noProof/>
        </w:rPr>
      </w:r>
      <w:r>
        <w:rPr>
          <w:noProof/>
        </w:rPr>
        <w:fldChar w:fldCharType="separate"/>
      </w:r>
      <w:r>
        <w:rPr>
          <w:noProof/>
        </w:rPr>
        <w:t>39</w:t>
      </w:r>
      <w:r>
        <w:rPr>
          <w:noProof/>
        </w:rPr>
        <w:fldChar w:fldCharType="end"/>
      </w:r>
    </w:p>
    <w:p w14:paraId="09DD21FC" w14:textId="1D4B5B5B"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4.1.6</w:t>
      </w:r>
      <w:r>
        <w:rPr>
          <w:rFonts w:asciiTheme="minorHAnsi" w:eastAsiaTheme="minorEastAsia" w:hAnsiTheme="minorHAnsi" w:cstheme="minorBidi"/>
          <w:noProof/>
          <w:sz w:val="22"/>
          <w:szCs w:val="22"/>
          <w:lang w:eastAsia="it-IT"/>
        </w:rPr>
        <w:tab/>
      </w:r>
      <w:r>
        <w:rPr>
          <w:noProof/>
        </w:rPr>
        <w:t>Il Database</w:t>
      </w:r>
      <w:r>
        <w:rPr>
          <w:noProof/>
        </w:rPr>
        <w:tab/>
      </w:r>
      <w:r>
        <w:rPr>
          <w:noProof/>
        </w:rPr>
        <w:fldChar w:fldCharType="begin"/>
      </w:r>
      <w:r>
        <w:rPr>
          <w:noProof/>
        </w:rPr>
        <w:instrText xml:space="preserve"> PAGEREF _Toc48743782 \h </w:instrText>
      </w:r>
      <w:r>
        <w:rPr>
          <w:noProof/>
        </w:rPr>
      </w:r>
      <w:r>
        <w:rPr>
          <w:noProof/>
        </w:rPr>
        <w:fldChar w:fldCharType="separate"/>
      </w:r>
      <w:r>
        <w:rPr>
          <w:noProof/>
        </w:rPr>
        <w:t>40</w:t>
      </w:r>
      <w:r>
        <w:rPr>
          <w:noProof/>
        </w:rPr>
        <w:fldChar w:fldCharType="end"/>
      </w:r>
    </w:p>
    <w:p w14:paraId="036D8928" w14:textId="425FA11C"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4.1.7</w:t>
      </w:r>
      <w:r>
        <w:rPr>
          <w:rFonts w:asciiTheme="minorHAnsi" w:eastAsiaTheme="minorEastAsia" w:hAnsiTheme="minorHAnsi" w:cstheme="minorBidi"/>
          <w:noProof/>
          <w:sz w:val="22"/>
          <w:szCs w:val="22"/>
          <w:lang w:eastAsia="it-IT"/>
        </w:rPr>
        <w:tab/>
      </w:r>
      <w:r>
        <w:rPr>
          <w:noProof/>
        </w:rPr>
        <w:t>I vari ambienti</w:t>
      </w:r>
      <w:r>
        <w:rPr>
          <w:noProof/>
        </w:rPr>
        <w:tab/>
      </w:r>
      <w:r>
        <w:rPr>
          <w:noProof/>
        </w:rPr>
        <w:fldChar w:fldCharType="begin"/>
      </w:r>
      <w:r>
        <w:rPr>
          <w:noProof/>
        </w:rPr>
        <w:instrText xml:space="preserve"> PAGEREF _Toc48743783 \h </w:instrText>
      </w:r>
      <w:r>
        <w:rPr>
          <w:noProof/>
        </w:rPr>
      </w:r>
      <w:r>
        <w:rPr>
          <w:noProof/>
        </w:rPr>
        <w:fldChar w:fldCharType="separate"/>
      </w:r>
      <w:r>
        <w:rPr>
          <w:noProof/>
        </w:rPr>
        <w:t>43</w:t>
      </w:r>
      <w:r>
        <w:rPr>
          <w:noProof/>
        </w:rPr>
        <w:fldChar w:fldCharType="end"/>
      </w:r>
    </w:p>
    <w:p w14:paraId="1C337762" w14:textId="0D96A2E6"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4.1.8</w:t>
      </w:r>
      <w:r>
        <w:rPr>
          <w:rFonts w:asciiTheme="minorHAnsi" w:eastAsiaTheme="minorEastAsia" w:hAnsiTheme="minorHAnsi" w:cstheme="minorBidi"/>
          <w:noProof/>
          <w:sz w:val="22"/>
          <w:szCs w:val="22"/>
          <w:lang w:eastAsia="it-IT"/>
        </w:rPr>
        <w:tab/>
      </w:r>
      <w:r>
        <w:rPr>
          <w:noProof/>
        </w:rPr>
        <w:t>Strutture esterne</w:t>
      </w:r>
      <w:r>
        <w:rPr>
          <w:noProof/>
        </w:rPr>
        <w:tab/>
      </w:r>
      <w:r>
        <w:rPr>
          <w:noProof/>
        </w:rPr>
        <w:fldChar w:fldCharType="begin"/>
      </w:r>
      <w:r>
        <w:rPr>
          <w:noProof/>
        </w:rPr>
        <w:instrText xml:space="preserve"> PAGEREF _Toc48743784 \h </w:instrText>
      </w:r>
      <w:r>
        <w:rPr>
          <w:noProof/>
        </w:rPr>
      </w:r>
      <w:r>
        <w:rPr>
          <w:noProof/>
        </w:rPr>
        <w:fldChar w:fldCharType="separate"/>
      </w:r>
      <w:r>
        <w:rPr>
          <w:noProof/>
        </w:rPr>
        <w:t>43</w:t>
      </w:r>
      <w:r>
        <w:rPr>
          <w:noProof/>
        </w:rPr>
        <w:fldChar w:fldCharType="end"/>
      </w:r>
    </w:p>
    <w:p w14:paraId="7D77B8C0" w14:textId="5738557A"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4.1.9</w:t>
      </w:r>
      <w:r>
        <w:rPr>
          <w:rFonts w:asciiTheme="minorHAnsi" w:eastAsiaTheme="minorEastAsia" w:hAnsiTheme="minorHAnsi" w:cstheme="minorBidi"/>
          <w:noProof/>
          <w:sz w:val="22"/>
          <w:szCs w:val="22"/>
          <w:lang w:eastAsia="it-IT"/>
        </w:rPr>
        <w:tab/>
      </w:r>
      <w:r>
        <w:rPr>
          <w:noProof/>
        </w:rPr>
        <w:t>Informazioni sulle macchine fisiche e sulle JVM</w:t>
      </w:r>
      <w:r>
        <w:rPr>
          <w:noProof/>
        </w:rPr>
        <w:tab/>
      </w:r>
      <w:r>
        <w:rPr>
          <w:noProof/>
        </w:rPr>
        <w:fldChar w:fldCharType="begin"/>
      </w:r>
      <w:r>
        <w:rPr>
          <w:noProof/>
        </w:rPr>
        <w:instrText xml:space="preserve"> PAGEREF _Toc48743785 \h </w:instrText>
      </w:r>
      <w:r>
        <w:rPr>
          <w:noProof/>
        </w:rPr>
      </w:r>
      <w:r>
        <w:rPr>
          <w:noProof/>
        </w:rPr>
        <w:fldChar w:fldCharType="separate"/>
      </w:r>
      <w:r>
        <w:rPr>
          <w:noProof/>
        </w:rPr>
        <w:t>44</w:t>
      </w:r>
      <w:r>
        <w:rPr>
          <w:noProof/>
        </w:rPr>
        <w:fldChar w:fldCharType="end"/>
      </w:r>
    </w:p>
    <w:p w14:paraId="74F788E5" w14:textId="55DE4295"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4.2</w:t>
      </w:r>
      <w:r>
        <w:rPr>
          <w:rFonts w:asciiTheme="minorHAnsi" w:eastAsiaTheme="minorEastAsia" w:hAnsiTheme="minorHAnsi" w:cstheme="minorBidi"/>
          <w:noProof/>
          <w:sz w:val="22"/>
          <w:szCs w:val="22"/>
          <w:lang w:eastAsia="it-IT"/>
        </w:rPr>
        <w:tab/>
      </w:r>
      <w:r>
        <w:rPr>
          <w:noProof/>
        </w:rPr>
        <w:t>Gli Ephemerals</w:t>
      </w:r>
      <w:r>
        <w:rPr>
          <w:noProof/>
        </w:rPr>
        <w:tab/>
      </w:r>
      <w:r>
        <w:rPr>
          <w:noProof/>
        </w:rPr>
        <w:fldChar w:fldCharType="begin"/>
      </w:r>
      <w:r>
        <w:rPr>
          <w:noProof/>
        </w:rPr>
        <w:instrText xml:space="preserve"> PAGEREF _Toc48743786 \h </w:instrText>
      </w:r>
      <w:r>
        <w:rPr>
          <w:noProof/>
        </w:rPr>
      </w:r>
      <w:r>
        <w:rPr>
          <w:noProof/>
        </w:rPr>
        <w:fldChar w:fldCharType="separate"/>
      </w:r>
      <w:r>
        <w:rPr>
          <w:noProof/>
        </w:rPr>
        <w:t>44</w:t>
      </w:r>
      <w:r>
        <w:rPr>
          <w:noProof/>
        </w:rPr>
        <w:fldChar w:fldCharType="end"/>
      </w:r>
    </w:p>
    <w:p w14:paraId="574BAFCD" w14:textId="0213B521"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4.2.1</w:t>
      </w:r>
      <w:r>
        <w:rPr>
          <w:rFonts w:asciiTheme="minorHAnsi" w:eastAsiaTheme="minorEastAsia" w:hAnsiTheme="minorHAnsi" w:cstheme="minorBidi"/>
          <w:noProof/>
          <w:sz w:val="22"/>
          <w:szCs w:val="22"/>
          <w:lang w:eastAsia="it-IT"/>
        </w:rPr>
        <w:tab/>
      </w:r>
      <w:r>
        <w:rPr>
          <w:noProof/>
        </w:rPr>
        <w:t>Il concetto originario degli Ephemerals</w:t>
      </w:r>
      <w:r>
        <w:rPr>
          <w:noProof/>
        </w:rPr>
        <w:tab/>
      </w:r>
      <w:r>
        <w:rPr>
          <w:noProof/>
        </w:rPr>
        <w:fldChar w:fldCharType="begin"/>
      </w:r>
      <w:r>
        <w:rPr>
          <w:noProof/>
        </w:rPr>
        <w:instrText xml:space="preserve"> PAGEREF _Toc48743787 \h </w:instrText>
      </w:r>
      <w:r>
        <w:rPr>
          <w:noProof/>
        </w:rPr>
      </w:r>
      <w:r>
        <w:rPr>
          <w:noProof/>
        </w:rPr>
        <w:fldChar w:fldCharType="separate"/>
      </w:r>
      <w:r>
        <w:rPr>
          <w:noProof/>
        </w:rPr>
        <w:t>45</w:t>
      </w:r>
      <w:r>
        <w:rPr>
          <w:noProof/>
        </w:rPr>
        <w:fldChar w:fldCharType="end"/>
      </w:r>
    </w:p>
    <w:p w14:paraId="0DA439FF" w14:textId="5DD3A7D0"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4.2.2</w:t>
      </w:r>
      <w:r>
        <w:rPr>
          <w:rFonts w:asciiTheme="minorHAnsi" w:eastAsiaTheme="minorEastAsia" w:hAnsiTheme="minorHAnsi" w:cstheme="minorBidi"/>
          <w:noProof/>
          <w:sz w:val="22"/>
          <w:szCs w:val="22"/>
          <w:lang w:eastAsia="it-IT"/>
        </w:rPr>
        <w:tab/>
      </w:r>
      <w:r>
        <w:rPr>
          <w:noProof/>
        </w:rPr>
        <w:t>Com’è la situazione ora invece?</w:t>
      </w:r>
      <w:r>
        <w:rPr>
          <w:noProof/>
        </w:rPr>
        <w:tab/>
      </w:r>
      <w:r>
        <w:rPr>
          <w:noProof/>
        </w:rPr>
        <w:fldChar w:fldCharType="begin"/>
      </w:r>
      <w:r>
        <w:rPr>
          <w:noProof/>
        </w:rPr>
        <w:instrText xml:space="preserve"> PAGEREF _Toc48743788 \h </w:instrText>
      </w:r>
      <w:r>
        <w:rPr>
          <w:noProof/>
        </w:rPr>
      </w:r>
      <w:r>
        <w:rPr>
          <w:noProof/>
        </w:rPr>
        <w:fldChar w:fldCharType="separate"/>
      </w:r>
      <w:r>
        <w:rPr>
          <w:noProof/>
        </w:rPr>
        <w:t>45</w:t>
      </w:r>
      <w:r>
        <w:rPr>
          <w:noProof/>
        </w:rPr>
        <w:fldChar w:fldCharType="end"/>
      </w:r>
    </w:p>
    <w:p w14:paraId="70519C0A" w14:textId="6AF17A70" w:rsidR="008776DC" w:rsidRDefault="008776DC">
      <w:pPr>
        <w:pStyle w:val="TOC1"/>
        <w:tabs>
          <w:tab w:val="left" w:pos="400"/>
        </w:tabs>
        <w:rPr>
          <w:rFonts w:asciiTheme="minorHAnsi" w:eastAsiaTheme="minorEastAsia" w:hAnsiTheme="minorHAnsi" w:cstheme="minorBidi"/>
          <w:b w:val="0"/>
          <w:noProof/>
          <w:sz w:val="22"/>
          <w:szCs w:val="22"/>
          <w:lang w:eastAsia="it-IT"/>
        </w:rPr>
      </w:pPr>
      <w:r>
        <w:rPr>
          <w:noProof/>
        </w:rPr>
        <w:t>5</w:t>
      </w:r>
      <w:r>
        <w:rPr>
          <w:rFonts w:asciiTheme="minorHAnsi" w:eastAsiaTheme="minorEastAsia" w:hAnsiTheme="minorHAnsi" w:cstheme="minorBidi"/>
          <w:b w:val="0"/>
          <w:noProof/>
          <w:sz w:val="22"/>
          <w:szCs w:val="22"/>
          <w:lang w:eastAsia="it-IT"/>
        </w:rPr>
        <w:tab/>
      </w:r>
      <w:r>
        <w:rPr>
          <w:noProof/>
        </w:rPr>
        <w:t>Ai confini di IQC</w:t>
      </w:r>
      <w:r>
        <w:rPr>
          <w:noProof/>
        </w:rPr>
        <w:tab/>
      </w:r>
      <w:r>
        <w:rPr>
          <w:noProof/>
        </w:rPr>
        <w:fldChar w:fldCharType="begin"/>
      </w:r>
      <w:r>
        <w:rPr>
          <w:noProof/>
        </w:rPr>
        <w:instrText xml:space="preserve"> PAGEREF _Toc48743789 \h </w:instrText>
      </w:r>
      <w:r>
        <w:rPr>
          <w:noProof/>
        </w:rPr>
      </w:r>
      <w:r>
        <w:rPr>
          <w:noProof/>
        </w:rPr>
        <w:fldChar w:fldCharType="separate"/>
      </w:r>
      <w:r>
        <w:rPr>
          <w:noProof/>
        </w:rPr>
        <w:t>46</w:t>
      </w:r>
      <w:r>
        <w:rPr>
          <w:noProof/>
        </w:rPr>
        <w:fldChar w:fldCharType="end"/>
      </w:r>
    </w:p>
    <w:p w14:paraId="05DC1283" w14:textId="41EF3946"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5.1</w:t>
      </w:r>
      <w:r>
        <w:rPr>
          <w:rFonts w:asciiTheme="minorHAnsi" w:eastAsiaTheme="minorEastAsia" w:hAnsiTheme="minorHAnsi" w:cstheme="minorBidi"/>
          <w:noProof/>
          <w:sz w:val="22"/>
          <w:szCs w:val="22"/>
          <w:lang w:eastAsia="it-IT"/>
        </w:rPr>
        <w:tab/>
      </w:r>
      <w:r>
        <w:rPr>
          <w:noProof/>
        </w:rPr>
        <w:t>Monitor IQV</w:t>
      </w:r>
      <w:r>
        <w:rPr>
          <w:noProof/>
        </w:rPr>
        <w:tab/>
      </w:r>
      <w:r>
        <w:rPr>
          <w:noProof/>
        </w:rPr>
        <w:fldChar w:fldCharType="begin"/>
      </w:r>
      <w:r>
        <w:rPr>
          <w:noProof/>
        </w:rPr>
        <w:instrText xml:space="preserve"> PAGEREF _Toc48743790 \h </w:instrText>
      </w:r>
      <w:r>
        <w:rPr>
          <w:noProof/>
        </w:rPr>
      </w:r>
      <w:r>
        <w:rPr>
          <w:noProof/>
        </w:rPr>
        <w:fldChar w:fldCharType="separate"/>
      </w:r>
      <w:r>
        <w:rPr>
          <w:noProof/>
        </w:rPr>
        <w:t>46</w:t>
      </w:r>
      <w:r>
        <w:rPr>
          <w:noProof/>
        </w:rPr>
        <w:fldChar w:fldCharType="end"/>
      </w:r>
    </w:p>
    <w:p w14:paraId="66BEEE33" w14:textId="559FBBF5"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5.1.1</w:t>
      </w:r>
      <w:r>
        <w:rPr>
          <w:rFonts w:asciiTheme="minorHAnsi" w:eastAsiaTheme="minorEastAsia" w:hAnsiTheme="minorHAnsi" w:cstheme="minorBidi"/>
          <w:noProof/>
          <w:sz w:val="22"/>
          <w:szCs w:val="22"/>
          <w:lang w:eastAsia="it-IT"/>
        </w:rPr>
        <w:tab/>
      </w:r>
      <w:r>
        <w:rPr>
          <w:noProof/>
        </w:rPr>
        <w:t>Dipendenze</w:t>
      </w:r>
      <w:r>
        <w:rPr>
          <w:noProof/>
        </w:rPr>
        <w:tab/>
      </w:r>
      <w:r>
        <w:rPr>
          <w:noProof/>
        </w:rPr>
        <w:fldChar w:fldCharType="begin"/>
      </w:r>
      <w:r>
        <w:rPr>
          <w:noProof/>
        </w:rPr>
        <w:instrText xml:space="preserve"> PAGEREF _Toc48743791 \h </w:instrText>
      </w:r>
      <w:r>
        <w:rPr>
          <w:noProof/>
        </w:rPr>
      </w:r>
      <w:r>
        <w:rPr>
          <w:noProof/>
        </w:rPr>
        <w:fldChar w:fldCharType="separate"/>
      </w:r>
      <w:r>
        <w:rPr>
          <w:noProof/>
        </w:rPr>
        <w:t>46</w:t>
      </w:r>
      <w:r>
        <w:rPr>
          <w:noProof/>
        </w:rPr>
        <w:fldChar w:fldCharType="end"/>
      </w:r>
    </w:p>
    <w:p w14:paraId="45C506B9" w14:textId="45305409"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5.1.2</w:t>
      </w:r>
      <w:r>
        <w:rPr>
          <w:rFonts w:asciiTheme="minorHAnsi" w:eastAsiaTheme="minorEastAsia" w:hAnsiTheme="minorHAnsi" w:cstheme="minorBidi"/>
          <w:noProof/>
          <w:sz w:val="22"/>
          <w:szCs w:val="22"/>
          <w:lang w:eastAsia="it-IT"/>
        </w:rPr>
        <w:tab/>
      </w:r>
      <w:r>
        <w:rPr>
          <w:noProof/>
        </w:rPr>
        <w:t>Infrastruttura</w:t>
      </w:r>
      <w:r>
        <w:rPr>
          <w:noProof/>
        </w:rPr>
        <w:tab/>
      </w:r>
      <w:r>
        <w:rPr>
          <w:noProof/>
        </w:rPr>
        <w:fldChar w:fldCharType="begin"/>
      </w:r>
      <w:r>
        <w:rPr>
          <w:noProof/>
        </w:rPr>
        <w:instrText xml:space="preserve"> PAGEREF _Toc48743792 \h </w:instrText>
      </w:r>
      <w:r>
        <w:rPr>
          <w:noProof/>
        </w:rPr>
      </w:r>
      <w:r>
        <w:rPr>
          <w:noProof/>
        </w:rPr>
        <w:fldChar w:fldCharType="separate"/>
      </w:r>
      <w:r>
        <w:rPr>
          <w:noProof/>
        </w:rPr>
        <w:t>47</w:t>
      </w:r>
      <w:r>
        <w:rPr>
          <w:noProof/>
        </w:rPr>
        <w:fldChar w:fldCharType="end"/>
      </w:r>
    </w:p>
    <w:p w14:paraId="329FCC23" w14:textId="5825710F"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5.1.3</w:t>
      </w:r>
      <w:r>
        <w:rPr>
          <w:rFonts w:asciiTheme="minorHAnsi" w:eastAsiaTheme="minorEastAsia" w:hAnsiTheme="minorHAnsi" w:cstheme="minorBidi"/>
          <w:noProof/>
          <w:sz w:val="22"/>
          <w:szCs w:val="22"/>
          <w:lang w:eastAsia="it-IT"/>
        </w:rPr>
        <w:tab/>
      </w:r>
      <w:r>
        <w:rPr>
          <w:noProof/>
        </w:rPr>
        <w:t>Panoramica</w:t>
      </w:r>
      <w:r>
        <w:rPr>
          <w:noProof/>
        </w:rPr>
        <w:tab/>
      </w:r>
      <w:r>
        <w:rPr>
          <w:noProof/>
        </w:rPr>
        <w:fldChar w:fldCharType="begin"/>
      </w:r>
      <w:r>
        <w:rPr>
          <w:noProof/>
        </w:rPr>
        <w:instrText xml:space="preserve"> PAGEREF _Toc48743793 \h </w:instrText>
      </w:r>
      <w:r>
        <w:rPr>
          <w:noProof/>
        </w:rPr>
      </w:r>
      <w:r>
        <w:rPr>
          <w:noProof/>
        </w:rPr>
        <w:fldChar w:fldCharType="separate"/>
      </w:r>
      <w:r>
        <w:rPr>
          <w:noProof/>
        </w:rPr>
        <w:t>49</w:t>
      </w:r>
      <w:r>
        <w:rPr>
          <w:noProof/>
        </w:rPr>
        <w:fldChar w:fldCharType="end"/>
      </w:r>
    </w:p>
    <w:p w14:paraId="376727E4" w14:textId="3DA529F5"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5.1.4</w:t>
      </w:r>
      <w:r>
        <w:rPr>
          <w:rFonts w:asciiTheme="minorHAnsi" w:eastAsiaTheme="minorEastAsia" w:hAnsiTheme="minorHAnsi" w:cstheme="minorBidi"/>
          <w:noProof/>
          <w:sz w:val="22"/>
          <w:szCs w:val="22"/>
          <w:lang w:eastAsia="it-IT"/>
        </w:rPr>
        <w:tab/>
      </w:r>
      <w:r>
        <w:rPr>
          <w:noProof/>
        </w:rPr>
        <w:t>Monitor Flussi</w:t>
      </w:r>
      <w:r>
        <w:rPr>
          <w:noProof/>
        </w:rPr>
        <w:tab/>
      </w:r>
      <w:r>
        <w:rPr>
          <w:noProof/>
        </w:rPr>
        <w:fldChar w:fldCharType="begin"/>
      </w:r>
      <w:r>
        <w:rPr>
          <w:noProof/>
        </w:rPr>
        <w:instrText xml:space="preserve"> PAGEREF _Toc48743794 \h </w:instrText>
      </w:r>
      <w:r>
        <w:rPr>
          <w:noProof/>
        </w:rPr>
      </w:r>
      <w:r>
        <w:rPr>
          <w:noProof/>
        </w:rPr>
        <w:fldChar w:fldCharType="separate"/>
      </w:r>
      <w:r>
        <w:rPr>
          <w:noProof/>
        </w:rPr>
        <w:t>51</w:t>
      </w:r>
      <w:r>
        <w:rPr>
          <w:noProof/>
        </w:rPr>
        <w:fldChar w:fldCharType="end"/>
      </w:r>
    </w:p>
    <w:p w14:paraId="0B72331E" w14:textId="204FAD43"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5.1.5</w:t>
      </w:r>
      <w:r>
        <w:rPr>
          <w:rFonts w:asciiTheme="minorHAnsi" w:eastAsiaTheme="minorEastAsia" w:hAnsiTheme="minorHAnsi" w:cstheme="minorBidi"/>
          <w:noProof/>
          <w:sz w:val="22"/>
          <w:szCs w:val="22"/>
          <w:lang w:eastAsia="it-IT"/>
        </w:rPr>
        <w:tab/>
      </w:r>
      <w:r>
        <w:rPr>
          <w:noProof/>
        </w:rPr>
        <w:t>Monitor Spring Batch</w:t>
      </w:r>
      <w:r>
        <w:rPr>
          <w:noProof/>
        </w:rPr>
        <w:tab/>
      </w:r>
      <w:r>
        <w:rPr>
          <w:noProof/>
        </w:rPr>
        <w:fldChar w:fldCharType="begin"/>
      </w:r>
      <w:r>
        <w:rPr>
          <w:noProof/>
        </w:rPr>
        <w:instrText xml:space="preserve"> PAGEREF _Toc48743795 \h </w:instrText>
      </w:r>
      <w:r>
        <w:rPr>
          <w:noProof/>
        </w:rPr>
      </w:r>
      <w:r>
        <w:rPr>
          <w:noProof/>
        </w:rPr>
        <w:fldChar w:fldCharType="separate"/>
      </w:r>
      <w:r>
        <w:rPr>
          <w:noProof/>
        </w:rPr>
        <w:t>52</w:t>
      </w:r>
      <w:r>
        <w:rPr>
          <w:noProof/>
        </w:rPr>
        <w:fldChar w:fldCharType="end"/>
      </w:r>
    </w:p>
    <w:p w14:paraId="371FBED8" w14:textId="0E915FE9"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5.1.6</w:t>
      </w:r>
      <w:r>
        <w:rPr>
          <w:rFonts w:asciiTheme="minorHAnsi" w:eastAsiaTheme="minorEastAsia" w:hAnsiTheme="minorHAnsi" w:cstheme="minorBidi"/>
          <w:noProof/>
          <w:sz w:val="22"/>
          <w:szCs w:val="22"/>
          <w:lang w:eastAsia="it-IT"/>
        </w:rPr>
        <w:tab/>
      </w:r>
      <w:r>
        <w:rPr>
          <w:noProof/>
        </w:rPr>
        <w:t>Configurazione Batch</w:t>
      </w:r>
      <w:r>
        <w:rPr>
          <w:noProof/>
        </w:rPr>
        <w:tab/>
      </w:r>
      <w:r>
        <w:rPr>
          <w:noProof/>
        </w:rPr>
        <w:fldChar w:fldCharType="begin"/>
      </w:r>
      <w:r>
        <w:rPr>
          <w:noProof/>
        </w:rPr>
        <w:instrText xml:space="preserve"> PAGEREF _Toc48743796 \h </w:instrText>
      </w:r>
      <w:r>
        <w:rPr>
          <w:noProof/>
        </w:rPr>
      </w:r>
      <w:r>
        <w:rPr>
          <w:noProof/>
        </w:rPr>
        <w:fldChar w:fldCharType="separate"/>
      </w:r>
      <w:r>
        <w:rPr>
          <w:noProof/>
        </w:rPr>
        <w:t>52</w:t>
      </w:r>
      <w:r>
        <w:rPr>
          <w:noProof/>
        </w:rPr>
        <w:fldChar w:fldCharType="end"/>
      </w:r>
    </w:p>
    <w:p w14:paraId="57E9401B" w14:textId="50D3A7EF"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5.1.7</w:t>
      </w:r>
      <w:r>
        <w:rPr>
          <w:rFonts w:asciiTheme="minorHAnsi" w:eastAsiaTheme="minorEastAsia" w:hAnsiTheme="minorHAnsi" w:cstheme="minorBidi"/>
          <w:noProof/>
          <w:sz w:val="22"/>
          <w:szCs w:val="22"/>
          <w:lang w:eastAsia="it-IT"/>
        </w:rPr>
        <w:tab/>
      </w:r>
      <w:r>
        <w:rPr>
          <w:noProof/>
        </w:rPr>
        <w:t>Abilitazioni</w:t>
      </w:r>
      <w:r>
        <w:rPr>
          <w:noProof/>
        </w:rPr>
        <w:tab/>
      </w:r>
      <w:r>
        <w:rPr>
          <w:noProof/>
        </w:rPr>
        <w:fldChar w:fldCharType="begin"/>
      </w:r>
      <w:r>
        <w:rPr>
          <w:noProof/>
        </w:rPr>
        <w:instrText xml:space="preserve"> PAGEREF _Toc48743797 \h </w:instrText>
      </w:r>
      <w:r>
        <w:rPr>
          <w:noProof/>
        </w:rPr>
      </w:r>
      <w:r>
        <w:rPr>
          <w:noProof/>
        </w:rPr>
        <w:fldChar w:fldCharType="separate"/>
      </w:r>
      <w:r>
        <w:rPr>
          <w:noProof/>
        </w:rPr>
        <w:t>53</w:t>
      </w:r>
      <w:r>
        <w:rPr>
          <w:noProof/>
        </w:rPr>
        <w:fldChar w:fldCharType="end"/>
      </w:r>
    </w:p>
    <w:p w14:paraId="2A4D2B45" w14:textId="4F04F559"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5.1.8</w:t>
      </w:r>
      <w:r>
        <w:rPr>
          <w:rFonts w:asciiTheme="minorHAnsi" w:eastAsiaTheme="minorEastAsia" w:hAnsiTheme="minorHAnsi" w:cstheme="minorBidi"/>
          <w:noProof/>
          <w:sz w:val="22"/>
          <w:szCs w:val="22"/>
          <w:lang w:eastAsia="it-IT"/>
        </w:rPr>
        <w:tab/>
      </w:r>
      <w:r>
        <w:rPr>
          <w:noProof/>
        </w:rPr>
        <w:t>Azioni eseguibili con IQV</w:t>
      </w:r>
      <w:r>
        <w:rPr>
          <w:noProof/>
        </w:rPr>
        <w:tab/>
      </w:r>
      <w:r>
        <w:rPr>
          <w:noProof/>
        </w:rPr>
        <w:fldChar w:fldCharType="begin"/>
      </w:r>
      <w:r>
        <w:rPr>
          <w:noProof/>
        </w:rPr>
        <w:instrText xml:space="preserve"> PAGEREF _Toc48743798 \h </w:instrText>
      </w:r>
      <w:r>
        <w:rPr>
          <w:noProof/>
        </w:rPr>
      </w:r>
      <w:r>
        <w:rPr>
          <w:noProof/>
        </w:rPr>
        <w:fldChar w:fldCharType="separate"/>
      </w:r>
      <w:r>
        <w:rPr>
          <w:noProof/>
        </w:rPr>
        <w:t>53</w:t>
      </w:r>
      <w:r>
        <w:rPr>
          <w:noProof/>
        </w:rPr>
        <w:fldChar w:fldCharType="end"/>
      </w:r>
    </w:p>
    <w:p w14:paraId="6D81B946" w14:textId="03E1634B" w:rsidR="008776DC" w:rsidRDefault="008776DC">
      <w:pPr>
        <w:pStyle w:val="TOC1"/>
        <w:tabs>
          <w:tab w:val="left" w:pos="400"/>
        </w:tabs>
        <w:rPr>
          <w:rFonts w:asciiTheme="minorHAnsi" w:eastAsiaTheme="minorEastAsia" w:hAnsiTheme="minorHAnsi" w:cstheme="minorBidi"/>
          <w:b w:val="0"/>
          <w:noProof/>
          <w:sz w:val="22"/>
          <w:szCs w:val="22"/>
          <w:lang w:eastAsia="it-IT"/>
        </w:rPr>
      </w:pPr>
      <w:r>
        <w:rPr>
          <w:noProof/>
        </w:rPr>
        <w:t>6</w:t>
      </w:r>
      <w:r>
        <w:rPr>
          <w:rFonts w:asciiTheme="minorHAnsi" w:eastAsiaTheme="minorEastAsia" w:hAnsiTheme="minorHAnsi" w:cstheme="minorBidi"/>
          <w:b w:val="0"/>
          <w:noProof/>
          <w:sz w:val="22"/>
          <w:szCs w:val="22"/>
          <w:lang w:eastAsia="it-IT"/>
        </w:rPr>
        <w:tab/>
      </w:r>
      <w:r>
        <w:rPr>
          <w:noProof/>
        </w:rPr>
        <w:t>JIRA</w:t>
      </w:r>
      <w:r>
        <w:rPr>
          <w:noProof/>
        </w:rPr>
        <w:tab/>
      </w:r>
      <w:r>
        <w:rPr>
          <w:noProof/>
        </w:rPr>
        <w:fldChar w:fldCharType="begin"/>
      </w:r>
      <w:r>
        <w:rPr>
          <w:noProof/>
        </w:rPr>
        <w:instrText xml:space="preserve"> PAGEREF _Toc48743799 \h </w:instrText>
      </w:r>
      <w:r>
        <w:rPr>
          <w:noProof/>
        </w:rPr>
      </w:r>
      <w:r>
        <w:rPr>
          <w:noProof/>
        </w:rPr>
        <w:fldChar w:fldCharType="separate"/>
      </w:r>
      <w:r>
        <w:rPr>
          <w:noProof/>
        </w:rPr>
        <w:t>60</w:t>
      </w:r>
      <w:r>
        <w:rPr>
          <w:noProof/>
        </w:rPr>
        <w:fldChar w:fldCharType="end"/>
      </w:r>
    </w:p>
    <w:p w14:paraId="24ADB003" w14:textId="2B1B3F8A"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6.1</w:t>
      </w:r>
      <w:r>
        <w:rPr>
          <w:rFonts w:asciiTheme="minorHAnsi" w:eastAsiaTheme="minorEastAsia" w:hAnsiTheme="minorHAnsi" w:cstheme="minorBidi"/>
          <w:noProof/>
          <w:sz w:val="22"/>
          <w:szCs w:val="22"/>
          <w:lang w:eastAsia="it-IT"/>
        </w:rPr>
        <w:tab/>
      </w:r>
      <w:r>
        <w:rPr>
          <w:noProof/>
        </w:rPr>
        <w:t>Accesso</w:t>
      </w:r>
      <w:r>
        <w:rPr>
          <w:noProof/>
        </w:rPr>
        <w:tab/>
      </w:r>
      <w:r>
        <w:rPr>
          <w:noProof/>
        </w:rPr>
        <w:fldChar w:fldCharType="begin"/>
      </w:r>
      <w:r>
        <w:rPr>
          <w:noProof/>
        </w:rPr>
        <w:instrText xml:space="preserve"> PAGEREF _Toc48743800 \h </w:instrText>
      </w:r>
      <w:r>
        <w:rPr>
          <w:noProof/>
        </w:rPr>
      </w:r>
      <w:r>
        <w:rPr>
          <w:noProof/>
        </w:rPr>
        <w:fldChar w:fldCharType="separate"/>
      </w:r>
      <w:r>
        <w:rPr>
          <w:noProof/>
        </w:rPr>
        <w:t>60</w:t>
      </w:r>
      <w:r>
        <w:rPr>
          <w:noProof/>
        </w:rPr>
        <w:fldChar w:fldCharType="end"/>
      </w:r>
    </w:p>
    <w:p w14:paraId="3646270D" w14:textId="054A0CCC"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6.1.1</w:t>
      </w:r>
      <w:r>
        <w:rPr>
          <w:rFonts w:asciiTheme="minorHAnsi" w:eastAsiaTheme="minorEastAsia" w:hAnsiTheme="minorHAnsi" w:cstheme="minorBidi"/>
          <w:noProof/>
          <w:sz w:val="22"/>
          <w:szCs w:val="22"/>
          <w:lang w:eastAsia="it-IT"/>
        </w:rPr>
        <w:tab/>
      </w:r>
      <w:r>
        <w:rPr>
          <w:noProof/>
        </w:rPr>
        <w:t>Dashboard</w:t>
      </w:r>
      <w:r>
        <w:rPr>
          <w:noProof/>
        </w:rPr>
        <w:tab/>
      </w:r>
      <w:r>
        <w:rPr>
          <w:noProof/>
        </w:rPr>
        <w:fldChar w:fldCharType="begin"/>
      </w:r>
      <w:r>
        <w:rPr>
          <w:noProof/>
        </w:rPr>
        <w:instrText xml:space="preserve"> PAGEREF _Toc48743801 \h </w:instrText>
      </w:r>
      <w:r>
        <w:rPr>
          <w:noProof/>
        </w:rPr>
      </w:r>
      <w:r>
        <w:rPr>
          <w:noProof/>
        </w:rPr>
        <w:fldChar w:fldCharType="separate"/>
      </w:r>
      <w:r>
        <w:rPr>
          <w:noProof/>
        </w:rPr>
        <w:t>61</w:t>
      </w:r>
      <w:r>
        <w:rPr>
          <w:noProof/>
        </w:rPr>
        <w:fldChar w:fldCharType="end"/>
      </w:r>
    </w:p>
    <w:p w14:paraId="3C54EDE5" w14:textId="7305FFB7"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6.1.2</w:t>
      </w:r>
      <w:r>
        <w:rPr>
          <w:rFonts w:asciiTheme="minorHAnsi" w:eastAsiaTheme="minorEastAsia" w:hAnsiTheme="minorHAnsi" w:cstheme="minorBidi"/>
          <w:noProof/>
          <w:sz w:val="22"/>
          <w:szCs w:val="22"/>
          <w:lang w:eastAsia="it-IT"/>
        </w:rPr>
        <w:tab/>
      </w:r>
      <w:r>
        <w:rPr>
          <w:noProof/>
        </w:rPr>
        <w:t>Kanban Board</w:t>
      </w:r>
      <w:r>
        <w:rPr>
          <w:noProof/>
        </w:rPr>
        <w:tab/>
      </w:r>
      <w:r>
        <w:rPr>
          <w:noProof/>
        </w:rPr>
        <w:fldChar w:fldCharType="begin"/>
      </w:r>
      <w:r>
        <w:rPr>
          <w:noProof/>
        </w:rPr>
        <w:instrText xml:space="preserve"> PAGEREF _Toc48743802 \h </w:instrText>
      </w:r>
      <w:r>
        <w:rPr>
          <w:noProof/>
        </w:rPr>
      </w:r>
      <w:r>
        <w:rPr>
          <w:noProof/>
        </w:rPr>
        <w:fldChar w:fldCharType="separate"/>
      </w:r>
      <w:r>
        <w:rPr>
          <w:noProof/>
        </w:rPr>
        <w:t>62</w:t>
      </w:r>
      <w:r>
        <w:rPr>
          <w:noProof/>
        </w:rPr>
        <w:fldChar w:fldCharType="end"/>
      </w:r>
    </w:p>
    <w:p w14:paraId="213751AB" w14:textId="78F79186" w:rsidR="008776DC" w:rsidRDefault="008776DC">
      <w:pPr>
        <w:pStyle w:val="TOC3"/>
        <w:tabs>
          <w:tab w:val="left" w:pos="1200"/>
        </w:tabs>
        <w:rPr>
          <w:rFonts w:asciiTheme="minorHAnsi" w:eastAsiaTheme="minorEastAsia" w:hAnsiTheme="minorHAnsi" w:cstheme="minorBidi"/>
          <w:noProof/>
          <w:sz w:val="22"/>
          <w:szCs w:val="22"/>
          <w:lang w:eastAsia="it-IT"/>
        </w:rPr>
      </w:pPr>
      <w:r>
        <w:rPr>
          <w:noProof/>
        </w:rPr>
        <w:t>6.1.3</w:t>
      </w:r>
      <w:r>
        <w:rPr>
          <w:rFonts w:asciiTheme="minorHAnsi" w:eastAsiaTheme="minorEastAsia" w:hAnsiTheme="minorHAnsi" w:cstheme="minorBidi"/>
          <w:noProof/>
          <w:sz w:val="22"/>
          <w:szCs w:val="22"/>
          <w:lang w:eastAsia="it-IT"/>
        </w:rPr>
        <w:tab/>
      </w:r>
      <w:r>
        <w:rPr>
          <w:noProof/>
        </w:rPr>
        <w:t>Confluence</w:t>
      </w:r>
      <w:r>
        <w:rPr>
          <w:noProof/>
        </w:rPr>
        <w:tab/>
      </w:r>
      <w:r>
        <w:rPr>
          <w:noProof/>
        </w:rPr>
        <w:fldChar w:fldCharType="begin"/>
      </w:r>
      <w:r>
        <w:rPr>
          <w:noProof/>
        </w:rPr>
        <w:instrText xml:space="preserve"> PAGEREF _Toc48743803 \h </w:instrText>
      </w:r>
      <w:r>
        <w:rPr>
          <w:noProof/>
        </w:rPr>
      </w:r>
      <w:r>
        <w:rPr>
          <w:noProof/>
        </w:rPr>
        <w:fldChar w:fldCharType="separate"/>
      </w:r>
      <w:r>
        <w:rPr>
          <w:noProof/>
        </w:rPr>
        <w:t>62</w:t>
      </w:r>
      <w:r>
        <w:rPr>
          <w:noProof/>
        </w:rPr>
        <w:fldChar w:fldCharType="end"/>
      </w:r>
    </w:p>
    <w:p w14:paraId="6244E10A" w14:textId="6A78DE41" w:rsidR="008776DC" w:rsidRDefault="008776DC">
      <w:pPr>
        <w:pStyle w:val="TOC1"/>
        <w:tabs>
          <w:tab w:val="left" w:pos="400"/>
        </w:tabs>
        <w:rPr>
          <w:rFonts w:asciiTheme="minorHAnsi" w:eastAsiaTheme="minorEastAsia" w:hAnsiTheme="minorHAnsi" w:cstheme="minorBidi"/>
          <w:b w:val="0"/>
          <w:noProof/>
          <w:sz w:val="22"/>
          <w:szCs w:val="22"/>
          <w:lang w:eastAsia="it-IT"/>
        </w:rPr>
      </w:pPr>
      <w:r>
        <w:rPr>
          <w:noProof/>
        </w:rPr>
        <w:t>7</w:t>
      </w:r>
      <w:r>
        <w:rPr>
          <w:rFonts w:asciiTheme="minorHAnsi" w:eastAsiaTheme="minorEastAsia" w:hAnsiTheme="minorHAnsi" w:cstheme="minorBidi"/>
          <w:b w:val="0"/>
          <w:noProof/>
          <w:sz w:val="22"/>
          <w:szCs w:val="22"/>
          <w:lang w:eastAsia="it-IT"/>
        </w:rPr>
        <w:tab/>
      </w:r>
      <w:r>
        <w:rPr>
          <w:noProof/>
        </w:rPr>
        <w:t>Utilità</w:t>
      </w:r>
      <w:r>
        <w:rPr>
          <w:noProof/>
        </w:rPr>
        <w:tab/>
      </w:r>
      <w:r>
        <w:rPr>
          <w:noProof/>
        </w:rPr>
        <w:fldChar w:fldCharType="begin"/>
      </w:r>
      <w:r>
        <w:rPr>
          <w:noProof/>
        </w:rPr>
        <w:instrText xml:space="preserve"> PAGEREF _Toc48743804 \h </w:instrText>
      </w:r>
      <w:r>
        <w:rPr>
          <w:noProof/>
        </w:rPr>
      </w:r>
      <w:r>
        <w:rPr>
          <w:noProof/>
        </w:rPr>
        <w:fldChar w:fldCharType="separate"/>
      </w:r>
      <w:r>
        <w:rPr>
          <w:noProof/>
        </w:rPr>
        <w:t>63</w:t>
      </w:r>
      <w:r>
        <w:rPr>
          <w:noProof/>
        </w:rPr>
        <w:fldChar w:fldCharType="end"/>
      </w:r>
    </w:p>
    <w:p w14:paraId="077A2742" w14:textId="737E653E" w:rsidR="008776DC" w:rsidRDefault="008776DC">
      <w:pPr>
        <w:pStyle w:val="TOC2"/>
        <w:tabs>
          <w:tab w:val="left" w:pos="800"/>
        </w:tabs>
        <w:rPr>
          <w:rFonts w:asciiTheme="minorHAnsi" w:eastAsiaTheme="minorEastAsia" w:hAnsiTheme="minorHAnsi" w:cstheme="minorBidi"/>
          <w:noProof/>
          <w:sz w:val="22"/>
          <w:szCs w:val="22"/>
          <w:lang w:eastAsia="it-IT"/>
        </w:rPr>
      </w:pPr>
      <w:r>
        <w:rPr>
          <w:noProof/>
        </w:rPr>
        <w:t>7.1</w:t>
      </w:r>
      <w:r>
        <w:rPr>
          <w:rFonts w:asciiTheme="minorHAnsi" w:eastAsiaTheme="minorEastAsia" w:hAnsiTheme="minorHAnsi" w:cstheme="minorBidi"/>
          <w:noProof/>
          <w:sz w:val="22"/>
          <w:szCs w:val="22"/>
          <w:lang w:eastAsia="it-IT"/>
        </w:rPr>
        <w:tab/>
      </w:r>
      <w:r>
        <w:rPr>
          <w:noProof/>
        </w:rPr>
        <w:t>Percorsi</w:t>
      </w:r>
      <w:r>
        <w:rPr>
          <w:noProof/>
        </w:rPr>
        <w:tab/>
      </w:r>
      <w:r>
        <w:rPr>
          <w:noProof/>
        </w:rPr>
        <w:fldChar w:fldCharType="begin"/>
      </w:r>
      <w:r>
        <w:rPr>
          <w:noProof/>
        </w:rPr>
        <w:instrText xml:space="preserve"> PAGEREF _Toc48743805 \h </w:instrText>
      </w:r>
      <w:r>
        <w:rPr>
          <w:noProof/>
        </w:rPr>
      </w:r>
      <w:r>
        <w:rPr>
          <w:noProof/>
        </w:rPr>
        <w:fldChar w:fldCharType="separate"/>
      </w:r>
      <w:r>
        <w:rPr>
          <w:noProof/>
        </w:rPr>
        <w:t>63</w:t>
      </w:r>
      <w:r>
        <w:rPr>
          <w:noProof/>
        </w:rPr>
        <w:fldChar w:fldCharType="end"/>
      </w:r>
    </w:p>
    <w:p w14:paraId="61B71C85" w14:textId="7440D4A8" w:rsidR="0041403A" w:rsidRPr="003F6BDE" w:rsidRDefault="002B25AA">
      <w:r w:rsidRPr="003F6BDE">
        <w:fldChar w:fldCharType="end"/>
      </w:r>
    </w:p>
    <w:p w14:paraId="28007606" w14:textId="6CE86355" w:rsidR="003F6BDE" w:rsidRPr="003F6BDE" w:rsidRDefault="0041403A" w:rsidP="003F6BDE">
      <w:pPr>
        <w:pStyle w:val="Heading1"/>
        <w:rPr>
          <w:rFonts w:cs="Times New Roman"/>
        </w:rPr>
      </w:pPr>
      <w:r w:rsidRPr="003F6BDE">
        <w:br w:type="page"/>
      </w:r>
      <w:bookmarkStart w:id="1" w:name="_Toc32834130"/>
      <w:bookmarkStart w:id="2" w:name="_Toc48743728"/>
      <w:r w:rsidR="003F6BDE" w:rsidRPr="003F6BDE">
        <w:t>Obiettivo</w:t>
      </w:r>
      <w:bookmarkEnd w:id="1"/>
      <w:bookmarkEnd w:id="2"/>
    </w:p>
    <w:p w14:paraId="34BC9088" w14:textId="1665F84D" w:rsidR="003F6BDE" w:rsidRPr="003F6BDE" w:rsidRDefault="003F6BDE" w:rsidP="003F6BDE">
      <w:pPr>
        <w:jc w:val="both"/>
      </w:pPr>
      <w:r w:rsidRPr="003F6BDE">
        <w:t>Questo documento è stato creato al fine di raccogliere tutte le informazioni essenziali per conoscere ed arrivare a sapersi muovere nell’ambito dello Smistatore IQC.</w:t>
      </w:r>
    </w:p>
    <w:p w14:paraId="41018EC4" w14:textId="37886D8B" w:rsidR="003F6BDE" w:rsidRPr="003F6BDE" w:rsidRDefault="003F6BDE" w:rsidP="003F6BDE">
      <w:pPr>
        <w:jc w:val="both"/>
      </w:pPr>
      <w:r w:rsidRPr="003F6BDE">
        <w:t>Verranno descritte l’applicazione, la sua funzionalità e man mano i suoi dettagli, partendo dall’ambito funzionale fino ad addentrarsi nei particolari più tecnici (ma più rilevanti).</w:t>
      </w:r>
    </w:p>
    <w:p w14:paraId="1C820FBC" w14:textId="43AA2385" w:rsidR="00286618" w:rsidRPr="00286618" w:rsidRDefault="00AD23B4" w:rsidP="00286618">
      <w:pPr>
        <w:pStyle w:val="Heading1"/>
      </w:pPr>
      <w:bookmarkStart w:id="3" w:name="_Toc48743729"/>
      <w:r>
        <w:t>Argomenti Funzionali</w:t>
      </w:r>
      <w:bookmarkEnd w:id="3"/>
    </w:p>
    <w:p w14:paraId="5633EADB" w14:textId="5E0E1A91" w:rsidR="00AD23B4" w:rsidRDefault="00AD23B4" w:rsidP="00286618">
      <w:r>
        <w:t>Con queste specifiche cercheremo di capire in che ambito si cala IQC.</w:t>
      </w:r>
    </w:p>
    <w:p w14:paraId="5E1E0F81" w14:textId="37D60337" w:rsidR="00AD23B4" w:rsidRDefault="00AD23B4" w:rsidP="00AD23B4">
      <w:pPr>
        <w:pStyle w:val="Heading2"/>
      </w:pPr>
      <w:bookmarkStart w:id="4" w:name="_Toc48743730"/>
      <w:r>
        <w:t>Che cos’è IQC?</w:t>
      </w:r>
      <w:bookmarkEnd w:id="4"/>
    </w:p>
    <w:p w14:paraId="47545A8B" w14:textId="08B54AF6" w:rsidR="00286618" w:rsidRDefault="00286618" w:rsidP="00286618">
      <w:r w:rsidRPr="00286618">
        <w:rPr>
          <w:b/>
        </w:rPr>
        <w:t>IQC</w:t>
      </w:r>
      <w:r w:rsidRPr="00286618">
        <w:t xml:space="preserve">, in sostanza, è uno </w:t>
      </w:r>
      <w:r w:rsidRPr="00286618">
        <w:rPr>
          <w:b/>
        </w:rPr>
        <w:t>SMISTATORE</w:t>
      </w:r>
      <w:r w:rsidRPr="00286618">
        <w:t>: riceve files in determinate cartelle di input, li scompone e ne ricompone altri in cartelle di output.</w:t>
      </w:r>
    </w:p>
    <w:p w14:paraId="5FE3B28E" w14:textId="77777777" w:rsidR="00407C97" w:rsidRDefault="00407C97" w:rsidP="00407C97"/>
    <w:p w14:paraId="0C708C71" w14:textId="6BDFBECD" w:rsidR="00407C97" w:rsidRPr="00407C97" w:rsidRDefault="00407C97" w:rsidP="00407C97">
      <w:r w:rsidRPr="00407C97">
        <w:t>Originariamente, IQC, nasce con IQX in un unico progetto</w:t>
      </w:r>
      <w:r>
        <w:t xml:space="preserve"> e, s</w:t>
      </w:r>
      <w:r w:rsidRPr="00407C97">
        <w:t xml:space="preserve">uccessivamente, è stato “staccato” diventando a tutti gli effetti un progetto a </w:t>
      </w:r>
      <w:r w:rsidR="00D47E2C" w:rsidRPr="00407C97">
        <w:t>sé</w:t>
      </w:r>
      <w:r w:rsidRPr="00407C97">
        <w:t xml:space="preserve"> stante.</w:t>
      </w:r>
    </w:p>
    <w:p w14:paraId="2E096DE6" w14:textId="3BB54C9B" w:rsidR="00407C97" w:rsidRPr="00407C97" w:rsidRDefault="00407C97" w:rsidP="00286618">
      <w:r w:rsidRPr="00407C97">
        <w:t>IQX è un progetto a tutti gli effetti Unicredit, IQC è stato vinto tramite un bando anni e anni fa insieme a Infogroup (diventato poi Engineering) e Monte dei Paschi di Siena.</w:t>
      </w:r>
    </w:p>
    <w:p w14:paraId="430B8898" w14:textId="77777777" w:rsidR="00407C97" w:rsidRDefault="00407C97" w:rsidP="00B422B8"/>
    <w:p w14:paraId="09DFB646" w14:textId="0234EA42" w:rsidR="00B422B8" w:rsidRDefault="00286618" w:rsidP="00B422B8">
      <w:r>
        <w:t>L’esempio più semplice per capire il funzionamento di IQC è pensare ad un</w:t>
      </w:r>
      <w:r w:rsidR="00A4624B">
        <w:t xml:space="preserve"> ufficio postale:</w:t>
      </w:r>
    </w:p>
    <w:p w14:paraId="537C67B5" w14:textId="5FC4597A" w:rsidR="00A4624B" w:rsidRDefault="00A4624B" w:rsidP="00A4624B">
      <w:r>
        <w:t>Da ogni cassetta per la posta (che rappresenta un file in input) arrivano un numero imprecisato di lettere (che rappresentano le “distinte”).</w:t>
      </w:r>
    </w:p>
    <w:p w14:paraId="3ECF8006" w14:textId="055EBBE4" w:rsidR="00A4624B" w:rsidRDefault="00A4624B" w:rsidP="00A4624B">
      <w:r>
        <w:t>Per ognuna di quelle lettere occorre guardare dov’è diretta, e mandarla quindi verso la destinazione giusta.</w:t>
      </w:r>
    </w:p>
    <w:p w14:paraId="5B0C7DF1" w14:textId="2C2F5981" w:rsidR="00A4624B" w:rsidRDefault="00A4624B" w:rsidP="00A4624B">
      <w:r w:rsidRPr="00A4624B">
        <w:t>Per esempio, a fronte di una singola cassetta postale potremmo avere 10 lettere che vanno a Verona, 4 che vanno a Brescia e 1 che va in Germania; calato sul progetto, potremmo dire ad esempio 10 distinte (lettere) vanno a SDI, 4 distinte (lettere) vanno a MGO, eccetera.</w:t>
      </w:r>
    </w:p>
    <w:p w14:paraId="1D0FB197" w14:textId="77777777" w:rsidR="00A4624B" w:rsidRDefault="00A4624B" w:rsidP="00A4624B">
      <w:r>
        <w:t>In ognuno di questi canali (che rappresentano le cartelle di output) verrà inviato un pacco di lettere (rappresentante il file di output), ci penseranno poi gli uffici destinatari a consegnare la posta ai singoli individui.</w:t>
      </w:r>
    </w:p>
    <w:p w14:paraId="2611BE01" w14:textId="7E1CA693" w:rsidR="00A4624B" w:rsidRPr="003F6BDE" w:rsidRDefault="00A4624B" w:rsidP="00A4624B">
      <w:r>
        <w:t xml:space="preserve">Nel nostro caso, questi individui sono </w:t>
      </w:r>
      <w:r w:rsidRPr="00A4624B">
        <w:rPr>
          <w:b/>
          <w:bCs/>
        </w:rPr>
        <w:t>banche</w:t>
      </w:r>
      <w:r>
        <w:t xml:space="preserve">, </w:t>
      </w:r>
      <w:r w:rsidRPr="00A4624B">
        <w:rPr>
          <w:b/>
          <w:bCs/>
        </w:rPr>
        <w:t>aziende</w:t>
      </w:r>
      <w:r>
        <w:t xml:space="preserve"> e </w:t>
      </w:r>
      <w:r w:rsidRPr="00A4624B">
        <w:rPr>
          <w:b/>
          <w:bCs/>
        </w:rPr>
        <w:t>utenti</w:t>
      </w:r>
      <w:r>
        <w:t xml:space="preserve">. Questo perché IQC lavora nel mondo della </w:t>
      </w:r>
      <w:r w:rsidRPr="00A4624B">
        <w:rPr>
          <w:b/>
          <w:bCs/>
        </w:rPr>
        <w:t>pubblica amministrazione/corporate banking</w:t>
      </w:r>
      <w:r>
        <w:t>.</w:t>
      </w:r>
    </w:p>
    <w:p w14:paraId="2FBDB5EF" w14:textId="1CCE5A38" w:rsidR="00E97CAC" w:rsidRDefault="00AD23B4" w:rsidP="00E97CAC">
      <w:pPr>
        <w:pStyle w:val="Heading2"/>
      </w:pPr>
      <w:bookmarkStart w:id="5" w:name="_Toc48743731"/>
      <w:r>
        <w:t>Cos’è il Corporate Banking?</w:t>
      </w:r>
      <w:bookmarkEnd w:id="5"/>
    </w:p>
    <w:p w14:paraId="3367D369" w14:textId="40C389A5" w:rsidR="00AD23B4" w:rsidRDefault="00D32975" w:rsidP="00AD23B4">
      <w:r>
        <w:t xml:space="preserve">Il </w:t>
      </w:r>
      <w:r w:rsidRPr="00D32975">
        <w:rPr>
          <w:b/>
          <w:bCs/>
        </w:rPr>
        <w:t>Corporate</w:t>
      </w:r>
      <w:r>
        <w:t xml:space="preserve"> </w:t>
      </w:r>
      <w:r w:rsidRPr="00D32975">
        <w:rPr>
          <w:b/>
          <w:bCs/>
        </w:rPr>
        <w:t>Banking</w:t>
      </w:r>
      <w:r>
        <w:t xml:space="preserve"> è un termine che identifica t</w:t>
      </w:r>
      <w:r w:rsidR="00AD23B4" w:rsidRPr="00AD23B4">
        <w:t>utti i servizi che le banche offrono alle aziende via rete (spesso internet), come per esempio pagamenti o richieste di anticipo denaro</w:t>
      </w:r>
      <w:r w:rsidR="00AD23B4">
        <w:t>.</w:t>
      </w:r>
    </w:p>
    <w:p w14:paraId="28845E1A" w14:textId="791AD925" w:rsidR="002413C4" w:rsidRDefault="002413C4" w:rsidP="00AD23B4"/>
    <w:p w14:paraId="16094825" w14:textId="7D2175E6" w:rsidR="002413C4" w:rsidRDefault="002413C4" w:rsidP="00AD23B4"/>
    <w:p w14:paraId="07B4FD2E" w14:textId="456194AB" w:rsidR="002413C4" w:rsidRDefault="002413C4" w:rsidP="00AD23B4"/>
    <w:p w14:paraId="4B913E7C" w14:textId="1E16F723" w:rsidR="002413C4" w:rsidRDefault="002413C4" w:rsidP="00AD23B4"/>
    <w:p w14:paraId="7213B641" w14:textId="7943D2D2" w:rsidR="002413C4" w:rsidRDefault="002413C4" w:rsidP="00AD23B4"/>
    <w:p w14:paraId="39FBC231" w14:textId="0A55AE0B" w:rsidR="002413C4" w:rsidRDefault="002413C4" w:rsidP="00AD23B4"/>
    <w:p w14:paraId="1402801D" w14:textId="3EF9A124" w:rsidR="002413C4" w:rsidRDefault="002413C4" w:rsidP="00AD23B4"/>
    <w:p w14:paraId="09A7BC4C" w14:textId="02EF5766" w:rsidR="002413C4" w:rsidRDefault="002413C4" w:rsidP="00AD23B4"/>
    <w:p w14:paraId="32F8A8D7" w14:textId="08721036" w:rsidR="002413C4" w:rsidRDefault="002413C4" w:rsidP="00AD23B4"/>
    <w:p w14:paraId="1AE49267" w14:textId="4DD14864" w:rsidR="002413C4" w:rsidRDefault="002413C4" w:rsidP="00AD23B4"/>
    <w:p w14:paraId="70D30F66" w14:textId="6C02AB8C" w:rsidR="002413C4" w:rsidRDefault="002413C4" w:rsidP="00AD23B4"/>
    <w:p w14:paraId="3D7BFE7D" w14:textId="58DED926" w:rsidR="002413C4" w:rsidRDefault="002413C4" w:rsidP="00AD23B4"/>
    <w:p w14:paraId="783D7B8A" w14:textId="69B95D2F" w:rsidR="002413C4" w:rsidRDefault="002413C4" w:rsidP="00AD23B4"/>
    <w:p w14:paraId="0738BE40" w14:textId="26E75F7D" w:rsidR="002413C4" w:rsidRDefault="002413C4" w:rsidP="00AD23B4"/>
    <w:p w14:paraId="154707C5" w14:textId="6101BD5F" w:rsidR="002413C4" w:rsidRDefault="002413C4" w:rsidP="00AD23B4"/>
    <w:p w14:paraId="067B38AF" w14:textId="05423917" w:rsidR="00EF0A43" w:rsidRPr="003F6BDE" w:rsidRDefault="002413C4" w:rsidP="009B1F49">
      <w:pPr>
        <w:pStyle w:val="Heading2"/>
      </w:pPr>
      <w:bookmarkStart w:id="6" w:name="_Toc48743732"/>
      <w:r>
        <w:t>Con chi “parla” IQC?</w:t>
      </w:r>
      <w:bookmarkEnd w:id="6"/>
    </w:p>
    <w:p w14:paraId="3CDDBD65" w14:textId="5894CBB2" w:rsidR="002413C4" w:rsidRDefault="00BD0CA3" w:rsidP="002413C4">
      <w:r>
        <w:rPr>
          <w:iCs/>
          <w:noProof/>
        </w:rPr>
        <w:drawing>
          <wp:anchor distT="0" distB="0" distL="114300" distR="114300" simplePos="0" relativeHeight="251658246" behindDoc="0" locked="0" layoutInCell="1" allowOverlap="1" wp14:anchorId="0DBEAF77" wp14:editId="1272D7D9">
            <wp:simplePos x="0" y="0"/>
            <wp:positionH relativeFrom="margin">
              <wp:align>center</wp:align>
            </wp:positionH>
            <wp:positionV relativeFrom="paragraph">
              <wp:posOffset>381635</wp:posOffset>
            </wp:positionV>
            <wp:extent cx="6120765" cy="4913630"/>
            <wp:effectExtent l="190500" t="190500" r="184785" b="191770"/>
            <wp:wrapTopAndBottom/>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4913630"/>
                    </a:xfrm>
                    <a:prstGeom prst="rect">
                      <a:avLst/>
                    </a:prstGeom>
                    <a:ln>
                      <a:noFill/>
                    </a:ln>
                    <a:effectLst>
                      <a:outerShdw blurRad="190500" algn="tl" rotWithShape="0">
                        <a:srgbClr val="000000">
                          <a:alpha val="70000"/>
                        </a:srgbClr>
                      </a:outerShdw>
                    </a:effectLst>
                  </pic:spPr>
                </pic:pic>
              </a:graphicData>
            </a:graphic>
          </wp:anchor>
        </w:drawing>
      </w:r>
      <w:r w:rsidR="002413C4" w:rsidRPr="002413C4">
        <w:t>IQC comunica prevalentemente la pubblica amministrazione e nodo CBI.</w:t>
      </w:r>
    </w:p>
    <w:p w14:paraId="21B7AEFA" w14:textId="44EDB24E" w:rsidR="002413C4" w:rsidRDefault="003249ED" w:rsidP="002413C4">
      <w:r>
        <w:t>Tutto quello che riguarda i flussi TSP, MEF, CL. UPLOAD non è interessat</w:t>
      </w:r>
      <w:r w:rsidR="00B636D3">
        <w:t>o</w:t>
      </w:r>
      <w:r>
        <w:t xml:space="preserve"> da Engineering e quindi interessa VTS.</w:t>
      </w:r>
    </w:p>
    <w:p w14:paraId="252E2D3E" w14:textId="1FE6DE28" w:rsidR="002413C4" w:rsidRDefault="0077380B" w:rsidP="0077380B">
      <w:pPr>
        <w:pStyle w:val="Heading3"/>
      </w:pPr>
      <w:bookmarkStart w:id="7" w:name="_Toc48743733"/>
      <w:r>
        <w:t>Che cos’è la Rete CBI?</w:t>
      </w:r>
      <w:bookmarkEnd w:id="7"/>
    </w:p>
    <w:p w14:paraId="249E8E71" w14:textId="15608DCB" w:rsidR="0077380B" w:rsidRPr="0077380B" w:rsidRDefault="0077380B" w:rsidP="0077380B">
      <w:r w:rsidRPr="0077380B">
        <w:t>La sigla CBI sta per “Corporate Banking Interbancario”</w:t>
      </w:r>
      <w:r>
        <w:t xml:space="preserve"> </w:t>
      </w:r>
      <w:r w:rsidRPr="0077380B">
        <w:t>non è altro che un sistema per facilitare la comunicazione</w:t>
      </w:r>
      <w:r>
        <w:t xml:space="preserve"> con il Corporate Banking.</w:t>
      </w:r>
    </w:p>
    <w:p w14:paraId="71CB57FE" w14:textId="77777777" w:rsidR="0077380B" w:rsidRPr="0077380B" w:rsidRDefault="0077380B" w:rsidP="0077380B">
      <w:r w:rsidRPr="0077380B">
        <w:t xml:space="preserve">Esso si concretizza nella </w:t>
      </w:r>
      <w:r w:rsidRPr="0077380B">
        <w:rPr>
          <w:b/>
        </w:rPr>
        <w:t>Rete CBI</w:t>
      </w:r>
      <w:r w:rsidRPr="0077380B">
        <w:t>, che altro non è che una grande rete di comunicazione fra banche e aziende, composta da grandi Nodi nei punti più focali che, a loro volta, smistano e delegano alle sottoreti la veicolazione del messaggio fino all’utente o alla banca.</w:t>
      </w:r>
    </w:p>
    <w:p w14:paraId="20FBAE66" w14:textId="77777777" w:rsidR="0077380B" w:rsidRDefault="0077380B" w:rsidP="0077380B">
      <w:r w:rsidRPr="0077380B">
        <w:t>Il Nodo CBI è, appunto, uno di questi Nodi, che consente quindi di inviare o ricevere files sul circuito più ampio.</w:t>
      </w:r>
    </w:p>
    <w:p w14:paraId="76E55621" w14:textId="22018E7F" w:rsidR="0077380B" w:rsidRPr="0077380B" w:rsidRDefault="0077380B" w:rsidP="0077380B">
      <w:r>
        <w:rPr>
          <w:noProof/>
        </w:rPr>
        <w:drawing>
          <wp:anchor distT="0" distB="0" distL="114300" distR="114300" simplePos="0" relativeHeight="251658247" behindDoc="0" locked="0" layoutInCell="1" allowOverlap="1" wp14:anchorId="572639A1" wp14:editId="0771561F">
            <wp:simplePos x="0" y="0"/>
            <wp:positionH relativeFrom="margin">
              <wp:align>center</wp:align>
            </wp:positionH>
            <wp:positionV relativeFrom="paragraph">
              <wp:posOffset>190500</wp:posOffset>
            </wp:positionV>
            <wp:extent cx="6115050" cy="4591050"/>
            <wp:effectExtent l="190500" t="190500" r="190500" b="190500"/>
            <wp:wrapTopAndBottom/>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4591050"/>
                    </a:xfrm>
                    <a:prstGeom prst="rect">
                      <a:avLst/>
                    </a:prstGeom>
                    <a:ln>
                      <a:noFill/>
                    </a:ln>
                    <a:effectLst>
                      <a:outerShdw blurRad="190500" algn="tl" rotWithShape="0">
                        <a:srgbClr val="000000">
                          <a:alpha val="70000"/>
                        </a:srgbClr>
                      </a:outerShdw>
                    </a:effectLst>
                  </pic:spPr>
                </pic:pic>
              </a:graphicData>
            </a:graphic>
          </wp:anchor>
        </w:drawing>
      </w:r>
    </w:p>
    <w:p w14:paraId="15FF0B6A" w14:textId="0C15B601" w:rsidR="00EF0A43" w:rsidRPr="003F6BDE" w:rsidRDefault="0077380B" w:rsidP="0077380B">
      <w:pPr>
        <w:pStyle w:val="Heading2"/>
      </w:pPr>
      <w:bookmarkStart w:id="8" w:name="_Toc48743734"/>
      <w:r>
        <w:t>Chi sono i mittenti e i destinatari</w:t>
      </w:r>
      <w:bookmarkEnd w:id="8"/>
    </w:p>
    <w:p w14:paraId="08E8886F" w14:textId="2B5ACE33" w:rsidR="0077380B" w:rsidRDefault="0077380B" w:rsidP="0077380B">
      <w:r>
        <w:t xml:space="preserve">Dipende dalla </w:t>
      </w:r>
      <w:r w:rsidRPr="0077380B">
        <w:rPr>
          <w:b/>
          <w:bCs/>
        </w:rPr>
        <w:t>tratta</w:t>
      </w:r>
      <w:r>
        <w:t>:</w:t>
      </w:r>
    </w:p>
    <w:p w14:paraId="6E4F4C61" w14:textId="77777777" w:rsidR="0077380B" w:rsidRPr="0077380B" w:rsidRDefault="0077380B" w:rsidP="002C35DD">
      <w:pPr>
        <w:pStyle w:val="ListParagraph"/>
        <w:numPr>
          <w:ilvl w:val="0"/>
          <w:numId w:val="2"/>
        </w:numPr>
        <w:rPr>
          <w:rFonts w:cs="Arial"/>
          <w:b/>
          <w:bCs/>
          <w:iCs/>
          <w:color w:val="808080"/>
          <w:sz w:val="24"/>
          <w:szCs w:val="28"/>
        </w:rPr>
      </w:pPr>
      <w:r>
        <w:t xml:space="preserve">tutto ciò che arriva dal nodo CBI per noi è un </w:t>
      </w:r>
      <w:r w:rsidRPr="0077380B">
        <w:rPr>
          <w:b/>
          <w:bCs/>
        </w:rPr>
        <w:t>informativo</w:t>
      </w:r>
    </w:p>
    <w:p w14:paraId="17DF223B" w14:textId="77777777" w:rsidR="0077380B" w:rsidRPr="0077380B" w:rsidRDefault="0077380B" w:rsidP="002C35DD">
      <w:pPr>
        <w:pStyle w:val="ListParagraph"/>
        <w:numPr>
          <w:ilvl w:val="0"/>
          <w:numId w:val="2"/>
        </w:numPr>
      </w:pPr>
      <w:r>
        <w:t xml:space="preserve">tutto ciò che arriva da “altro” (ADE, SDI, SOGEI) ed indirizzato verso il nodo, per noi è un </w:t>
      </w:r>
      <w:r w:rsidRPr="0077380B">
        <w:rPr>
          <w:b/>
          <w:bCs/>
        </w:rPr>
        <w:t>dispositivo</w:t>
      </w:r>
    </w:p>
    <w:p w14:paraId="59D19D66" w14:textId="27C0F682" w:rsidR="005353AC" w:rsidRDefault="00022753" w:rsidP="0077380B">
      <w:pPr>
        <w:pStyle w:val="Heading3"/>
      </w:pPr>
      <w:bookmarkStart w:id="9" w:name="_Toc48743735"/>
      <w:r>
        <w:t>Significato “dispositivo”</w:t>
      </w:r>
      <w:r w:rsidR="00892B1F" w:rsidRPr="003F6BDE">
        <w:t xml:space="preserve"> </w:t>
      </w:r>
      <w:r>
        <w:t>e “informativo”</w:t>
      </w:r>
      <w:bookmarkEnd w:id="9"/>
    </w:p>
    <w:p w14:paraId="7B5EBCF7" w14:textId="77777777" w:rsidR="00022753" w:rsidRDefault="00022753" w:rsidP="00022753">
      <w:r>
        <w:t xml:space="preserve">Un flusso </w:t>
      </w:r>
      <w:r w:rsidRPr="00022753">
        <w:rPr>
          <w:b/>
          <w:bCs/>
        </w:rPr>
        <w:t>dispositivo</w:t>
      </w:r>
      <w:r>
        <w:t xml:space="preserve"> indica generalmente un movimento di denaro, ed è richiesto </w:t>
      </w:r>
      <w:r w:rsidRPr="00022753">
        <w:rPr>
          <w:b/>
          <w:bCs/>
        </w:rPr>
        <w:t>dall’utente verso la banca</w:t>
      </w:r>
      <w:r>
        <w:t>.</w:t>
      </w:r>
    </w:p>
    <w:p w14:paraId="7C8451F4" w14:textId="77777777" w:rsidR="00022753" w:rsidRDefault="00022753" w:rsidP="00022753">
      <w:r>
        <w:t xml:space="preserve">Un flusso </w:t>
      </w:r>
      <w:r w:rsidRPr="00022753">
        <w:rPr>
          <w:b/>
          <w:bCs/>
        </w:rPr>
        <w:t>informativo</w:t>
      </w:r>
      <w:r>
        <w:t xml:space="preserve"> indica, invece, un messaggio </w:t>
      </w:r>
      <w:r w:rsidRPr="00022753">
        <w:rPr>
          <w:u w:val="single"/>
        </w:rPr>
        <w:t>d’informazione</w:t>
      </w:r>
      <w:r>
        <w:t xml:space="preserve"> che </w:t>
      </w:r>
      <w:r w:rsidRPr="00022753">
        <w:rPr>
          <w:b/>
          <w:bCs/>
        </w:rPr>
        <w:t>la banca invia all’utente</w:t>
      </w:r>
      <w:r>
        <w:t>, come per esempio la ricevuta di un pagamento effettuato.</w:t>
      </w:r>
    </w:p>
    <w:p w14:paraId="30BDA248" w14:textId="305A2874" w:rsidR="00022753" w:rsidRDefault="00022753" w:rsidP="00022753">
      <w:r>
        <w:t xml:space="preserve">C’è una piccola eccezione per ogni Mondo, ad esempio, per quanto riguarda il Mondo IQC, le fatture che, quando arrivano dallo SDI e vanno verso la rete, sono considerati come </w:t>
      </w:r>
      <w:r w:rsidRPr="00022753">
        <w:rPr>
          <w:u w:val="single"/>
        </w:rPr>
        <w:t>dispositivi</w:t>
      </w:r>
      <w:r>
        <w:t xml:space="preserve">, ma ad esempio da ADE arrivano pagamenti di tasse, da SOGEI arrivano bonifici, tutti classificati ovviamente come </w:t>
      </w:r>
      <w:r w:rsidRPr="00022753">
        <w:rPr>
          <w:u w:val="single"/>
        </w:rPr>
        <w:t>dispositivi</w:t>
      </w:r>
      <w:r>
        <w:t>.</w:t>
      </w:r>
    </w:p>
    <w:p w14:paraId="0DCEAB55" w14:textId="4C8F9067" w:rsidR="00022753" w:rsidRDefault="00022753" w:rsidP="00022753"/>
    <w:p w14:paraId="3AA3A5EC" w14:textId="332114CB" w:rsidR="00022753" w:rsidRDefault="00022753" w:rsidP="00022753"/>
    <w:p w14:paraId="2BFC28F1" w14:textId="657DDB47" w:rsidR="00022753" w:rsidRDefault="00022753" w:rsidP="00022753">
      <w:pPr>
        <w:pStyle w:val="Heading3"/>
      </w:pPr>
      <w:bookmarkStart w:id="10" w:name="_Toc48743736"/>
      <w:r>
        <w:t>Servizi</w:t>
      </w:r>
      <w:bookmarkEnd w:id="10"/>
    </w:p>
    <w:p w14:paraId="285232B3" w14:textId="615E009D" w:rsidR="00022753" w:rsidRDefault="00022753" w:rsidP="00022753">
      <w:r w:rsidRPr="00022753">
        <w:t>Per poter identificare il più velocemente possibile i vari servizi, i dispositivi hanno sempre nomi con 4 caratteri mentre gli informativi con 8 caratteri:</w:t>
      </w:r>
    </w:p>
    <w:p w14:paraId="6E4A7E05" w14:textId="77777777" w:rsidR="00022753" w:rsidRDefault="00022753" w:rsidP="00022753"/>
    <w:tbl>
      <w:tblPr>
        <w:tblStyle w:val="GridTable5Dark-Accent6"/>
        <w:tblW w:w="0" w:type="auto"/>
        <w:tblLook w:val="0420" w:firstRow="1" w:lastRow="0" w:firstColumn="0" w:lastColumn="0" w:noHBand="0" w:noVBand="1"/>
      </w:tblPr>
      <w:tblGrid>
        <w:gridCol w:w="2344"/>
        <w:gridCol w:w="6820"/>
      </w:tblGrid>
      <w:tr w:rsidR="00290E4C" w:rsidRPr="00290E4C" w14:paraId="1010AA09" w14:textId="77777777" w:rsidTr="00175F69">
        <w:trPr>
          <w:cnfStyle w:val="100000000000" w:firstRow="1" w:lastRow="0" w:firstColumn="0" w:lastColumn="0" w:oddVBand="0" w:evenVBand="0" w:oddHBand="0" w:evenHBand="0" w:firstRowFirstColumn="0" w:firstRowLastColumn="0" w:lastRowFirstColumn="0" w:lastRowLastColumn="0"/>
          <w:trHeight w:val="300"/>
        </w:trPr>
        <w:tc>
          <w:tcPr>
            <w:tcW w:w="0" w:type="auto"/>
            <w:noWrap/>
            <w:hideMark/>
          </w:tcPr>
          <w:p w14:paraId="639288F0" w14:textId="77777777" w:rsidR="00290E4C" w:rsidRPr="00290E4C" w:rsidRDefault="00290E4C" w:rsidP="00290E4C">
            <w:pPr>
              <w:rPr>
                <w:rFonts w:eastAsia="Times New Roman" w:cs="Calibri"/>
                <w:color w:val="FFFFFF"/>
                <w:szCs w:val="20"/>
                <w:lang w:eastAsia="it-IT"/>
              </w:rPr>
            </w:pPr>
            <w:r w:rsidRPr="00290E4C">
              <w:rPr>
                <w:rFonts w:eastAsia="Times New Roman" w:cs="Calibri"/>
                <w:color w:val="FFFFFF"/>
                <w:szCs w:val="20"/>
                <w:lang w:eastAsia="it-IT"/>
              </w:rPr>
              <w:t>IQCG01_SERVIZIO</w:t>
            </w:r>
          </w:p>
        </w:tc>
        <w:tc>
          <w:tcPr>
            <w:tcW w:w="0" w:type="auto"/>
            <w:noWrap/>
            <w:hideMark/>
          </w:tcPr>
          <w:p w14:paraId="079C3E5A" w14:textId="77777777" w:rsidR="00290E4C" w:rsidRPr="00290E4C" w:rsidRDefault="00290E4C" w:rsidP="00290E4C">
            <w:pPr>
              <w:rPr>
                <w:rFonts w:eastAsia="Times New Roman" w:cs="Calibri"/>
                <w:color w:val="FFFFFF"/>
                <w:szCs w:val="20"/>
                <w:lang w:eastAsia="it-IT"/>
              </w:rPr>
            </w:pPr>
            <w:r w:rsidRPr="00290E4C">
              <w:rPr>
                <w:rFonts w:eastAsia="Times New Roman" w:cs="Calibri"/>
                <w:color w:val="FFFFFF"/>
                <w:szCs w:val="20"/>
                <w:lang w:eastAsia="it-IT"/>
              </w:rPr>
              <w:t>IQCG01_DESCRIZIONE</w:t>
            </w:r>
          </w:p>
        </w:tc>
      </w:tr>
      <w:tr w:rsidR="00290E4C" w:rsidRPr="00290E4C" w14:paraId="54CC699C"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6A57DC9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ABICAB02</w:t>
            </w:r>
          </w:p>
        </w:tc>
        <w:tc>
          <w:tcPr>
            <w:tcW w:w="0" w:type="auto"/>
            <w:noWrap/>
            <w:hideMark/>
          </w:tcPr>
          <w:p w14:paraId="47B70F2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Gestione ABICAB per EQUITALIA</w:t>
            </w:r>
          </w:p>
        </w:tc>
      </w:tr>
      <w:tr w:rsidR="00290E4C" w:rsidRPr="00290E4C" w14:paraId="2332F986" w14:textId="77777777" w:rsidTr="00175F69">
        <w:trPr>
          <w:trHeight w:val="300"/>
        </w:trPr>
        <w:tc>
          <w:tcPr>
            <w:tcW w:w="0" w:type="auto"/>
            <w:noWrap/>
            <w:hideMark/>
          </w:tcPr>
          <w:p w14:paraId="40FC72D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AB00</w:t>
            </w:r>
          </w:p>
        </w:tc>
        <w:tc>
          <w:tcPr>
            <w:tcW w:w="0" w:type="auto"/>
            <w:noWrap/>
            <w:hideMark/>
          </w:tcPr>
          <w:p w14:paraId="2FCE94E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Pagamento Bollettino Bancario</w:t>
            </w:r>
          </w:p>
        </w:tc>
      </w:tr>
      <w:tr w:rsidR="00290E4C" w:rsidRPr="00290E4C" w14:paraId="023E0339"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59B457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AI00</w:t>
            </w:r>
          </w:p>
        </w:tc>
        <w:tc>
          <w:tcPr>
            <w:tcW w:w="0" w:type="auto"/>
            <w:noWrap/>
            <w:hideMark/>
          </w:tcPr>
          <w:p w14:paraId="60C50AD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Avvisi Impagati</w:t>
            </w:r>
          </w:p>
        </w:tc>
      </w:tr>
      <w:tr w:rsidR="00290E4C" w:rsidRPr="00290E4C" w14:paraId="5FD05CDB" w14:textId="77777777" w:rsidTr="00175F69">
        <w:trPr>
          <w:trHeight w:val="300"/>
        </w:trPr>
        <w:tc>
          <w:tcPr>
            <w:tcW w:w="0" w:type="auto"/>
            <w:noWrap/>
            <w:hideMark/>
          </w:tcPr>
          <w:p w14:paraId="200E53C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AL00</w:t>
            </w:r>
          </w:p>
        </w:tc>
        <w:tc>
          <w:tcPr>
            <w:tcW w:w="0" w:type="auto"/>
            <w:noWrap/>
            <w:hideMark/>
          </w:tcPr>
          <w:p w14:paraId="60B0203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Allineamento Elettronico Archivi R.I.D.</w:t>
            </w:r>
          </w:p>
        </w:tc>
      </w:tr>
      <w:tr w:rsidR="00290E4C" w:rsidRPr="00290E4C" w14:paraId="7B0E8C8A"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578721F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AP00</w:t>
            </w:r>
          </w:p>
        </w:tc>
        <w:tc>
          <w:tcPr>
            <w:tcW w:w="0" w:type="auto"/>
            <w:noWrap/>
            <w:hideMark/>
          </w:tcPr>
          <w:p w14:paraId="762EC37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Pagamento Effetti</w:t>
            </w:r>
          </w:p>
        </w:tc>
      </w:tr>
      <w:tr w:rsidR="00290E4C" w:rsidRPr="00290E4C" w14:paraId="24D213F9" w14:textId="77777777" w:rsidTr="00175F69">
        <w:trPr>
          <w:trHeight w:val="300"/>
        </w:trPr>
        <w:tc>
          <w:tcPr>
            <w:tcW w:w="0" w:type="auto"/>
            <w:noWrap/>
            <w:hideMark/>
          </w:tcPr>
          <w:p w14:paraId="78328D5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BOESACKX</w:t>
            </w:r>
          </w:p>
        </w:tc>
        <w:tc>
          <w:tcPr>
            <w:tcW w:w="0" w:type="auto"/>
            <w:noWrap/>
            <w:hideMark/>
          </w:tcPr>
          <w:p w14:paraId="4664D1D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SEPA CT esiti ordinanti</w:t>
            </w:r>
          </w:p>
        </w:tc>
      </w:tr>
      <w:tr w:rsidR="00290E4C" w:rsidRPr="00290E4C" w14:paraId="7818CA73"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A54F12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BOESL102</w:t>
            </w:r>
          </w:p>
        </w:tc>
        <w:tc>
          <w:tcPr>
            <w:tcW w:w="0" w:type="auto"/>
            <w:noWrap/>
            <w:hideMark/>
          </w:tcPr>
          <w:p w14:paraId="17B439C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Esiti SEPA CT - Avanz. 4  (Validaz.Tecn.)</w:t>
            </w:r>
          </w:p>
        </w:tc>
      </w:tr>
      <w:tr w:rsidR="00290E4C" w:rsidRPr="00290E4C" w14:paraId="411D895F" w14:textId="77777777" w:rsidTr="00175F69">
        <w:trPr>
          <w:trHeight w:val="300"/>
        </w:trPr>
        <w:tc>
          <w:tcPr>
            <w:tcW w:w="0" w:type="auto"/>
            <w:noWrap/>
            <w:hideMark/>
          </w:tcPr>
          <w:p w14:paraId="6A1B8B1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BOESL202</w:t>
            </w:r>
          </w:p>
        </w:tc>
        <w:tc>
          <w:tcPr>
            <w:tcW w:w="0" w:type="auto"/>
            <w:noWrap/>
            <w:hideMark/>
          </w:tcPr>
          <w:p w14:paraId="3DB4188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Esiti SEPA CT - Avanz. 6  (Work in progress.)</w:t>
            </w:r>
          </w:p>
        </w:tc>
      </w:tr>
      <w:tr w:rsidR="00290E4C" w:rsidRPr="00290E4C" w14:paraId="3E828552"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52BE04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BONE</w:t>
            </w:r>
          </w:p>
        </w:tc>
        <w:tc>
          <w:tcPr>
            <w:tcW w:w="0" w:type="auto"/>
            <w:noWrap/>
            <w:hideMark/>
          </w:tcPr>
          <w:p w14:paraId="1F4894D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Bonifico estero</w:t>
            </w:r>
          </w:p>
        </w:tc>
      </w:tr>
      <w:tr w:rsidR="00290E4C" w:rsidRPr="00290E4C" w14:paraId="17955F27" w14:textId="77777777" w:rsidTr="00175F69">
        <w:trPr>
          <w:trHeight w:val="300"/>
        </w:trPr>
        <w:tc>
          <w:tcPr>
            <w:tcW w:w="0" w:type="auto"/>
            <w:noWrap/>
            <w:hideMark/>
          </w:tcPr>
          <w:p w14:paraId="304181B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BONI</w:t>
            </w:r>
          </w:p>
        </w:tc>
        <w:tc>
          <w:tcPr>
            <w:tcW w:w="0" w:type="auto"/>
            <w:noWrap/>
            <w:hideMark/>
          </w:tcPr>
          <w:p w14:paraId="5C1B1F8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Pagamento Italia (Bonifici)</w:t>
            </w:r>
          </w:p>
        </w:tc>
      </w:tr>
      <w:tr w:rsidR="00290E4C" w:rsidRPr="00290E4C" w14:paraId="3FF0E6AF"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58701E3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BOSP</w:t>
            </w:r>
          </w:p>
        </w:tc>
        <w:tc>
          <w:tcPr>
            <w:tcW w:w="0" w:type="auto"/>
            <w:noWrap/>
            <w:hideMark/>
          </w:tcPr>
          <w:p w14:paraId="604486B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SEPA CT (Credit Transfer)</w:t>
            </w:r>
          </w:p>
        </w:tc>
      </w:tr>
      <w:tr w:rsidR="00290E4C" w:rsidRPr="00290E4C" w14:paraId="34170C4D" w14:textId="77777777" w:rsidTr="00175F69">
        <w:trPr>
          <w:trHeight w:val="300"/>
        </w:trPr>
        <w:tc>
          <w:tcPr>
            <w:tcW w:w="0" w:type="auto"/>
            <w:noWrap/>
            <w:hideMark/>
          </w:tcPr>
          <w:p w14:paraId="17CE970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CBIA</w:t>
            </w:r>
          </w:p>
        </w:tc>
        <w:tc>
          <w:tcPr>
            <w:tcW w:w="0" w:type="auto"/>
            <w:noWrap/>
            <w:hideMark/>
          </w:tcPr>
          <w:p w14:paraId="6B83A32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CBILLING ABI</w:t>
            </w:r>
          </w:p>
        </w:tc>
      </w:tr>
      <w:tr w:rsidR="00290E4C" w:rsidRPr="00290E4C" w14:paraId="5343BC13"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33FA6A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CBIB</w:t>
            </w:r>
          </w:p>
        </w:tc>
        <w:tc>
          <w:tcPr>
            <w:tcW w:w="0" w:type="auto"/>
            <w:noWrap/>
            <w:hideMark/>
          </w:tcPr>
          <w:p w14:paraId="6BE88BA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CBILLING ABI</w:t>
            </w:r>
          </w:p>
        </w:tc>
      </w:tr>
      <w:tr w:rsidR="00290E4C" w:rsidRPr="00290E4C" w14:paraId="7E44824C" w14:textId="77777777" w:rsidTr="00175F69">
        <w:trPr>
          <w:trHeight w:val="300"/>
        </w:trPr>
        <w:tc>
          <w:tcPr>
            <w:tcW w:w="0" w:type="auto"/>
            <w:noWrap/>
            <w:hideMark/>
          </w:tcPr>
          <w:p w14:paraId="6892F65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CCMOVI01</w:t>
            </w:r>
          </w:p>
        </w:tc>
        <w:tc>
          <w:tcPr>
            <w:tcW w:w="0" w:type="auto"/>
            <w:noWrap/>
            <w:hideMark/>
          </w:tcPr>
          <w:p w14:paraId="69019F2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Rend. Saldi e Movimenti di c/c</w:t>
            </w:r>
          </w:p>
        </w:tc>
      </w:tr>
      <w:tr w:rsidR="00290E4C" w:rsidRPr="00290E4C" w14:paraId="56EC0D61"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5478E9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CCRA</w:t>
            </w:r>
          </w:p>
        </w:tc>
        <w:tc>
          <w:tcPr>
            <w:tcW w:w="0" w:type="auto"/>
            <w:noWrap/>
            <w:hideMark/>
          </w:tcPr>
          <w:p w14:paraId="4536807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Risposta Anticipo Certificazione Crediti</w:t>
            </w:r>
          </w:p>
        </w:tc>
      </w:tr>
      <w:tr w:rsidR="00290E4C" w:rsidRPr="00290E4C" w14:paraId="22D6C090" w14:textId="77777777" w:rsidTr="00175F69">
        <w:trPr>
          <w:trHeight w:val="300"/>
        </w:trPr>
        <w:tc>
          <w:tcPr>
            <w:tcW w:w="0" w:type="auto"/>
            <w:noWrap/>
            <w:hideMark/>
          </w:tcPr>
          <w:p w14:paraId="38CA378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CCRANT02</w:t>
            </w:r>
          </w:p>
        </w:tc>
        <w:tc>
          <w:tcPr>
            <w:tcW w:w="0" w:type="auto"/>
            <w:noWrap/>
            <w:hideMark/>
          </w:tcPr>
          <w:p w14:paraId="40C00D9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Anticipo Certificazione Crediti</w:t>
            </w:r>
          </w:p>
        </w:tc>
      </w:tr>
      <w:tr w:rsidR="00290E4C" w:rsidRPr="00290E4C" w14:paraId="08E24B48"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3A6123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CCRANT04</w:t>
            </w:r>
          </w:p>
        </w:tc>
        <w:tc>
          <w:tcPr>
            <w:tcW w:w="0" w:type="auto"/>
            <w:noWrap/>
            <w:hideMark/>
          </w:tcPr>
          <w:p w14:paraId="3515301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Anticipazione Certificazione Crediti - Application check -  level 1</w:t>
            </w:r>
          </w:p>
        </w:tc>
      </w:tr>
      <w:tr w:rsidR="00290E4C" w:rsidRPr="00290E4C" w14:paraId="309BD729" w14:textId="77777777" w:rsidTr="00175F69">
        <w:trPr>
          <w:trHeight w:val="300"/>
        </w:trPr>
        <w:tc>
          <w:tcPr>
            <w:tcW w:w="0" w:type="auto"/>
            <w:noWrap/>
            <w:hideMark/>
          </w:tcPr>
          <w:p w14:paraId="6C6EBEB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CCRC</w:t>
            </w:r>
          </w:p>
        </w:tc>
        <w:tc>
          <w:tcPr>
            <w:tcW w:w="0" w:type="auto"/>
            <w:noWrap/>
            <w:hideMark/>
          </w:tcPr>
          <w:p w14:paraId="6F97E0E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Risposta Cessione Certificazione Crediti</w:t>
            </w:r>
          </w:p>
        </w:tc>
      </w:tr>
      <w:tr w:rsidR="00290E4C" w:rsidRPr="00290E4C" w14:paraId="4A91EAA8"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659A004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CCRCES02</w:t>
            </w:r>
          </w:p>
        </w:tc>
        <w:tc>
          <w:tcPr>
            <w:tcW w:w="0" w:type="auto"/>
            <w:noWrap/>
            <w:hideMark/>
          </w:tcPr>
          <w:p w14:paraId="6008BEF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Cessione Certificazione Crediti</w:t>
            </w:r>
          </w:p>
        </w:tc>
      </w:tr>
      <w:tr w:rsidR="00290E4C" w:rsidRPr="00290E4C" w14:paraId="29E2FBDD" w14:textId="77777777" w:rsidTr="00175F69">
        <w:trPr>
          <w:trHeight w:val="300"/>
        </w:trPr>
        <w:tc>
          <w:tcPr>
            <w:tcW w:w="0" w:type="auto"/>
            <w:noWrap/>
            <w:hideMark/>
          </w:tcPr>
          <w:p w14:paraId="5AE4175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CCRCES04</w:t>
            </w:r>
          </w:p>
        </w:tc>
        <w:tc>
          <w:tcPr>
            <w:tcW w:w="0" w:type="auto"/>
            <w:noWrap/>
            <w:hideMark/>
          </w:tcPr>
          <w:p w14:paraId="7B5FEBB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Cessione Certificazione Crediti - Application check -  level 1</w:t>
            </w:r>
          </w:p>
        </w:tc>
      </w:tr>
      <w:tr w:rsidR="00290E4C" w:rsidRPr="00290E4C" w14:paraId="1133342E"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3E5173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CCRV</w:t>
            </w:r>
          </w:p>
        </w:tc>
        <w:tc>
          <w:tcPr>
            <w:tcW w:w="0" w:type="auto"/>
            <w:noWrap/>
            <w:hideMark/>
          </w:tcPr>
          <w:p w14:paraId="06B963B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Risposta Visualiz. Certificazione Crediti</w:t>
            </w:r>
          </w:p>
        </w:tc>
      </w:tr>
      <w:tr w:rsidR="00290E4C" w:rsidRPr="00290E4C" w14:paraId="044D458B" w14:textId="77777777" w:rsidTr="00175F69">
        <w:trPr>
          <w:trHeight w:val="300"/>
        </w:trPr>
        <w:tc>
          <w:tcPr>
            <w:tcW w:w="0" w:type="auto"/>
            <w:noWrap/>
            <w:hideMark/>
          </w:tcPr>
          <w:p w14:paraId="7465943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CCRVIS02</w:t>
            </w:r>
          </w:p>
        </w:tc>
        <w:tc>
          <w:tcPr>
            <w:tcW w:w="0" w:type="auto"/>
            <w:noWrap/>
            <w:hideMark/>
          </w:tcPr>
          <w:p w14:paraId="77F4C59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Visualizzazione Certificazione Crediti</w:t>
            </w:r>
          </w:p>
        </w:tc>
      </w:tr>
      <w:tr w:rsidR="00290E4C" w:rsidRPr="00290E4C" w14:paraId="78EFCC80"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371999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CCRVIS04</w:t>
            </w:r>
          </w:p>
        </w:tc>
        <w:tc>
          <w:tcPr>
            <w:tcW w:w="0" w:type="auto"/>
            <w:noWrap/>
            <w:hideMark/>
          </w:tcPr>
          <w:p w14:paraId="581D591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Visualizzazione Certificazione Crediti - Application check -  level 1</w:t>
            </w:r>
          </w:p>
        </w:tc>
      </w:tr>
      <w:tr w:rsidR="00290E4C" w:rsidRPr="00290E4C" w14:paraId="0F4D86C7" w14:textId="77777777" w:rsidTr="00175F69">
        <w:trPr>
          <w:trHeight w:val="300"/>
        </w:trPr>
        <w:tc>
          <w:tcPr>
            <w:tcW w:w="0" w:type="auto"/>
            <w:noWrap/>
            <w:hideMark/>
          </w:tcPr>
          <w:p w14:paraId="2285421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DEUN</w:t>
            </w:r>
          </w:p>
        </w:tc>
        <w:tc>
          <w:tcPr>
            <w:tcW w:w="0" w:type="auto"/>
            <w:noWrap/>
            <w:hideMark/>
          </w:tcPr>
          <w:p w14:paraId="6D451BE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Pagamento/Revoca Deleghe F24</w:t>
            </w:r>
          </w:p>
        </w:tc>
      </w:tr>
      <w:tr w:rsidR="00290E4C" w:rsidRPr="00290E4C" w14:paraId="7E8BEAB0"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5353E27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DEUNAR01</w:t>
            </w:r>
          </w:p>
        </w:tc>
        <w:tc>
          <w:tcPr>
            <w:tcW w:w="0" w:type="auto"/>
            <w:noWrap/>
            <w:hideMark/>
          </w:tcPr>
          <w:p w14:paraId="5423DAC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Accettazione/Rifiuti/Quietanza Deleghe F24</w:t>
            </w:r>
          </w:p>
        </w:tc>
      </w:tr>
      <w:tr w:rsidR="00290E4C" w:rsidRPr="00290E4C" w14:paraId="2EFB1F59" w14:textId="77777777" w:rsidTr="00175F69">
        <w:trPr>
          <w:trHeight w:val="300"/>
        </w:trPr>
        <w:tc>
          <w:tcPr>
            <w:tcW w:w="0" w:type="auto"/>
            <w:noWrap/>
            <w:hideMark/>
          </w:tcPr>
          <w:p w14:paraId="58B7543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DEUNAR01</w:t>
            </w:r>
          </w:p>
        </w:tc>
        <w:tc>
          <w:tcPr>
            <w:tcW w:w="0" w:type="auto"/>
            <w:noWrap/>
            <w:hideMark/>
          </w:tcPr>
          <w:p w14:paraId="0C2628E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Accettazione/Rifiuti/Quietanza Deleghe F24</w:t>
            </w:r>
          </w:p>
        </w:tc>
      </w:tr>
      <w:tr w:rsidR="00290E4C" w:rsidRPr="00290E4C" w14:paraId="70007B40"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2EE6A7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DRMOVI01</w:t>
            </w:r>
          </w:p>
        </w:tc>
        <w:tc>
          <w:tcPr>
            <w:tcW w:w="0" w:type="auto"/>
            <w:noWrap/>
            <w:hideMark/>
          </w:tcPr>
          <w:p w14:paraId="3F77BFA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Rend. Libretti Deposito e Risparmio</w:t>
            </w:r>
          </w:p>
        </w:tc>
      </w:tr>
      <w:tr w:rsidR="00290E4C" w:rsidRPr="00290E4C" w14:paraId="0CE0F3BE" w14:textId="77777777" w:rsidTr="00175F69">
        <w:trPr>
          <w:trHeight w:val="300"/>
        </w:trPr>
        <w:tc>
          <w:tcPr>
            <w:tcW w:w="0" w:type="auto"/>
            <w:noWrap/>
            <w:hideMark/>
          </w:tcPr>
          <w:p w14:paraId="5D8543A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DTMOVI01</w:t>
            </w:r>
          </w:p>
        </w:tc>
        <w:tc>
          <w:tcPr>
            <w:tcW w:w="0" w:type="auto"/>
            <w:noWrap/>
            <w:hideMark/>
          </w:tcPr>
          <w:p w14:paraId="5C8246B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Dossier Titoli</w:t>
            </w:r>
          </w:p>
        </w:tc>
      </w:tr>
      <w:tr w:rsidR="00290E4C" w:rsidRPr="00290E4C" w14:paraId="3ECD6198"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CF3782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ECMOVI01</w:t>
            </w:r>
          </w:p>
        </w:tc>
        <w:tc>
          <w:tcPr>
            <w:tcW w:w="0" w:type="auto"/>
            <w:noWrap/>
            <w:hideMark/>
          </w:tcPr>
          <w:p w14:paraId="1354FF2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Estratto Conto Periodico</w:t>
            </w:r>
          </w:p>
        </w:tc>
      </w:tr>
      <w:tr w:rsidR="00290E4C" w:rsidRPr="00290E4C" w14:paraId="4D5416B4" w14:textId="77777777" w:rsidTr="00175F69">
        <w:trPr>
          <w:trHeight w:val="300"/>
        </w:trPr>
        <w:tc>
          <w:tcPr>
            <w:tcW w:w="0" w:type="auto"/>
            <w:noWrap/>
            <w:hideMark/>
          </w:tcPr>
          <w:p w14:paraId="6825E9A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EQDR</w:t>
            </w:r>
          </w:p>
        </w:tc>
        <w:tc>
          <w:tcPr>
            <w:tcW w:w="0" w:type="auto"/>
            <w:noWrap/>
            <w:hideMark/>
          </w:tcPr>
          <w:p w14:paraId="1182431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Rend. Libretti Deposito e Risparmio</w:t>
            </w:r>
          </w:p>
        </w:tc>
      </w:tr>
      <w:tr w:rsidR="00290E4C" w:rsidRPr="00290E4C" w14:paraId="2A9A0F64"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DF7D95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EQDT</w:t>
            </w:r>
          </w:p>
        </w:tc>
        <w:tc>
          <w:tcPr>
            <w:tcW w:w="0" w:type="auto"/>
            <w:noWrap/>
            <w:hideMark/>
          </w:tcPr>
          <w:p w14:paraId="1859082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Dossier Titoli</w:t>
            </w:r>
          </w:p>
        </w:tc>
      </w:tr>
      <w:tr w:rsidR="00290E4C" w:rsidRPr="00290E4C" w14:paraId="25AE3699" w14:textId="77777777" w:rsidTr="00175F69">
        <w:trPr>
          <w:trHeight w:val="300"/>
        </w:trPr>
        <w:tc>
          <w:tcPr>
            <w:tcW w:w="0" w:type="auto"/>
            <w:noWrap/>
            <w:hideMark/>
          </w:tcPr>
          <w:p w14:paraId="734D3FA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EQEC</w:t>
            </w:r>
          </w:p>
        </w:tc>
        <w:tc>
          <w:tcPr>
            <w:tcW w:w="0" w:type="auto"/>
            <w:noWrap/>
            <w:hideMark/>
          </w:tcPr>
          <w:p w14:paraId="758FB8B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Estratto Conto Periodico</w:t>
            </w:r>
          </w:p>
        </w:tc>
      </w:tr>
      <w:tr w:rsidR="00290E4C" w:rsidRPr="00290E4C" w14:paraId="0AB5CECB"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77157A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EQRH</w:t>
            </w:r>
          </w:p>
        </w:tc>
        <w:tc>
          <w:tcPr>
            <w:tcW w:w="0" w:type="auto"/>
            <w:noWrap/>
            <w:hideMark/>
          </w:tcPr>
          <w:p w14:paraId="423BC9B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Rend. Saldi e Movimenti di c/c</w:t>
            </w:r>
          </w:p>
        </w:tc>
      </w:tr>
      <w:tr w:rsidR="00290E4C" w:rsidRPr="00290E4C" w14:paraId="79BA1347" w14:textId="77777777" w:rsidTr="00175F69">
        <w:trPr>
          <w:trHeight w:val="300"/>
        </w:trPr>
        <w:tc>
          <w:tcPr>
            <w:tcW w:w="0" w:type="auto"/>
            <w:noWrap/>
            <w:hideMark/>
          </w:tcPr>
          <w:p w14:paraId="7BCAF16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EQTS</w:t>
            </w:r>
          </w:p>
        </w:tc>
        <w:tc>
          <w:tcPr>
            <w:tcW w:w="0" w:type="auto"/>
            <w:noWrap/>
            <w:hideMark/>
          </w:tcPr>
          <w:p w14:paraId="339BC3F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Tasso Attivo (busta dispositiva)</w:t>
            </w:r>
          </w:p>
        </w:tc>
      </w:tr>
      <w:tr w:rsidR="00290E4C" w:rsidRPr="00290E4C" w14:paraId="41079291"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282733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ERRORI01</w:t>
            </w:r>
          </w:p>
        </w:tc>
        <w:tc>
          <w:tcPr>
            <w:tcW w:w="0" w:type="auto"/>
            <w:noWrap/>
            <w:hideMark/>
          </w:tcPr>
          <w:p w14:paraId="118BF37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 di errore diagnostico</w:t>
            </w:r>
          </w:p>
        </w:tc>
      </w:tr>
      <w:tr w:rsidR="00290E4C" w:rsidRPr="00290E4C" w14:paraId="60890CAD" w14:textId="77777777" w:rsidTr="00175F69">
        <w:trPr>
          <w:trHeight w:val="300"/>
        </w:trPr>
        <w:tc>
          <w:tcPr>
            <w:tcW w:w="0" w:type="auto"/>
            <w:noWrap/>
            <w:hideMark/>
          </w:tcPr>
          <w:p w14:paraId="5A8E8DF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ERRORI02</w:t>
            </w:r>
          </w:p>
        </w:tc>
        <w:tc>
          <w:tcPr>
            <w:tcW w:w="0" w:type="auto"/>
            <w:noWrap/>
            <w:hideMark/>
          </w:tcPr>
          <w:p w14:paraId="29E8BC3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Esiti di errore diagnostico</w:t>
            </w:r>
          </w:p>
        </w:tc>
      </w:tr>
      <w:tr w:rsidR="00290E4C" w:rsidRPr="00290E4C" w14:paraId="313DE2E3"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4B8375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ESCBIA04</w:t>
            </w:r>
          </w:p>
        </w:tc>
        <w:tc>
          <w:tcPr>
            <w:tcW w:w="0" w:type="auto"/>
            <w:noWrap/>
            <w:hideMark/>
          </w:tcPr>
          <w:p w14:paraId="2A30E7E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 4 CBIA</w:t>
            </w:r>
          </w:p>
        </w:tc>
      </w:tr>
      <w:tr w:rsidR="00290E4C" w:rsidRPr="00290E4C" w14:paraId="472D741F" w14:textId="77777777" w:rsidTr="00175F69">
        <w:trPr>
          <w:trHeight w:val="300"/>
        </w:trPr>
        <w:tc>
          <w:tcPr>
            <w:tcW w:w="0" w:type="auto"/>
            <w:noWrap/>
            <w:hideMark/>
          </w:tcPr>
          <w:p w14:paraId="2E35E10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ESCBIB04</w:t>
            </w:r>
          </w:p>
        </w:tc>
        <w:tc>
          <w:tcPr>
            <w:tcW w:w="0" w:type="auto"/>
            <w:noWrap/>
            <w:hideMark/>
          </w:tcPr>
          <w:p w14:paraId="6405A23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 4 CBIB</w:t>
            </w:r>
          </w:p>
        </w:tc>
      </w:tr>
      <w:tr w:rsidR="00290E4C" w:rsidRPr="00290E4C" w14:paraId="6674D54F"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35CC961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ESITBE02</w:t>
            </w:r>
          </w:p>
        </w:tc>
        <w:tc>
          <w:tcPr>
            <w:tcW w:w="0" w:type="auto"/>
            <w:noWrap/>
            <w:hideMark/>
          </w:tcPr>
          <w:p w14:paraId="04A5C4A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Esiti SEPA CT Beneficiario verso RETE - Avanz. 10</w:t>
            </w:r>
          </w:p>
        </w:tc>
      </w:tr>
      <w:tr w:rsidR="00290E4C" w:rsidRPr="00290E4C" w14:paraId="33C0925B" w14:textId="77777777" w:rsidTr="00175F69">
        <w:trPr>
          <w:trHeight w:val="300"/>
        </w:trPr>
        <w:tc>
          <w:tcPr>
            <w:tcW w:w="0" w:type="auto"/>
            <w:noWrap/>
            <w:hideMark/>
          </w:tcPr>
          <w:p w14:paraId="2B2837D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ESITBN02</w:t>
            </w:r>
          </w:p>
        </w:tc>
        <w:tc>
          <w:tcPr>
            <w:tcW w:w="0" w:type="auto"/>
            <w:noWrap/>
            <w:hideMark/>
          </w:tcPr>
          <w:p w14:paraId="40F28AB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Esiti SEPA CT Beneficiario verso CLIENTE - Avanz. 10</w:t>
            </w:r>
          </w:p>
        </w:tc>
      </w:tr>
      <w:tr w:rsidR="00290E4C" w:rsidRPr="00290E4C" w14:paraId="3841171B"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DBB7AE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ESITEP01</w:t>
            </w:r>
          </w:p>
        </w:tc>
        <w:tc>
          <w:tcPr>
            <w:tcW w:w="0" w:type="auto"/>
            <w:noWrap/>
            <w:hideMark/>
          </w:tcPr>
          <w:p w14:paraId="1C670BE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Esiti di Pagamento</w:t>
            </w:r>
          </w:p>
        </w:tc>
      </w:tr>
      <w:tr w:rsidR="00290E4C" w:rsidRPr="00290E4C" w14:paraId="580B8F4F" w14:textId="77777777" w:rsidTr="00175F69">
        <w:trPr>
          <w:trHeight w:val="300"/>
        </w:trPr>
        <w:tc>
          <w:tcPr>
            <w:tcW w:w="0" w:type="auto"/>
            <w:noWrap/>
            <w:hideMark/>
          </w:tcPr>
          <w:p w14:paraId="34202D6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ESITI001</w:t>
            </w:r>
          </w:p>
        </w:tc>
        <w:tc>
          <w:tcPr>
            <w:tcW w:w="0" w:type="auto"/>
            <w:noWrap/>
            <w:hideMark/>
          </w:tcPr>
          <w:p w14:paraId="517A333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Prese in carico</w:t>
            </w:r>
          </w:p>
        </w:tc>
      </w:tr>
      <w:tr w:rsidR="00290E4C" w:rsidRPr="00290E4C" w14:paraId="36DC8BBB"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4E85AAB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ESITI002</w:t>
            </w:r>
          </w:p>
        </w:tc>
        <w:tc>
          <w:tcPr>
            <w:tcW w:w="0" w:type="auto"/>
            <w:noWrap/>
            <w:hideMark/>
          </w:tcPr>
          <w:p w14:paraId="78F3AA6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 Prese in carico per Client Upload</w:t>
            </w:r>
          </w:p>
        </w:tc>
      </w:tr>
      <w:tr w:rsidR="00290E4C" w:rsidRPr="00290E4C" w14:paraId="799934AB" w14:textId="77777777" w:rsidTr="00175F69">
        <w:trPr>
          <w:trHeight w:val="300"/>
        </w:trPr>
        <w:tc>
          <w:tcPr>
            <w:tcW w:w="0" w:type="auto"/>
            <w:noWrap/>
            <w:hideMark/>
          </w:tcPr>
          <w:p w14:paraId="45E950D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ESITI003</w:t>
            </w:r>
          </w:p>
        </w:tc>
        <w:tc>
          <w:tcPr>
            <w:tcW w:w="0" w:type="auto"/>
            <w:noWrap/>
            <w:hideMark/>
          </w:tcPr>
          <w:p w14:paraId="22CEFBA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Prese in carico con testa coda formato dispositivi</w:t>
            </w:r>
          </w:p>
        </w:tc>
      </w:tr>
      <w:tr w:rsidR="00290E4C" w:rsidRPr="00290E4C" w14:paraId="0E4F3D75"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5867FC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ESITOR02</w:t>
            </w:r>
          </w:p>
        </w:tc>
        <w:tc>
          <w:tcPr>
            <w:tcW w:w="0" w:type="auto"/>
            <w:noWrap/>
            <w:hideMark/>
          </w:tcPr>
          <w:p w14:paraId="13DFDDD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Esiti SEPA CT Ordinante - Avanz. 9</w:t>
            </w:r>
          </w:p>
        </w:tc>
      </w:tr>
      <w:tr w:rsidR="00290E4C" w:rsidRPr="00290E4C" w14:paraId="145F274B" w14:textId="77777777" w:rsidTr="00175F69">
        <w:trPr>
          <w:trHeight w:val="300"/>
        </w:trPr>
        <w:tc>
          <w:tcPr>
            <w:tcW w:w="0" w:type="auto"/>
            <w:noWrap/>
            <w:hideMark/>
          </w:tcPr>
          <w:p w14:paraId="10F560A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FREE</w:t>
            </w:r>
          </w:p>
        </w:tc>
        <w:tc>
          <w:tcPr>
            <w:tcW w:w="0" w:type="auto"/>
            <w:noWrap/>
            <w:hideMark/>
          </w:tcPr>
          <w:p w14:paraId="30890A5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Tracciati liberi</w:t>
            </w:r>
          </w:p>
        </w:tc>
      </w:tr>
      <w:tr w:rsidR="00290E4C" w:rsidRPr="00290E4C" w14:paraId="3D219CC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17320B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HCINFO02</w:t>
            </w:r>
          </w:p>
        </w:tc>
        <w:tc>
          <w:tcPr>
            <w:tcW w:w="0" w:type="auto"/>
            <w:noWrap/>
            <w:hideMark/>
          </w:tcPr>
          <w:p w14:paraId="58BBF13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Esiti HC per date T1 T2</w:t>
            </w:r>
          </w:p>
        </w:tc>
      </w:tr>
      <w:tr w:rsidR="00290E4C" w:rsidRPr="00290E4C" w14:paraId="20C9FE02" w14:textId="77777777" w:rsidTr="00175F69">
        <w:trPr>
          <w:trHeight w:val="300"/>
        </w:trPr>
        <w:tc>
          <w:tcPr>
            <w:tcW w:w="0" w:type="auto"/>
            <w:noWrap/>
            <w:hideMark/>
          </w:tcPr>
          <w:p w14:paraId="4D894BC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ID00</w:t>
            </w:r>
          </w:p>
        </w:tc>
        <w:tc>
          <w:tcPr>
            <w:tcW w:w="0" w:type="auto"/>
            <w:noWrap/>
            <w:hideMark/>
          </w:tcPr>
          <w:p w14:paraId="272DBD7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Incassi Domiciliati</w:t>
            </w:r>
          </w:p>
        </w:tc>
      </w:tr>
      <w:tr w:rsidR="00290E4C" w:rsidRPr="00290E4C" w14:paraId="0174703B"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02257A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INFSTD02</w:t>
            </w:r>
          </w:p>
        </w:tc>
        <w:tc>
          <w:tcPr>
            <w:tcW w:w="0" w:type="auto"/>
            <w:noWrap/>
            <w:hideMark/>
          </w:tcPr>
          <w:p w14:paraId="4089CC6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RENDICONTAZIONI XML GIORNALIERA</w:t>
            </w:r>
          </w:p>
        </w:tc>
      </w:tr>
      <w:tr w:rsidR="00290E4C" w:rsidRPr="00290E4C" w14:paraId="2DDF7EE5" w14:textId="77777777" w:rsidTr="00175F69">
        <w:trPr>
          <w:trHeight w:val="300"/>
        </w:trPr>
        <w:tc>
          <w:tcPr>
            <w:tcW w:w="0" w:type="auto"/>
            <w:noWrap/>
            <w:hideMark/>
          </w:tcPr>
          <w:p w14:paraId="6B02483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I400</w:t>
            </w:r>
          </w:p>
        </w:tc>
        <w:tc>
          <w:tcPr>
            <w:tcW w:w="0" w:type="auto"/>
            <w:noWrap/>
            <w:hideMark/>
          </w:tcPr>
          <w:p w14:paraId="519A774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Pagamento Deleghe F24 Internet (Ministero)</w:t>
            </w:r>
          </w:p>
        </w:tc>
      </w:tr>
      <w:tr w:rsidR="00290E4C" w:rsidRPr="00290E4C" w14:paraId="18105F5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213DA5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LIBERO01</w:t>
            </w:r>
          </w:p>
        </w:tc>
        <w:tc>
          <w:tcPr>
            <w:tcW w:w="0" w:type="auto"/>
            <w:noWrap/>
            <w:hideMark/>
          </w:tcPr>
          <w:p w14:paraId="7EAB98C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Struttura Libera da Banca</w:t>
            </w:r>
          </w:p>
        </w:tc>
      </w:tr>
      <w:tr w:rsidR="00290E4C" w:rsidRPr="00290E4C" w14:paraId="3ACD82DA" w14:textId="77777777" w:rsidTr="00175F69">
        <w:trPr>
          <w:trHeight w:val="300"/>
        </w:trPr>
        <w:tc>
          <w:tcPr>
            <w:tcW w:w="0" w:type="auto"/>
            <w:noWrap/>
            <w:hideMark/>
          </w:tcPr>
          <w:p w14:paraId="4727234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LIBM</w:t>
            </w:r>
          </w:p>
        </w:tc>
        <w:tc>
          <w:tcPr>
            <w:tcW w:w="0" w:type="auto"/>
            <w:noWrap/>
            <w:hideMark/>
          </w:tcPr>
          <w:p w14:paraId="4380AF2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Struttura Libera da Utente Attivo</w:t>
            </w:r>
          </w:p>
        </w:tc>
      </w:tr>
      <w:tr w:rsidR="00290E4C" w:rsidRPr="00290E4C" w14:paraId="314320DA"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921CAC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MAV0</w:t>
            </w:r>
          </w:p>
        </w:tc>
        <w:tc>
          <w:tcPr>
            <w:tcW w:w="0" w:type="auto"/>
            <w:noWrap/>
            <w:hideMark/>
          </w:tcPr>
          <w:p w14:paraId="206DD9A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Pagamento Mediante Avvisi (M.AV)</w:t>
            </w:r>
          </w:p>
        </w:tc>
      </w:tr>
      <w:tr w:rsidR="00290E4C" w:rsidRPr="00290E4C" w14:paraId="5505C4ED" w14:textId="77777777" w:rsidTr="00175F69">
        <w:trPr>
          <w:trHeight w:val="300"/>
        </w:trPr>
        <w:tc>
          <w:tcPr>
            <w:tcW w:w="0" w:type="auto"/>
            <w:noWrap/>
            <w:hideMark/>
          </w:tcPr>
          <w:p w14:paraId="77500E7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PAAT</w:t>
            </w:r>
          </w:p>
        </w:tc>
        <w:tc>
          <w:tcPr>
            <w:tcW w:w="0" w:type="auto"/>
            <w:noWrap/>
            <w:hideMark/>
          </w:tcPr>
          <w:p w14:paraId="554862D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AttestazioneTrasmissioneFattura</w:t>
            </w:r>
          </w:p>
        </w:tc>
      </w:tr>
      <w:tr w:rsidR="00290E4C" w:rsidRPr="00290E4C" w14:paraId="05EE7FB4"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59608F9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PAAT0001</w:t>
            </w:r>
          </w:p>
        </w:tc>
        <w:tc>
          <w:tcPr>
            <w:tcW w:w="0" w:type="auto"/>
            <w:noWrap/>
            <w:hideMark/>
          </w:tcPr>
          <w:p w14:paraId="687259D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AttestazioneTrasmissioneFattura</w:t>
            </w:r>
          </w:p>
        </w:tc>
      </w:tr>
      <w:tr w:rsidR="00290E4C" w:rsidRPr="00290E4C" w14:paraId="63AD3617" w14:textId="77777777" w:rsidTr="00175F69">
        <w:trPr>
          <w:trHeight w:val="300"/>
        </w:trPr>
        <w:tc>
          <w:tcPr>
            <w:tcW w:w="0" w:type="auto"/>
            <w:noWrap/>
            <w:hideMark/>
          </w:tcPr>
          <w:p w14:paraId="29A5DF0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PAAT0004</w:t>
            </w:r>
          </w:p>
        </w:tc>
        <w:tc>
          <w:tcPr>
            <w:tcW w:w="0" w:type="auto"/>
            <w:noWrap/>
            <w:hideMark/>
          </w:tcPr>
          <w:p w14:paraId="5B68EF3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per AttestazioneTrasmissioneFattura</w:t>
            </w:r>
          </w:p>
        </w:tc>
      </w:tr>
      <w:tr w:rsidR="00290E4C" w:rsidRPr="00290E4C" w14:paraId="781938A0"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70103E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PADF0001</w:t>
            </w:r>
          </w:p>
        </w:tc>
        <w:tc>
          <w:tcPr>
            <w:tcW w:w="0" w:type="auto"/>
            <w:noWrap/>
            <w:hideMark/>
          </w:tcPr>
          <w:p w14:paraId="4CFF457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Riepilogo fatture per PA</w:t>
            </w:r>
          </w:p>
        </w:tc>
      </w:tr>
      <w:tr w:rsidR="00290E4C" w:rsidRPr="00290E4C" w14:paraId="66340225" w14:textId="77777777" w:rsidTr="00175F69">
        <w:trPr>
          <w:trHeight w:val="300"/>
        </w:trPr>
        <w:tc>
          <w:tcPr>
            <w:tcW w:w="0" w:type="auto"/>
            <w:noWrap/>
            <w:hideMark/>
          </w:tcPr>
          <w:p w14:paraId="7A9E541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PADT</w:t>
            </w:r>
          </w:p>
        </w:tc>
        <w:tc>
          <w:tcPr>
            <w:tcW w:w="0" w:type="auto"/>
            <w:noWrap/>
            <w:hideMark/>
          </w:tcPr>
          <w:p w14:paraId="270E2F2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di decorrenza termini</w:t>
            </w:r>
          </w:p>
        </w:tc>
      </w:tr>
      <w:tr w:rsidR="00290E4C" w:rsidRPr="00290E4C" w14:paraId="42FF4A2C"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44345D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PADT0001</w:t>
            </w:r>
          </w:p>
        </w:tc>
        <w:tc>
          <w:tcPr>
            <w:tcW w:w="0" w:type="auto"/>
            <w:noWrap/>
            <w:hideMark/>
          </w:tcPr>
          <w:p w14:paraId="53DC3C3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di decorrenza termini</w:t>
            </w:r>
          </w:p>
        </w:tc>
      </w:tr>
      <w:tr w:rsidR="00290E4C" w:rsidRPr="00290E4C" w14:paraId="7E6DB3AD" w14:textId="77777777" w:rsidTr="00175F69">
        <w:trPr>
          <w:trHeight w:val="300"/>
        </w:trPr>
        <w:tc>
          <w:tcPr>
            <w:tcW w:w="0" w:type="auto"/>
            <w:noWrap/>
            <w:hideMark/>
          </w:tcPr>
          <w:p w14:paraId="56CD504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PADT0004</w:t>
            </w:r>
          </w:p>
        </w:tc>
        <w:tc>
          <w:tcPr>
            <w:tcW w:w="0" w:type="auto"/>
            <w:noWrap/>
            <w:hideMark/>
          </w:tcPr>
          <w:p w14:paraId="1D8E7D6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notifica di decorrenza termini</w:t>
            </w:r>
          </w:p>
        </w:tc>
      </w:tr>
      <w:tr w:rsidR="00290E4C" w:rsidRPr="00290E4C" w14:paraId="44A81A9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5192FD3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PAEC</w:t>
            </w:r>
          </w:p>
        </w:tc>
        <w:tc>
          <w:tcPr>
            <w:tcW w:w="0" w:type="auto"/>
            <w:noWrap/>
            <w:hideMark/>
          </w:tcPr>
          <w:p w14:paraId="0F0818B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per controlli effettuati su fattura da destinatario</w:t>
            </w:r>
          </w:p>
        </w:tc>
      </w:tr>
      <w:tr w:rsidR="00290E4C" w:rsidRPr="00290E4C" w14:paraId="02D42B00" w14:textId="77777777" w:rsidTr="00175F69">
        <w:trPr>
          <w:trHeight w:val="300"/>
        </w:trPr>
        <w:tc>
          <w:tcPr>
            <w:tcW w:w="0" w:type="auto"/>
            <w:noWrap/>
            <w:hideMark/>
          </w:tcPr>
          <w:p w14:paraId="0011CA7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PAEC0001</w:t>
            </w:r>
          </w:p>
        </w:tc>
        <w:tc>
          <w:tcPr>
            <w:tcW w:w="0" w:type="auto"/>
            <w:noWrap/>
            <w:hideMark/>
          </w:tcPr>
          <w:p w14:paraId="4591BB8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per controlli effettuati su fattura da destinatario</w:t>
            </w:r>
          </w:p>
        </w:tc>
      </w:tr>
      <w:tr w:rsidR="00290E4C" w:rsidRPr="00290E4C" w14:paraId="724AC7F6"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08250E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PAEC0004</w:t>
            </w:r>
          </w:p>
        </w:tc>
        <w:tc>
          <w:tcPr>
            <w:tcW w:w="0" w:type="auto"/>
            <w:noWrap/>
            <w:hideMark/>
          </w:tcPr>
          <w:p w14:paraId="426686B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notifica per controlli effettuati su fattura da destinatario</w:t>
            </w:r>
          </w:p>
        </w:tc>
      </w:tr>
      <w:tr w:rsidR="00290E4C" w:rsidRPr="00290E4C" w14:paraId="37A658E8" w14:textId="77777777" w:rsidTr="00175F69">
        <w:trPr>
          <w:trHeight w:val="300"/>
        </w:trPr>
        <w:tc>
          <w:tcPr>
            <w:tcW w:w="0" w:type="auto"/>
            <w:noWrap/>
            <w:hideMark/>
          </w:tcPr>
          <w:p w14:paraId="39E60C0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PAED</w:t>
            </w:r>
          </w:p>
        </w:tc>
        <w:tc>
          <w:tcPr>
            <w:tcW w:w="0" w:type="auto"/>
            <w:noWrap/>
            <w:hideMark/>
          </w:tcPr>
          <w:p w14:paraId="49680C2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 dati fattura</w:t>
            </w:r>
          </w:p>
        </w:tc>
      </w:tr>
      <w:tr w:rsidR="00290E4C" w:rsidRPr="00290E4C" w14:paraId="6F86D78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3AD8CF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PAED0001</w:t>
            </w:r>
          </w:p>
        </w:tc>
        <w:tc>
          <w:tcPr>
            <w:tcW w:w="0" w:type="auto"/>
            <w:noWrap/>
            <w:hideMark/>
          </w:tcPr>
          <w:p w14:paraId="340644B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 dati fattura</w:t>
            </w:r>
          </w:p>
        </w:tc>
      </w:tr>
      <w:tr w:rsidR="00290E4C" w:rsidRPr="00290E4C" w14:paraId="26AA90DC" w14:textId="77777777" w:rsidTr="00175F69">
        <w:trPr>
          <w:trHeight w:val="300"/>
        </w:trPr>
        <w:tc>
          <w:tcPr>
            <w:tcW w:w="0" w:type="auto"/>
            <w:noWrap/>
            <w:hideMark/>
          </w:tcPr>
          <w:p w14:paraId="2308297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PAED0004</w:t>
            </w:r>
          </w:p>
        </w:tc>
        <w:tc>
          <w:tcPr>
            <w:tcW w:w="0" w:type="auto"/>
            <w:noWrap/>
            <w:hideMark/>
          </w:tcPr>
          <w:p w14:paraId="0B2BB42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Esito dati fattura</w:t>
            </w:r>
          </w:p>
        </w:tc>
      </w:tr>
      <w:tr w:rsidR="00290E4C" w:rsidRPr="00290E4C" w14:paraId="17A38153"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884223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PAEL</w:t>
            </w:r>
          </w:p>
        </w:tc>
        <w:tc>
          <w:tcPr>
            <w:tcW w:w="0" w:type="auto"/>
            <w:noWrap/>
            <w:hideMark/>
          </w:tcPr>
          <w:p w14:paraId="002146B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 Liquidazione iva</w:t>
            </w:r>
          </w:p>
        </w:tc>
      </w:tr>
      <w:tr w:rsidR="00290E4C" w:rsidRPr="00290E4C" w14:paraId="22912B31" w14:textId="77777777" w:rsidTr="00175F69">
        <w:trPr>
          <w:trHeight w:val="300"/>
        </w:trPr>
        <w:tc>
          <w:tcPr>
            <w:tcW w:w="0" w:type="auto"/>
            <w:noWrap/>
            <w:hideMark/>
          </w:tcPr>
          <w:p w14:paraId="76A51DA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PAEL0001</w:t>
            </w:r>
          </w:p>
        </w:tc>
        <w:tc>
          <w:tcPr>
            <w:tcW w:w="0" w:type="auto"/>
            <w:noWrap/>
            <w:hideMark/>
          </w:tcPr>
          <w:p w14:paraId="376E6E7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 Liquidazione iva</w:t>
            </w:r>
          </w:p>
        </w:tc>
      </w:tr>
      <w:tr w:rsidR="00290E4C" w:rsidRPr="00290E4C" w14:paraId="79654FE7"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3632CDB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PAEL0004</w:t>
            </w:r>
          </w:p>
        </w:tc>
        <w:tc>
          <w:tcPr>
            <w:tcW w:w="0" w:type="auto"/>
            <w:noWrap/>
            <w:hideMark/>
          </w:tcPr>
          <w:p w14:paraId="560ADA4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EsitoLiquidazione iva</w:t>
            </w:r>
          </w:p>
        </w:tc>
      </w:tr>
      <w:tr w:rsidR="00290E4C" w:rsidRPr="00290E4C" w14:paraId="47863B5A" w14:textId="77777777" w:rsidTr="00175F69">
        <w:trPr>
          <w:trHeight w:val="300"/>
        </w:trPr>
        <w:tc>
          <w:tcPr>
            <w:tcW w:w="0" w:type="auto"/>
            <w:noWrap/>
            <w:hideMark/>
          </w:tcPr>
          <w:p w14:paraId="3EB736E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PAES</w:t>
            </w:r>
          </w:p>
        </w:tc>
        <w:tc>
          <w:tcPr>
            <w:tcW w:w="0" w:type="auto"/>
            <w:noWrap/>
            <w:hideMark/>
          </w:tcPr>
          <w:p w14:paraId="15C1D14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 file spedito a SDI</w:t>
            </w:r>
          </w:p>
        </w:tc>
      </w:tr>
      <w:tr w:rsidR="00290E4C" w:rsidRPr="00290E4C" w14:paraId="198830D2"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39FCC2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PAES0001</w:t>
            </w:r>
          </w:p>
        </w:tc>
        <w:tc>
          <w:tcPr>
            <w:tcW w:w="0" w:type="auto"/>
            <w:noWrap/>
            <w:hideMark/>
          </w:tcPr>
          <w:p w14:paraId="2466DF1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Esito file spedito a SDI</w:t>
            </w:r>
          </w:p>
        </w:tc>
      </w:tr>
      <w:tr w:rsidR="00290E4C" w:rsidRPr="00290E4C" w14:paraId="7C9B709A" w14:textId="77777777" w:rsidTr="00175F69">
        <w:trPr>
          <w:trHeight w:val="300"/>
        </w:trPr>
        <w:tc>
          <w:tcPr>
            <w:tcW w:w="0" w:type="auto"/>
            <w:noWrap/>
            <w:hideMark/>
          </w:tcPr>
          <w:p w14:paraId="18C5B11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PAFA</w:t>
            </w:r>
          </w:p>
        </w:tc>
        <w:tc>
          <w:tcPr>
            <w:tcW w:w="0" w:type="auto"/>
            <w:noWrap/>
            <w:hideMark/>
          </w:tcPr>
          <w:p w14:paraId="7328BB0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Fattura per PA</w:t>
            </w:r>
          </w:p>
        </w:tc>
      </w:tr>
      <w:tr w:rsidR="00290E4C" w:rsidRPr="00290E4C" w14:paraId="04514986"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23BB05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PAFA0001</w:t>
            </w:r>
          </w:p>
        </w:tc>
        <w:tc>
          <w:tcPr>
            <w:tcW w:w="0" w:type="auto"/>
            <w:noWrap/>
            <w:hideMark/>
          </w:tcPr>
          <w:p w14:paraId="76E9D9B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Fattura per PA</w:t>
            </w:r>
          </w:p>
        </w:tc>
      </w:tr>
      <w:tr w:rsidR="00290E4C" w:rsidRPr="00290E4C" w14:paraId="494F0659" w14:textId="77777777" w:rsidTr="00175F69">
        <w:trPr>
          <w:trHeight w:val="300"/>
        </w:trPr>
        <w:tc>
          <w:tcPr>
            <w:tcW w:w="0" w:type="auto"/>
            <w:noWrap/>
            <w:hideMark/>
          </w:tcPr>
          <w:p w14:paraId="3D7E54A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PAFA0004</w:t>
            </w:r>
          </w:p>
        </w:tc>
        <w:tc>
          <w:tcPr>
            <w:tcW w:w="0" w:type="auto"/>
            <w:noWrap/>
            <w:hideMark/>
          </w:tcPr>
          <w:p w14:paraId="32823C4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fattura per PA</w:t>
            </w:r>
          </w:p>
        </w:tc>
      </w:tr>
      <w:tr w:rsidR="00290E4C" w:rsidRPr="00290E4C" w14:paraId="6D14E5C1"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7B351A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PAFQ</w:t>
            </w:r>
          </w:p>
        </w:tc>
        <w:tc>
          <w:tcPr>
            <w:tcW w:w="0" w:type="auto"/>
            <w:noWrap/>
            <w:hideMark/>
          </w:tcPr>
          <w:p w14:paraId="3550854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File quadratura SDI</w:t>
            </w:r>
          </w:p>
        </w:tc>
      </w:tr>
      <w:tr w:rsidR="00290E4C" w:rsidRPr="00290E4C" w14:paraId="5E16DE4E" w14:textId="77777777" w:rsidTr="00175F69">
        <w:trPr>
          <w:trHeight w:val="300"/>
        </w:trPr>
        <w:tc>
          <w:tcPr>
            <w:tcW w:w="0" w:type="auto"/>
            <w:noWrap/>
            <w:hideMark/>
          </w:tcPr>
          <w:p w14:paraId="55BF007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PAFR</w:t>
            </w:r>
          </w:p>
        </w:tc>
        <w:tc>
          <w:tcPr>
            <w:tcW w:w="0" w:type="auto"/>
            <w:noWrap/>
            <w:hideMark/>
          </w:tcPr>
          <w:p w14:paraId="1B81D00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Fattura per PA privati</w:t>
            </w:r>
          </w:p>
        </w:tc>
      </w:tr>
      <w:tr w:rsidR="00290E4C" w:rsidRPr="00290E4C" w14:paraId="4256A4C0"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2E5B4BE6"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PAFR0001</w:t>
            </w:r>
          </w:p>
        </w:tc>
        <w:tc>
          <w:tcPr>
            <w:tcW w:w="0" w:type="auto"/>
            <w:noWrap/>
            <w:hideMark/>
          </w:tcPr>
          <w:p w14:paraId="7F7B902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Fattura per PA privati</w:t>
            </w:r>
          </w:p>
        </w:tc>
      </w:tr>
      <w:tr w:rsidR="00290E4C" w:rsidRPr="00290E4C" w14:paraId="7CD1B7EF" w14:textId="77777777" w:rsidTr="00175F69">
        <w:trPr>
          <w:trHeight w:val="300"/>
        </w:trPr>
        <w:tc>
          <w:tcPr>
            <w:tcW w:w="0" w:type="auto"/>
            <w:noWrap/>
            <w:hideMark/>
          </w:tcPr>
          <w:p w14:paraId="10FB3F9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PAFR0004</w:t>
            </w:r>
          </w:p>
        </w:tc>
        <w:tc>
          <w:tcPr>
            <w:tcW w:w="0" w:type="auto"/>
            <w:noWrap/>
            <w:hideMark/>
          </w:tcPr>
          <w:p w14:paraId="11C2E4D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fattura per PA PRIVATI</w:t>
            </w:r>
          </w:p>
        </w:tc>
      </w:tr>
      <w:tr w:rsidR="00290E4C" w:rsidRPr="00290E4C" w14:paraId="37596CD4"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148A55F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PAFS</w:t>
            </w:r>
          </w:p>
        </w:tc>
        <w:tc>
          <w:tcPr>
            <w:tcW w:w="0" w:type="auto"/>
            <w:noWrap/>
            <w:hideMark/>
          </w:tcPr>
          <w:p w14:paraId="1A11C90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Fattura per PA per privati semplificata</w:t>
            </w:r>
          </w:p>
        </w:tc>
      </w:tr>
      <w:tr w:rsidR="00290E4C" w:rsidRPr="00290E4C" w14:paraId="021C3E0C" w14:textId="77777777" w:rsidTr="00175F69">
        <w:trPr>
          <w:trHeight w:val="300"/>
        </w:trPr>
        <w:tc>
          <w:tcPr>
            <w:tcW w:w="0" w:type="auto"/>
            <w:noWrap/>
            <w:hideMark/>
          </w:tcPr>
          <w:p w14:paraId="7CB0DAB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PAFS0001</w:t>
            </w:r>
          </w:p>
        </w:tc>
        <w:tc>
          <w:tcPr>
            <w:tcW w:w="0" w:type="auto"/>
            <w:noWrap/>
            <w:hideMark/>
          </w:tcPr>
          <w:p w14:paraId="27C3157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Fattura per PA privati semplificata</w:t>
            </w:r>
          </w:p>
        </w:tc>
      </w:tr>
      <w:tr w:rsidR="00290E4C" w:rsidRPr="00290E4C" w14:paraId="78DCF6F0"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1084F97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PAFS0004</w:t>
            </w:r>
          </w:p>
        </w:tc>
        <w:tc>
          <w:tcPr>
            <w:tcW w:w="0" w:type="auto"/>
            <w:noWrap/>
            <w:hideMark/>
          </w:tcPr>
          <w:p w14:paraId="586369C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fattura per PA PER PRIVATI SEMPLIFICATA</w:t>
            </w:r>
          </w:p>
        </w:tc>
      </w:tr>
      <w:tr w:rsidR="00290E4C" w:rsidRPr="00290E4C" w14:paraId="70E0528C" w14:textId="77777777" w:rsidTr="00175F69">
        <w:trPr>
          <w:trHeight w:val="300"/>
        </w:trPr>
        <w:tc>
          <w:tcPr>
            <w:tcW w:w="0" w:type="auto"/>
            <w:noWrap/>
            <w:hideMark/>
          </w:tcPr>
          <w:p w14:paraId="4FFA4F9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PAMC</w:t>
            </w:r>
          </w:p>
        </w:tc>
        <w:tc>
          <w:tcPr>
            <w:tcW w:w="0" w:type="auto"/>
            <w:noWrap/>
            <w:hideMark/>
          </w:tcPr>
          <w:p w14:paraId="50CD591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di mancata consegna al destinatario</w:t>
            </w:r>
          </w:p>
        </w:tc>
      </w:tr>
      <w:tr w:rsidR="00290E4C" w:rsidRPr="00290E4C" w14:paraId="734CE165"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68CBBAB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PAMC0001</w:t>
            </w:r>
          </w:p>
        </w:tc>
        <w:tc>
          <w:tcPr>
            <w:tcW w:w="0" w:type="auto"/>
            <w:noWrap/>
            <w:hideMark/>
          </w:tcPr>
          <w:p w14:paraId="6AC71A6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di mancata consegna al destinatario</w:t>
            </w:r>
          </w:p>
        </w:tc>
      </w:tr>
      <w:tr w:rsidR="00290E4C" w:rsidRPr="00290E4C" w14:paraId="071CCAF9" w14:textId="77777777" w:rsidTr="00175F69">
        <w:trPr>
          <w:trHeight w:val="300"/>
        </w:trPr>
        <w:tc>
          <w:tcPr>
            <w:tcW w:w="0" w:type="auto"/>
            <w:noWrap/>
            <w:hideMark/>
          </w:tcPr>
          <w:p w14:paraId="676FC2D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PAMC0004</w:t>
            </w:r>
          </w:p>
        </w:tc>
        <w:tc>
          <w:tcPr>
            <w:tcW w:w="0" w:type="auto"/>
            <w:noWrap/>
            <w:hideMark/>
          </w:tcPr>
          <w:p w14:paraId="4591D81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notifica di mancata consegna al destinatario</w:t>
            </w:r>
          </w:p>
        </w:tc>
      </w:tr>
      <w:tr w:rsidR="00290E4C" w:rsidRPr="00290E4C" w14:paraId="66A3D7A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76A35E4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PAMT</w:t>
            </w:r>
          </w:p>
        </w:tc>
        <w:tc>
          <w:tcPr>
            <w:tcW w:w="0" w:type="auto"/>
            <w:noWrap/>
            <w:hideMark/>
          </w:tcPr>
          <w:p w14:paraId="746520A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File di metadati inviati insieme alla fattura</w:t>
            </w:r>
          </w:p>
        </w:tc>
      </w:tr>
      <w:tr w:rsidR="00290E4C" w:rsidRPr="00290E4C" w14:paraId="3E7698B3" w14:textId="77777777" w:rsidTr="00175F69">
        <w:trPr>
          <w:trHeight w:val="300"/>
        </w:trPr>
        <w:tc>
          <w:tcPr>
            <w:tcW w:w="0" w:type="auto"/>
            <w:noWrap/>
            <w:hideMark/>
          </w:tcPr>
          <w:p w14:paraId="3695FCA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PAMT0001</w:t>
            </w:r>
          </w:p>
        </w:tc>
        <w:tc>
          <w:tcPr>
            <w:tcW w:w="0" w:type="auto"/>
            <w:noWrap/>
            <w:hideMark/>
          </w:tcPr>
          <w:p w14:paraId="330AC00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File di metadati inviati insieme alla fattura</w:t>
            </w:r>
          </w:p>
        </w:tc>
      </w:tr>
      <w:tr w:rsidR="00290E4C" w:rsidRPr="00290E4C" w14:paraId="5D493B42"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66CCED0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PAMT0004</w:t>
            </w:r>
          </w:p>
        </w:tc>
        <w:tc>
          <w:tcPr>
            <w:tcW w:w="0" w:type="auto"/>
            <w:noWrap/>
            <w:hideMark/>
          </w:tcPr>
          <w:p w14:paraId="5EAE3C3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file di metadati inviati insieme alla fattura</w:t>
            </w:r>
          </w:p>
        </w:tc>
      </w:tr>
      <w:tr w:rsidR="00290E4C" w:rsidRPr="00290E4C" w14:paraId="418D5B55" w14:textId="77777777" w:rsidTr="00175F69">
        <w:trPr>
          <w:trHeight w:val="300"/>
        </w:trPr>
        <w:tc>
          <w:tcPr>
            <w:tcW w:w="0" w:type="auto"/>
            <w:noWrap/>
            <w:hideMark/>
          </w:tcPr>
          <w:p w14:paraId="5D734A0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PANE</w:t>
            </w:r>
          </w:p>
        </w:tc>
        <w:tc>
          <w:tcPr>
            <w:tcW w:w="0" w:type="auto"/>
            <w:noWrap/>
            <w:hideMark/>
          </w:tcPr>
          <w:p w14:paraId="2AEC2D2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esito controlli</w:t>
            </w:r>
          </w:p>
        </w:tc>
      </w:tr>
      <w:tr w:rsidR="00290E4C" w:rsidRPr="00290E4C" w14:paraId="48BDDC01"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66F592C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PANE0001</w:t>
            </w:r>
          </w:p>
        </w:tc>
        <w:tc>
          <w:tcPr>
            <w:tcW w:w="0" w:type="auto"/>
            <w:noWrap/>
            <w:hideMark/>
          </w:tcPr>
          <w:p w14:paraId="760C163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esito controlli</w:t>
            </w:r>
          </w:p>
        </w:tc>
      </w:tr>
      <w:tr w:rsidR="00290E4C" w:rsidRPr="00290E4C" w14:paraId="62796104" w14:textId="77777777" w:rsidTr="00175F69">
        <w:trPr>
          <w:trHeight w:val="300"/>
        </w:trPr>
        <w:tc>
          <w:tcPr>
            <w:tcW w:w="0" w:type="auto"/>
            <w:noWrap/>
            <w:hideMark/>
          </w:tcPr>
          <w:p w14:paraId="36ADF4E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PANE0004</w:t>
            </w:r>
          </w:p>
        </w:tc>
        <w:tc>
          <w:tcPr>
            <w:tcW w:w="0" w:type="auto"/>
            <w:noWrap/>
            <w:hideMark/>
          </w:tcPr>
          <w:p w14:paraId="4A98C98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notifica esito controlli</w:t>
            </w:r>
          </w:p>
        </w:tc>
      </w:tr>
      <w:tr w:rsidR="00290E4C" w:rsidRPr="00290E4C" w14:paraId="4384224B"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658BD022"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PANR</w:t>
            </w:r>
          </w:p>
        </w:tc>
        <w:tc>
          <w:tcPr>
            <w:tcW w:w="0" w:type="auto"/>
            <w:noWrap/>
            <w:hideMark/>
          </w:tcPr>
          <w:p w14:paraId="3FBCA7F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di file non recapitabile</w:t>
            </w:r>
          </w:p>
        </w:tc>
      </w:tr>
      <w:tr w:rsidR="00290E4C" w:rsidRPr="00290E4C" w14:paraId="04E451AE" w14:textId="77777777" w:rsidTr="00175F69">
        <w:trPr>
          <w:trHeight w:val="300"/>
        </w:trPr>
        <w:tc>
          <w:tcPr>
            <w:tcW w:w="0" w:type="auto"/>
            <w:noWrap/>
            <w:hideMark/>
          </w:tcPr>
          <w:p w14:paraId="3F246B3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PANR0001</w:t>
            </w:r>
          </w:p>
        </w:tc>
        <w:tc>
          <w:tcPr>
            <w:tcW w:w="0" w:type="auto"/>
            <w:noWrap/>
            <w:hideMark/>
          </w:tcPr>
          <w:p w14:paraId="7332F4C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di file non recapitabile</w:t>
            </w:r>
          </w:p>
        </w:tc>
      </w:tr>
      <w:tr w:rsidR="00290E4C" w:rsidRPr="00290E4C" w14:paraId="6736D58F"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461E314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PANR0004</w:t>
            </w:r>
          </w:p>
        </w:tc>
        <w:tc>
          <w:tcPr>
            <w:tcW w:w="0" w:type="auto"/>
            <w:noWrap/>
            <w:hideMark/>
          </w:tcPr>
          <w:p w14:paraId="0F55BCC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notifica di file non recapitabile</w:t>
            </w:r>
          </w:p>
        </w:tc>
      </w:tr>
      <w:tr w:rsidR="00290E4C" w:rsidRPr="00290E4C" w14:paraId="3A1EB1F0" w14:textId="77777777" w:rsidTr="00175F69">
        <w:trPr>
          <w:trHeight w:val="300"/>
        </w:trPr>
        <w:tc>
          <w:tcPr>
            <w:tcW w:w="0" w:type="auto"/>
            <w:noWrap/>
            <w:hideMark/>
          </w:tcPr>
          <w:p w14:paraId="3DABB78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PANS</w:t>
            </w:r>
          </w:p>
        </w:tc>
        <w:tc>
          <w:tcPr>
            <w:tcW w:w="0" w:type="auto"/>
            <w:noWrap/>
            <w:hideMark/>
          </w:tcPr>
          <w:p w14:paraId="7FAD6593"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Scarto per controlli non superati</w:t>
            </w:r>
          </w:p>
        </w:tc>
      </w:tr>
      <w:tr w:rsidR="00290E4C" w:rsidRPr="00290E4C" w14:paraId="1BC5E05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469D0FA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PANS0001</w:t>
            </w:r>
          </w:p>
        </w:tc>
        <w:tc>
          <w:tcPr>
            <w:tcW w:w="0" w:type="auto"/>
            <w:noWrap/>
            <w:hideMark/>
          </w:tcPr>
          <w:p w14:paraId="126DDD0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Scarto per controlli non superati</w:t>
            </w:r>
          </w:p>
        </w:tc>
      </w:tr>
      <w:tr w:rsidR="00290E4C" w:rsidRPr="00290E4C" w14:paraId="01EDB774" w14:textId="77777777" w:rsidTr="00175F69">
        <w:trPr>
          <w:trHeight w:val="300"/>
        </w:trPr>
        <w:tc>
          <w:tcPr>
            <w:tcW w:w="0" w:type="auto"/>
            <w:noWrap/>
            <w:hideMark/>
          </w:tcPr>
          <w:p w14:paraId="113D22C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PANS0004</w:t>
            </w:r>
          </w:p>
        </w:tc>
        <w:tc>
          <w:tcPr>
            <w:tcW w:w="0" w:type="auto"/>
            <w:noWrap/>
            <w:hideMark/>
          </w:tcPr>
          <w:p w14:paraId="716D1C9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scarto per controlli non superati</w:t>
            </w:r>
          </w:p>
        </w:tc>
      </w:tr>
      <w:tr w:rsidR="00290E4C" w:rsidRPr="00290E4C" w14:paraId="4880206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17A3896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PARC</w:t>
            </w:r>
          </w:p>
        </w:tc>
        <w:tc>
          <w:tcPr>
            <w:tcW w:w="0" w:type="auto"/>
            <w:noWrap/>
            <w:hideMark/>
          </w:tcPr>
          <w:p w14:paraId="77DBDB7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Ricevuta per avvenuta consegna del file</w:t>
            </w:r>
          </w:p>
        </w:tc>
      </w:tr>
      <w:tr w:rsidR="00290E4C" w:rsidRPr="00290E4C" w14:paraId="158BF6A9" w14:textId="77777777" w:rsidTr="00175F69">
        <w:trPr>
          <w:trHeight w:val="300"/>
        </w:trPr>
        <w:tc>
          <w:tcPr>
            <w:tcW w:w="0" w:type="auto"/>
            <w:noWrap/>
            <w:hideMark/>
          </w:tcPr>
          <w:p w14:paraId="7668E38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PARC0001</w:t>
            </w:r>
          </w:p>
        </w:tc>
        <w:tc>
          <w:tcPr>
            <w:tcW w:w="0" w:type="auto"/>
            <w:noWrap/>
            <w:hideMark/>
          </w:tcPr>
          <w:p w14:paraId="30ED2AB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Ricevuta per avvenuta consegna del file</w:t>
            </w:r>
          </w:p>
        </w:tc>
      </w:tr>
      <w:tr w:rsidR="00290E4C" w:rsidRPr="00290E4C" w14:paraId="3480EB06"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35827ED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PARC0004</w:t>
            </w:r>
          </w:p>
        </w:tc>
        <w:tc>
          <w:tcPr>
            <w:tcW w:w="0" w:type="auto"/>
            <w:noWrap/>
            <w:hideMark/>
          </w:tcPr>
          <w:p w14:paraId="6A4A03C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ricevuta per avvenuta consegna del file</w:t>
            </w:r>
          </w:p>
        </w:tc>
      </w:tr>
      <w:tr w:rsidR="00290E4C" w:rsidRPr="00290E4C" w14:paraId="7A55CBFC" w14:textId="77777777" w:rsidTr="00175F69">
        <w:trPr>
          <w:trHeight w:val="300"/>
        </w:trPr>
        <w:tc>
          <w:tcPr>
            <w:tcW w:w="0" w:type="auto"/>
            <w:noWrap/>
            <w:hideMark/>
          </w:tcPr>
          <w:p w14:paraId="50C5225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PASE</w:t>
            </w:r>
          </w:p>
        </w:tc>
        <w:tc>
          <w:tcPr>
            <w:tcW w:w="0" w:type="auto"/>
            <w:noWrap/>
            <w:hideMark/>
          </w:tcPr>
          <w:p w14:paraId="35C24EC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per controlli non superati su fattura da destinatario</w:t>
            </w:r>
          </w:p>
        </w:tc>
      </w:tr>
      <w:tr w:rsidR="00290E4C" w:rsidRPr="00290E4C" w14:paraId="329AD885"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487F879F"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PASE0001</w:t>
            </w:r>
          </w:p>
        </w:tc>
        <w:tc>
          <w:tcPr>
            <w:tcW w:w="0" w:type="auto"/>
            <w:noWrap/>
            <w:hideMark/>
          </w:tcPr>
          <w:p w14:paraId="5F82A90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Notifica per controlli non superati su fattura da destinatario</w:t>
            </w:r>
          </w:p>
        </w:tc>
      </w:tr>
      <w:tr w:rsidR="00290E4C" w:rsidRPr="00290E4C" w14:paraId="1FE3FDAD" w14:textId="77777777" w:rsidTr="00175F69">
        <w:trPr>
          <w:trHeight w:val="300"/>
        </w:trPr>
        <w:tc>
          <w:tcPr>
            <w:tcW w:w="0" w:type="auto"/>
            <w:noWrap/>
            <w:hideMark/>
          </w:tcPr>
          <w:p w14:paraId="79712687"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PASE0004</w:t>
            </w:r>
          </w:p>
        </w:tc>
        <w:tc>
          <w:tcPr>
            <w:tcW w:w="0" w:type="auto"/>
            <w:noWrap/>
            <w:hideMark/>
          </w:tcPr>
          <w:p w14:paraId="04DFFC70"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ACK ricevuta per avvenuta consegna del file</w:t>
            </w:r>
          </w:p>
        </w:tc>
      </w:tr>
      <w:tr w:rsidR="00290E4C" w:rsidRPr="00290E4C" w14:paraId="00E4580A"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0887970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RIBA</w:t>
            </w:r>
          </w:p>
        </w:tc>
        <w:tc>
          <w:tcPr>
            <w:tcW w:w="0" w:type="auto"/>
            <w:noWrap/>
            <w:hideMark/>
          </w:tcPr>
          <w:p w14:paraId="54BA0F2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Ricevuta Bancaria (RI.BA.)</w:t>
            </w:r>
          </w:p>
        </w:tc>
      </w:tr>
      <w:tr w:rsidR="00290E4C" w:rsidRPr="00290E4C" w14:paraId="7632EA2F" w14:textId="77777777" w:rsidTr="00175F69">
        <w:trPr>
          <w:trHeight w:val="300"/>
        </w:trPr>
        <w:tc>
          <w:tcPr>
            <w:tcW w:w="0" w:type="auto"/>
            <w:noWrap/>
            <w:hideMark/>
          </w:tcPr>
          <w:p w14:paraId="5312175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RID0</w:t>
            </w:r>
          </w:p>
        </w:tc>
        <w:tc>
          <w:tcPr>
            <w:tcW w:w="0" w:type="auto"/>
            <w:noWrap/>
            <w:hideMark/>
          </w:tcPr>
          <w:p w14:paraId="7815C4FC"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Rapporti Interbancari Diretti (R.I.D.)</w:t>
            </w:r>
          </w:p>
        </w:tc>
      </w:tr>
      <w:tr w:rsidR="00290E4C" w:rsidRPr="00290E4C" w14:paraId="3195114D"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1A4F09F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INFSTI02</w:t>
            </w:r>
          </w:p>
        </w:tc>
        <w:tc>
          <w:tcPr>
            <w:tcW w:w="0" w:type="auto"/>
            <w:noWrap/>
            <w:hideMark/>
          </w:tcPr>
          <w:p w14:paraId="653EB43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RENDICONTAZIONI XML INFRAGIORNALIERA</w:t>
            </w:r>
          </w:p>
        </w:tc>
      </w:tr>
      <w:tr w:rsidR="00290E4C" w:rsidRPr="00290E4C" w14:paraId="689ABB38" w14:textId="77777777" w:rsidTr="00175F69">
        <w:trPr>
          <w:trHeight w:val="300"/>
        </w:trPr>
        <w:tc>
          <w:tcPr>
            <w:tcW w:w="0" w:type="auto"/>
            <w:noWrap/>
            <w:hideMark/>
          </w:tcPr>
          <w:p w14:paraId="3EC596F5"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SCTU</w:t>
            </w:r>
          </w:p>
        </w:tc>
        <w:tc>
          <w:tcPr>
            <w:tcW w:w="0" w:type="auto"/>
            <w:noWrap/>
            <w:hideMark/>
          </w:tcPr>
          <w:p w14:paraId="3D3D02A1"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SEPA CT (Urgente)</w:t>
            </w:r>
          </w:p>
        </w:tc>
      </w:tr>
      <w:tr w:rsidR="00290E4C" w:rsidRPr="00290E4C" w14:paraId="7EBD33E4"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130D404B"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SDDC</w:t>
            </w:r>
          </w:p>
        </w:tc>
        <w:tc>
          <w:tcPr>
            <w:tcW w:w="0" w:type="auto"/>
            <w:noWrap/>
            <w:hideMark/>
          </w:tcPr>
          <w:p w14:paraId="7E6834C4"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SEPA DDC (Direct Debit Core)</w:t>
            </w:r>
          </w:p>
        </w:tc>
      </w:tr>
      <w:tr w:rsidR="00290E4C" w:rsidRPr="00290E4C" w14:paraId="708ED287" w14:textId="77777777" w:rsidTr="00175F69">
        <w:trPr>
          <w:trHeight w:val="300"/>
        </w:trPr>
        <w:tc>
          <w:tcPr>
            <w:tcW w:w="0" w:type="auto"/>
            <w:noWrap/>
            <w:hideMark/>
          </w:tcPr>
          <w:p w14:paraId="3B7CB939"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SL01</w:t>
            </w:r>
          </w:p>
        </w:tc>
        <w:tc>
          <w:tcPr>
            <w:tcW w:w="0" w:type="auto"/>
            <w:noWrap/>
            <w:hideMark/>
          </w:tcPr>
          <w:p w14:paraId="3ADAA23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Struttura Libera da Utente (Dispositiva)</w:t>
            </w:r>
          </w:p>
        </w:tc>
      </w:tr>
      <w:tr w:rsidR="00290E4C" w:rsidRPr="00290E4C" w14:paraId="38F774AB" w14:textId="77777777" w:rsidTr="00175F69">
        <w:trPr>
          <w:cnfStyle w:val="000000100000" w:firstRow="0" w:lastRow="0" w:firstColumn="0" w:lastColumn="0" w:oddVBand="0" w:evenVBand="0" w:oddHBand="1" w:evenHBand="0" w:firstRowFirstColumn="0" w:firstRowLastColumn="0" w:lastRowFirstColumn="0" w:lastRowLastColumn="0"/>
          <w:trHeight w:val="300"/>
        </w:trPr>
        <w:tc>
          <w:tcPr>
            <w:tcW w:w="0" w:type="auto"/>
            <w:noWrap/>
            <w:hideMark/>
          </w:tcPr>
          <w:p w14:paraId="322F731D"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TASSINFO</w:t>
            </w:r>
          </w:p>
        </w:tc>
        <w:tc>
          <w:tcPr>
            <w:tcW w:w="0" w:type="auto"/>
            <w:noWrap/>
            <w:hideMark/>
          </w:tcPr>
          <w:p w14:paraId="615FF2EE"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CBI - Informazioni Tasso Attivo</w:t>
            </w:r>
          </w:p>
        </w:tc>
      </w:tr>
      <w:tr w:rsidR="00290E4C" w:rsidRPr="00290E4C" w14:paraId="5EFC2C56" w14:textId="77777777" w:rsidTr="00175F69">
        <w:trPr>
          <w:trHeight w:val="300"/>
        </w:trPr>
        <w:tc>
          <w:tcPr>
            <w:tcW w:w="0" w:type="auto"/>
            <w:noWrap/>
            <w:hideMark/>
          </w:tcPr>
          <w:p w14:paraId="0843A6A8"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TASSIN04</w:t>
            </w:r>
          </w:p>
        </w:tc>
        <w:tc>
          <w:tcPr>
            <w:tcW w:w="0" w:type="auto"/>
            <w:noWrap/>
            <w:hideMark/>
          </w:tcPr>
          <w:p w14:paraId="265D290A" w14:textId="77777777" w:rsidR="00290E4C" w:rsidRPr="00290E4C" w:rsidRDefault="00290E4C" w:rsidP="00290E4C">
            <w:pPr>
              <w:rPr>
                <w:rFonts w:eastAsia="Times New Roman" w:cs="Calibri"/>
                <w:color w:val="000000"/>
                <w:szCs w:val="20"/>
                <w:lang w:eastAsia="it-IT"/>
              </w:rPr>
            </w:pPr>
            <w:r w:rsidRPr="00290E4C">
              <w:rPr>
                <w:rFonts w:eastAsia="Times New Roman" w:cs="Calibri"/>
                <w:color w:val="000000"/>
                <w:szCs w:val="20"/>
                <w:lang w:eastAsia="it-IT"/>
              </w:rPr>
              <w:t>CLUP- Esiti Tasso Attivo</w:t>
            </w:r>
          </w:p>
        </w:tc>
      </w:tr>
    </w:tbl>
    <w:p w14:paraId="6877A384" w14:textId="77777777" w:rsidR="00290E4C" w:rsidRDefault="00290E4C" w:rsidP="00022753"/>
    <w:p w14:paraId="6F6DAFAA" w14:textId="3059A606" w:rsidR="00022753" w:rsidRDefault="00407C97" w:rsidP="00022753">
      <w:r w:rsidRPr="00203296">
        <w:rPr>
          <w:b/>
          <w:u w:val="single"/>
        </w:rPr>
        <w:t>NOTA BENE</w:t>
      </w:r>
      <w:r w:rsidR="00022753" w:rsidRPr="00022753">
        <w:t xml:space="preserve">: non tutti questi servizi </w:t>
      </w:r>
      <w:r w:rsidR="00022753">
        <w:t xml:space="preserve">possono essere </w:t>
      </w:r>
      <w:r w:rsidR="00022753" w:rsidRPr="00022753">
        <w:t>utilizzati</w:t>
      </w:r>
      <w:r w:rsidR="00022753">
        <w:t xml:space="preserve"> ed alcuni possono essere</w:t>
      </w:r>
      <w:r w:rsidR="00995791">
        <w:t xml:space="preserve"> dismessi.</w:t>
      </w:r>
    </w:p>
    <w:p w14:paraId="0E71C701" w14:textId="4C9AA990" w:rsidR="00DD5C0B" w:rsidRDefault="00DD5C0B" w:rsidP="00DD5C0B">
      <w:pPr>
        <w:pStyle w:val="Heading2"/>
      </w:pPr>
      <w:bookmarkStart w:id="11" w:name="_Toc48743737"/>
      <w:r>
        <w:t>Referenti applicativi</w:t>
      </w:r>
      <w:bookmarkEnd w:id="11"/>
    </w:p>
    <w:p w14:paraId="60B8E5D6" w14:textId="087F629D" w:rsidR="00DD5C0B" w:rsidRDefault="00DD5C0B" w:rsidP="00DD5C0B">
      <w:r>
        <w:t>Nel corso dei vari incontri di KT sono stati indentificati i seguenti referenti:</w:t>
      </w:r>
    </w:p>
    <w:p w14:paraId="305630AA" w14:textId="77777777" w:rsidR="00DD5C0B" w:rsidRDefault="00DD5C0B" w:rsidP="002C35DD">
      <w:pPr>
        <w:pStyle w:val="ListParagraph"/>
        <w:numPr>
          <w:ilvl w:val="0"/>
          <w:numId w:val="10"/>
        </w:numPr>
        <w:spacing w:before="120"/>
      </w:pPr>
      <w:r>
        <w:t>Engineering: da contattare nel caso di mancata ricezione/invio flussi</w:t>
      </w:r>
    </w:p>
    <w:p w14:paraId="7595AF23" w14:textId="1DEEC371" w:rsidR="00DD5C0B" w:rsidRDefault="00DD5C0B" w:rsidP="002C35DD">
      <w:pPr>
        <w:pStyle w:val="ListParagraph"/>
        <w:numPr>
          <w:ilvl w:val="0"/>
          <w:numId w:val="10"/>
        </w:numPr>
        <w:spacing w:before="120"/>
      </w:pPr>
      <w:r>
        <w:t>Nicolas Tezza: responsabile Service P4C</w:t>
      </w:r>
    </w:p>
    <w:p w14:paraId="6BCC819E" w14:textId="6DEBD09A" w:rsidR="009601E3" w:rsidRDefault="009601E3" w:rsidP="002C35DD">
      <w:pPr>
        <w:pStyle w:val="ListParagraph"/>
        <w:numPr>
          <w:ilvl w:val="0"/>
          <w:numId w:val="10"/>
        </w:numPr>
        <w:spacing w:before="120"/>
      </w:pPr>
      <w:r>
        <w:t>Massimo Rossi: Service P4C (in caso di assenza di Nicolas Tezza)</w:t>
      </w:r>
    </w:p>
    <w:p w14:paraId="0A6CD990" w14:textId="68691CB9" w:rsidR="00DD5C0B" w:rsidRDefault="00DD5C0B" w:rsidP="002C35DD">
      <w:pPr>
        <w:pStyle w:val="ListParagraph"/>
        <w:numPr>
          <w:ilvl w:val="0"/>
          <w:numId w:val="10"/>
        </w:numPr>
        <w:spacing w:before="120"/>
      </w:pPr>
      <w:r>
        <w:t>Nicol</w:t>
      </w:r>
      <w:r w:rsidR="009601E3">
        <w:t>ò</w:t>
      </w:r>
      <w:r>
        <w:t xml:space="preserve"> Bado: referente tecnico </w:t>
      </w:r>
    </w:p>
    <w:p w14:paraId="0CE328EE" w14:textId="77777777" w:rsidR="00DD5C0B" w:rsidRDefault="00DD5C0B" w:rsidP="002C35DD">
      <w:pPr>
        <w:pStyle w:val="ListParagraph"/>
        <w:numPr>
          <w:ilvl w:val="0"/>
          <w:numId w:val="10"/>
        </w:numPr>
        <w:spacing w:before="120"/>
      </w:pPr>
      <w:r>
        <w:t>Veronica Spina (UCS): responsabile programma smistamento file su cartelle e monitor IQV</w:t>
      </w:r>
    </w:p>
    <w:p w14:paraId="01A5EE1C" w14:textId="77777777" w:rsidR="00DD5C0B" w:rsidRDefault="00DD5C0B" w:rsidP="002C35DD">
      <w:pPr>
        <w:pStyle w:val="ListParagraph"/>
        <w:numPr>
          <w:ilvl w:val="0"/>
          <w:numId w:val="10"/>
        </w:numPr>
        <w:spacing w:before="120"/>
      </w:pPr>
      <w:r>
        <w:t>Diego Forrini (UCS): responsabile IQX lato Unicredit</w:t>
      </w:r>
    </w:p>
    <w:p w14:paraId="55AC4BC3" w14:textId="77777777" w:rsidR="00DD5C0B" w:rsidRDefault="00DD5C0B" w:rsidP="002C35DD">
      <w:pPr>
        <w:pStyle w:val="ListParagraph"/>
        <w:numPr>
          <w:ilvl w:val="0"/>
          <w:numId w:val="10"/>
        </w:numPr>
        <w:spacing w:before="120"/>
      </w:pPr>
      <w:r>
        <w:t>Padovani, Faccioni, Cavaler (UCS): service Unicredit</w:t>
      </w:r>
    </w:p>
    <w:p w14:paraId="4DE35C65" w14:textId="77777777" w:rsidR="00DD5C0B" w:rsidRDefault="00DD5C0B" w:rsidP="002C35DD">
      <w:pPr>
        <w:pStyle w:val="ListParagraph"/>
        <w:numPr>
          <w:ilvl w:val="0"/>
          <w:numId w:val="10"/>
        </w:numPr>
        <w:spacing w:before="120"/>
      </w:pPr>
      <w:r>
        <w:t>Stefano Elefante (intesa) e Davide Roncarati: per definizione certificato per PKBox</w:t>
      </w:r>
    </w:p>
    <w:p w14:paraId="1FAB6ADC" w14:textId="7331B5A9" w:rsidR="00995791" w:rsidRDefault="00995791" w:rsidP="00995791">
      <w:pPr>
        <w:pStyle w:val="Heading2"/>
      </w:pPr>
      <w:bookmarkStart w:id="12" w:name="_Toc48743738"/>
      <w:r>
        <w:t>Tracciati/Tecnicismi</w:t>
      </w:r>
      <w:bookmarkEnd w:id="12"/>
    </w:p>
    <w:p w14:paraId="7EC3F114" w14:textId="321D439C" w:rsidR="00995791" w:rsidRDefault="00995791" w:rsidP="00995791">
      <w:r>
        <w:t>Vediamo più in dettaglio che cosa dovrà trattare IQC.</w:t>
      </w:r>
    </w:p>
    <w:p w14:paraId="4F936915" w14:textId="384BBA53" w:rsidR="00995791" w:rsidRDefault="00995791" w:rsidP="00995791">
      <w:pPr>
        <w:pStyle w:val="Heading3"/>
      </w:pPr>
      <w:bookmarkStart w:id="13" w:name="_Toc48743739"/>
      <w:r>
        <w:t>Cos’è la distinta?</w:t>
      </w:r>
      <w:bookmarkEnd w:id="13"/>
    </w:p>
    <w:p w14:paraId="158C761F" w14:textId="3CBDA58F" w:rsidR="00995791" w:rsidRPr="00995791" w:rsidRDefault="00995791" w:rsidP="00995791">
      <w:r w:rsidRPr="00995791">
        <w:t xml:space="preserve">In ambito bancario un flusso può essere identificato con una </w:t>
      </w:r>
      <w:r w:rsidRPr="00995791">
        <w:rPr>
          <w:b/>
          <w:bCs/>
        </w:rPr>
        <w:t>distinta</w:t>
      </w:r>
      <w:r w:rsidRPr="00995791">
        <w:t>.</w:t>
      </w:r>
    </w:p>
    <w:p w14:paraId="489C41AD" w14:textId="77777777" w:rsidR="00995791" w:rsidRPr="00995791" w:rsidRDefault="00995791" w:rsidP="00995791">
      <w:r w:rsidRPr="00995791">
        <w:t>Una distinta è un modulo riportante le informazioni del cliente e quelle finanziarie dell'operazione a lui imputata. Essa può contenere un numero indefinito di operazioni bancarie dello stesso tipo.</w:t>
      </w:r>
    </w:p>
    <w:p w14:paraId="29A20841" w14:textId="77777777" w:rsidR="00995791" w:rsidRDefault="00995791" w:rsidP="00995791">
      <w:r w:rsidRPr="00995791">
        <w:t>Ogni flusso/distinta è caratterizzato da:</w:t>
      </w:r>
    </w:p>
    <w:p w14:paraId="3FC638EA" w14:textId="7D35A609" w:rsidR="00995791" w:rsidRDefault="00995791" w:rsidP="002C35DD">
      <w:pPr>
        <w:pStyle w:val="ListParagraph"/>
        <w:numPr>
          <w:ilvl w:val="0"/>
          <w:numId w:val="3"/>
        </w:numPr>
      </w:pPr>
      <w:r w:rsidRPr="00DD5C0B">
        <w:rPr>
          <w:u w:val="single"/>
        </w:rPr>
        <w:t>informazioni sul cliente e sul conto</w:t>
      </w:r>
      <w:r w:rsidRPr="00995791">
        <w:t xml:space="preserve"> cui la distinta si appoggia</w:t>
      </w:r>
    </w:p>
    <w:p w14:paraId="08BB3FD8" w14:textId="45A5BE54" w:rsidR="00995791" w:rsidRDefault="00DD5C0B" w:rsidP="002C35DD">
      <w:pPr>
        <w:pStyle w:val="ListParagraph"/>
        <w:numPr>
          <w:ilvl w:val="0"/>
          <w:numId w:val="3"/>
        </w:numPr>
      </w:pPr>
      <w:r w:rsidRPr="00DD5C0B">
        <w:rPr>
          <w:bCs/>
        </w:rPr>
        <w:t xml:space="preserve">informazioni riguardanti le </w:t>
      </w:r>
      <w:r w:rsidR="00995791" w:rsidRPr="00DD5C0B">
        <w:rPr>
          <w:bCs/>
          <w:u w:val="single"/>
        </w:rPr>
        <w:t>N operazioni</w:t>
      </w:r>
      <w:r w:rsidR="00995791" w:rsidRPr="00995791">
        <w:t xml:space="preserve"> ciascuna costituita da un certo numero di record</w:t>
      </w:r>
    </w:p>
    <w:p w14:paraId="70763FE0" w14:textId="037D6A9E" w:rsidR="00995791" w:rsidRDefault="00995791" w:rsidP="00995791"/>
    <w:p w14:paraId="1BD3267D" w14:textId="2307AB07" w:rsidR="00995791" w:rsidRDefault="0023322A" w:rsidP="00995791">
      <w:r>
        <w:t>Per IQC, in realtà, esistono varie tipologie di distinte:</w:t>
      </w:r>
    </w:p>
    <w:p w14:paraId="286D85D7" w14:textId="41098B20" w:rsidR="0023322A" w:rsidRPr="0023322A" w:rsidRDefault="0023322A" w:rsidP="002C35DD">
      <w:pPr>
        <w:pStyle w:val="ListParagraph"/>
        <w:numPr>
          <w:ilvl w:val="0"/>
          <w:numId w:val="4"/>
        </w:numPr>
        <w:rPr>
          <w:b/>
          <w:bCs/>
        </w:rPr>
      </w:pPr>
      <w:r w:rsidRPr="0023322A">
        <w:rPr>
          <w:b/>
          <w:bCs/>
        </w:rPr>
        <w:t>PORTING</w:t>
      </w:r>
    </w:p>
    <w:p w14:paraId="262B2271" w14:textId="64A23DE3" w:rsidR="0023322A" w:rsidRPr="0023322A" w:rsidRDefault="0023322A" w:rsidP="002C35DD">
      <w:pPr>
        <w:pStyle w:val="ListParagraph"/>
        <w:numPr>
          <w:ilvl w:val="0"/>
          <w:numId w:val="4"/>
        </w:numPr>
        <w:rPr>
          <w:b/>
          <w:bCs/>
        </w:rPr>
      </w:pPr>
      <w:r w:rsidRPr="0023322A">
        <w:rPr>
          <w:b/>
          <w:bCs/>
        </w:rPr>
        <w:t>XML</w:t>
      </w:r>
    </w:p>
    <w:p w14:paraId="7DC4CDEB" w14:textId="3F965660" w:rsidR="0023322A" w:rsidRDefault="0023322A" w:rsidP="002C35DD">
      <w:pPr>
        <w:pStyle w:val="ListParagraph"/>
        <w:numPr>
          <w:ilvl w:val="0"/>
          <w:numId w:val="4"/>
        </w:numPr>
        <w:rPr>
          <w:b/>
          <w:bCs/>
        </w:rPr>
      </w:pPr>
      <w:r w:rsidRPr="0023322A">
        <w:rPr>
          <w:b/>
          <w:bCs/>
        </w:rPr>
        <w:t>CUSTOM</w:t>
      </w:r>
    </w:p>
    <w:p w14:paraId="0B6E6869" w14:textId="77777777" w:rsidR="0074381F" w:rsidRDefault="0074381F">
      <w:pPr>
        <w:rPr>
          <w:rFonts w:cs="Arial"/>
          <w:b/>
          <w:bCs/>
          <w:i/>
          <w:color w:val="808080"/>
          <w:szCs w:val="26"/>
        </w:rPr>
      </w:pPr>
      <w:r>
        <w:br w:type="page"/>
      </w:r>
    </w:p>
    <w:p w14:paraId="11E2593B" w14:textId="3D33E895" w:rsidR="0023322A" w:rsidRDefault="0023322A" w:rsidP="0023322A">
      <w:pPr>
        <w:pStyle w:val="Heading3"/>
      </w:pPr>
      <w:bookmarkStart w:id="14" w:name="_Toc48743740"/>
      <w:r>
        <w:t>Che cos’è una disposizione?</w:t>
      </w:r>
      <w:bookmarkEnd w:id="14"/>
    </w:p>
    <w:p w14:paraId="3D9C9360" w14:textId="77777777" w:rsidR="0023322A" w:rsidRDefault="0023322A" w:rsidP="0023322A">
      <w:r>
        <w:t>Una disposizione è una singola operazione contenuta in una distinta.</w:t>
      </w:r>
    </w:p>
    <w:p w14:paraId="3ACE9195" w14:textId="66BCDC65" w:rsidR="0023322A" w:rsidRDefault="0023322A" w:rsidP="0023322A">
      <w:r>
        <w:t>Per IQC è un’informazione marginale, a meno di casi specifici, poiché l’interesse si concentra al livello di distinta.</w:t>
      </w:r>
    </w:p>
    <w:p w14:paraId="7A14DB8E" w14:textId="39F69014" w:rsidR="0023322A" w:rsidRDefault="0023322A" w:rsidP="0023322A">
      <w:pPr>
        <w:pStyle w:val="Heading3"/>
      </w:pPr>
      <w:bookmarkStart w:id="15" w:name="_Toc48743741"/>
      <w:r>
        <w:t>IL codice per identificare l’utente</w:t>
      </w:r>
      <w:bookmarkEnd w:id="15"/>
    </w:p>
    <w:p w14:paraId="43021EFD" w14:textId="1759B719" w:rsidR="0023322A" w:rsidRDefault="0023322A" w:rsidP="0023322A">
      <w:r>
        <w:t>Per identificare l’utente spesso si utilizza uno fra questi codici:</w:t>
      </w:r>
    </w:p>
    <w:p w14:paraId="67D1F041" w14:textId="60328D55" w:rsidR="0023322A" w:rsidRPr="0023322A" w:rsidRDefault="0023322A" w:rsidP="002C35DD">
      <w:pPr>
        <w:pStyle w:val="ListParagraph"/>
        <w:numPr>
          <w:ilvl w:val="0"/>
          <w:numId w:val="5"/>
        </w:numPr>
        <w:rPr>
          <w:b/>
          <w:bCs/>
        </w:rPr>
      </w:pPr>
      <w:r w:rsidRPr="0023322A">
        <w:rPr>
          <w:b/>
          <w:bCs/>
        </w:rPr>
        <w:t>CUC</w:t>
      </w:r>
    </w:p>
    <w:p w14:paraId="0E64CD53" w14:textId="2F1A001C" w:rsidR="0023322A" w:rsidRPr="0023322A" w:rsidRDefault="0023322A" w:rsidP="002C35DD">
      <w:pPr>
        <w:pStyle w:val="ListParagraph"/>
        <w:numPr>
          <w:ilvl w:val="0"/>
          <w:numId w:val="5"/>
        </w:numPr>
        <w:rPr>
          <w:b/>
          <w:bCs/>
        </w:rPr>
      </w:pPr>
      <w:r w:rsidRPr="0023322A">
        <w:rPr>
          <w:b/>
          <w:bCs/>
        </w:rPr>
        <w:t>SIA</w:t>
      </w:r>
    </w:p>
    <w:p w14:paraId="13830558" w14:textId="6CD496BF" w:rsidR="0023322A" w:rsidRDefault="0023322A" w:rsidP="002C35DD">
      <w:pPr>
        <w:pStyle w:val="ListParagraph"/>
        <w:numPr>
          <w:ilvl w:val="0"/>
          <w:numId w:val="5"/>
        </w:numPr>
        <w:rPr>
          <w:b/>
          <w:bCs/>
        </w:rPr>
      </w:pPr>
      <w:r w:rsidRPr="0023322A">
        <w:rPr>
          <w:b/>
          <w:bCs/>
        </w:rPr>
        <w:t>Codice Utente</w:t>
      </w:r>
    </w:p>
    <w:p w14:paraId="32A811AD" w14:textId="0E09BE94" w:rsidR="0023322A" w:rsidRDefault="0023322A" w:rsidP="0023322A">
      <w:pPr>
        <w:pStyle w:val="Heading4"/>
      </w:pPr>
      <w:r>
        <w:t>CUC</w:t>
      </w:r>
    </w:p>
    <w:p w14:paraId="1E9DD57B" w14:textId="77777777" w:rsidR="00D62991" w:rsidRPr="006B4B6C" w:rsidRDefault="00D62991" w:rsidP="00D62991">
      <w:r w:rsidRPr="006B4B6C">
        <w:t xml:space="preserve">Il </w:t>
      </w:r>
      <w:r>
        <w:rPr>
          <w:i/>
        </w:rPr>
        <w:t>Codice Univoco CBI</w:t>
      </w:r>
      <w:r w:rsidRPr="006B4B6C">
        <w:t xml:space="preserve"> (in sigla </w:t>
      </w:r>
      <w:r w:rsidRPr="006B4B6C">
        <w:rPr>
          <w:b/>
        </w:rPr>
        <w:t>CUC</w:t>
      </w:r>
      <w:r w:rsidRPr="006B4B6C">
        <w:t xml:space="preserve">) è un codice di </w:t>
      </w:r>
      <w:r>
        <w:t>8</w:t>
      </w:r>
      <w:r w:rsidRPr="006B4B6C">
        <w:t xml:space="preserve"> caratteri</w:t>
      </w:r>
      <w:r>
        <w:t>, univoco per ogni azienda</w:t>
      </w:r>
      <w:r w:rsidRPr="006B4B6C">
        <w:t>.</w:t>
      </w:r>
    </w:p>
    <w:p w14:paraId="28138D93" w14:textId="2A22D1F5" w:rsidR="00D62991" w:rsidRDefault="00D62991" w:rsidP="00D62991">
      <w:r>
        <w:t>È la controparte CBI del</w:t>
      </w:r>
      <w:r w:rsidRPr="006B4B6C">
        <w:t xml:space="preserve"> codice SIA.</w:t>
      </w:r>
    </w:p>
    <w:p w14:paraId="63AC9F1B" w14:textId="6A31721D" w:rsidR="00D62991" w:rsidRDefault="00D62991" w:rsidP="00D62991">
      <w:pPr>
        <w:pStyle w:val="Heading4"/>
      </w:pPr>
      <w:r>
        <w:t>SIA</w:t>
      </w:r>
    </w:p>
    <w:p w14:paraId="37C1B803" w14:textId="77777777" w:rsidR="00D62991" w:rsidRDefault="00D62991" w:rsidP="00D62991">
      <w:r w:rsidRPr="006B4B6C">
        <w:t xml:space="preserve">Il codice </w:t>
      </w:r>
      <w:r w:rsidRPr="006B4B6C">
        <w:rPr>
          <w:b/>
        </w:rPr>
        <w:t>SIA</w:t>
      </w:r>
      <w:r w:rsidRPr="006B4B6C">
        <w:t xml:space="preserve"> identifica l'azienda che vuole scambiare flussi dispositivi, informativi con le proprie banche tesoriere nel rispetto</w:t>
      </w:r>
      <w:r>
        <w:t xml:space="preserve"> delle regole del servizio CBI.</w:t>
      </w:r>
    </w:p>
    <w:p w14:paraId="116EE784" w14:textId="208C2508" w:rsidR="00D62991" w:rsidRDefault="00D62991" w:rsidP="00D62991">
      <w:r w:rsidRPr="006B4B6C">
        <w:t xml:space="preserve">È composto </w:t>
      </w:r>
      <w:r>
        <w:t>5 caratteri fra lettere maiuscole e numeri (</w:t>
      </w:r>
      <w:r w:rsidRPr="006B4B6C">
        <w:t>come ad esempio: T1234</w:t>
      </w:r>
      <w:r>
        <w:t>) ed è u</w:t>
      </w:r>
      <w:r w:rsidRPr="006B4B6C">
        <w:t>nivoco per ogni azienda.</w:t>
      </w:r>
    </w:p>
    <w:p w14:paraId="6F8D235B" w14:textId="79728F5E" w:rsidR="00D62991" w:rsidRPr="00B704A2" w:rsidRDefault="00D62991" w:rsidP="00D62991">
      <w:pPr>
        <w:pStyle w:val="Heading4"/>
      </w:pPr>
      <w:r>
        <w:t>Codice Utente</w:t>
      </w:r>
    </w:p>
    <w:p w14:paraId="163B2E01" w14:textId="22547C4E" w:rsidR="00D62991" w:rsidRDefault="00D62991" w:rsidP="00D62991">
      <w:r>
        <w:t xml:space="preserve">Il </w:t>
      </w:r>
      <w:r w:rsidRPr="006E295C">
        <w:rPr>
          <w:b/>
        </w:rPr>
        <w:t xml:space="preserve">codice </w:t>
      </w:r>
      <w:r>
        <w:rPr>
          <w:b/>
        </w:rPr>
        <w:t>utente</w:t>
      </w:r>
      <w:r>
        <w:t xml:space="preserve"> identifica l’azienda nel circuito interno Unicredit.</w:t>
      </w:r>
    </w:p>
    <w:p w14:paraId="54E3CFE1" w14:textId="26CDC62C" w:rsidR="00D62991" w:rsidRPr="00D62991" w:rsidRDefault="00D62991" w:rsidP="00D62991">
      <w:pPr>
        <w:pStyle w:val="Heading3"/>
      </w:pPr>
      <w:bookmarkStart w:id="16" w:name="_Toc48743742"/>
      <w:r>
        <w:t>Il codice per identificare l’azienda - ABI</w:t>
      </w:r>
      <w:bookmarkEnd w:id="16"/>
    </w:p>
    <w:p w14:paraId="3E2D44B3" w14:textId="77777777" w:rsidR="00D62991" w:rsidRDefault="00D62991" w:rsidP="00D62991">
      <w:r w:rsidRPr="003C17E0">
        <w:t xml:space="preserve">Il codice </w:t>
      </w:r>
      <w:r w:rsidRPr="003C17E0">
        <w:rPr>
          <w:b/>
        </w:rPr>
        <w:t>ABI</w:t>
      </w:r>
      <w:r w:rsidRPr="003C17E0">
        <w:t xml:space="preserve"> (</w:t>
      </w:r>
      <w:r w:rsidRPr="003C17E0">
        <w:rPr>
          <w:i/>
        </w:rPr>
        <w:t>Associazione Bancaria Italiana</w:t>
      </w:r>
      <w:r w:rsidRPr="003C17E0">
        <w:t xml:space="preserve">) è un numero composto da cinque cifre e rappresenta l'istituto di credito. Ogni banca possiede un codice ABI che viene assegnato proprio dall'Associazione </w:t>
      </w:r>
      <w:r>
        <w:t>B</w:t>
      </w:r>
      <w:r w:rsidRPr="003C17E0">
        <w:t xml:space="preserve">ancaria </w:t>
      </w:r>
      <w:r w:rsidRPr="00355ECD">
        <w:t>Italiana</w:t>
      </w:r>
      <w:r w:rsidRPr="003C17E0">
        <w:t>.</w:t>
      </w:r>
    </w:p>
    <w:p w14:paraId="69B163DC" w14:textId="77777777" w:rsidR="00D62991" w:rsidRDefault="00D62991" w:rsidP="00D62991"/>
    <w:p w14:paraId="5550F125" w14:textId="2BFF5CB4" w:rsidR="00D62991" w:rsidRDefault="00D62991" w:rsidP="00D62991">
      <w:r>
        <w:t>A differenza del codice utente, che può essere uno fra tre diverse tipologie, il codice ABI è l’unico codice necessario e sufficiente per identificare la banca.</w:t>
      </w:r>
    </w:p>
    <w:p w14:paraId="79D4A69D" w14:textId="7582791B" w:rsidR="00D62991" w:rsidRDefault="00D62991" w:rsidP="00D62991">
      <w:pPr>
        <w:pStyle w:val="Heading3"/>
      </w:pPr>
      <w:bookmarkStart w:id="17" w:name="_Toc48743743"/>
      <w:r>
        <w:t>Tipologie di tracciati</w:t>
      </w:r>
      <w:bookmarkEnd w:id="17"/>
    </w:p>
    <w:p w14:paraId="56F79463" w14:textId="77777777" w:rsidR="00D62991" w:rsidRDefault="00D62991" w:rsidP="00D62991">
      <w:r>
        <w:t xml:space="preserve">Le distinte che circolano in IQC hanno ognuna un proprio tracciato, ma si possono raggruppare in 3 grandi categorie, o tipologie: </w:t>
      </w:r>
      <w:r w:rsidRPr="00AC3D27">
        <w:rPr>
          <w:b/>
        </w:rPr>
        <w:t>PORTING</w:t>
      </w:r>
      <w:r w:rsidRPr="00AC3D27">
        <w:t>,</w:t>
      </w:r>
      <w:r w:rsidRPr="00AC3D27">
        <w:rPr>
          <w:b/>
        </w:rPr>
        <w:t xml:space="preserve"> XML </w:t>
      </w:r>
      <w:r w:rsidRPr="00AC3D27">
        <w:t>e</w:t>
      </w:r>
      <w:r w:rsidRPr="00AC3D27">
        <w:rPr>
          <w:b/>
        </w:rPr>
        <w:t xml:space="preserve"> CUSTOM</w:t>
      </w:r>
      <w:r>
        <w:t>.</w:t>
      </w:r>
    </w:p>
    <w:p w14:paraId="2666B104" w14:textId="18AAEFE3" w:rsidR="00D62991" w:rsidRDefault="00D62991" w:rsidP="00D62991">
      <w:r>
        <w:t xml:space="preserve">Tutte le tipologie, ad eccezion fatta per i PORTING, necessitano della </w:t>
      </w:r>
      <w:hyperlink w:anchor="_La_BUSTA" w:history="1">
        <w:r w:rsidRPr="00D62991">
          <w:rPr>
            <w:rStyle w:val="Hyperlink"/>
            <w:rFonts w:cs="Verdana"/>
            <w:b/>
            <w:color w:val="auto"/>
            <w:u w:val="none"/>
          </w:rPr>
          <w:t>BUSTA</w:t>
        </w:r>
      </w:hyperlink>
      <w:r>
        <w:t xml:space="preserve"> per essere riconosciute e veicolate; ciò non toglie che anche i Porting possano essere “</w:t>
      </w:r>
      <w:r w:rsidRPr="00D62991">
        <w:rPr>
          <w:iCs/>
        </w:rPr>
        <w:t>imbustati</w:t>
      </w:r>
      <w:r>
        <w:rPr>
          <w:iCs/>
        </w:rPr>
        <w:t>”</w:t>
      </w:r>
      <w:r>
        <w:t>.</w:t>
      </w:r>
    </w:p>
    <w:p w14:paraId="73411B97" w14:textId="233D39CE" w:rsidR="00D62991" w:rsidRDefault="00D62991" w:rsidP="00D62991">
      <w:pPr>
        <w:pStyle w:val="Heading4"/>
      </w:pPr>
      <w:r>
        <w:t>PORTING</w:t>
      </w:r>
    </w:p>
    <w:p w14:paraId="18BE4BD4" w14:textId="77777777" w:rsidR="00D62991" w:rsidRDefault="00D62991" w:rsidP="00D62991">
      <w:r>
        <w:t>La tipologia PORTING è una tipologia di testo a tracciato fisso, ovvero dove ogni informazione è prestabilita posizionalmente. Essi sono definiti da documenti word, redatti e stabiliti dal CBI.</w:t>
      </w:r>
    </w:p>
    <w:p w14:paraId="576FD3E3" w14:textId="4C10659B" w:rsidR="00D62991" w:rsidRDefault="00D62991" w:rsidP="00D62991">
      <w:r>
        <w:t>Per fare un esempio: nei record di testa dei flussi Porting il primo carattere è sempre uno spazio, i caratteri in posizione 2 e 3 rappresentano il SERVIZIO, cioè il tipo di richiesta che sta transitando, i successivi 5 caratteri sono il codice ABI o il codice SIA, a seconda che il flusso sia informativo o dispositivo, e così via.</w:t>
      </w:r>
    </w:p>
    <w:p w14:paraId="2C16CF0A" w14:textId="7650201B" w:rsidR="00B400D8" w:rsidRDefault="00B400D8" w:rsidP="00D62991"/>
    <w:p w14:paraId="7AECB081" w14:textId="653C3913" w:rsidR="00B400D8" w:rsidRDefault="00B400D8" w:rsidP="00D62991"/>
    <w:p w14:paraId="5266839D" w14:textId="41D40596" w:rsidR="00B400D8" w:rsidRDefault="00B400D8" w:rsidP="00D62991"/>
    <w:p w14:paraId="7DE72660" w14:textId="77777777" w:rsidR="00B400D8" w:rsidRDefault="00B400D8" w:rsidP="00D62991"/>
    <w:p w14:paraId="6DA23181" w14:textId="77777777" w:rsidR="0074381F" w:rsidRDefault="0074381F">
      <w:r>
        <w:br w:type="page"/>
      </w:r>
    </w:p>
    <w:p w14:paraId="114A3344" w14:textId="0783FD89" w:rsidR="00DD5C0B" w:rsidRDefault="00DD5C0B" w:rsidP="00DD5C0B">
      <w:r w:rsidRPr="00995791">
        <w:t>Ogni flusso/distinta è caratterizzato da:</w:t>
      </w:r>
    </w:p>
    <w:p w14:paraId="669D6D0D" w14:textId="77777777" w:rsidR="00DD5C0B" w:rsidRDefault="00DD5C0B" w:rsidP="002C35DD">
      <w:pPr>
        <w:pStyle w:val="ListParagraph"/>
        <w:numPr>
          <w:ilvl w:val="0"/>
          <w:numId w:val="3"/>
        </w:numPr>
      </w:pPr>
      <w:r w:rsidRPr="00995791">
        <w:rPr>
          <w:b/>
        </w:rPr>
        <w:t>Un</w:t>
      </w:r>
      <w:r w:rsidRPr="00995791">
        <w:t xml:space="preserve"> </w:t>
      </w:r>
      <w:r w:rsidRPr="00995791">
        <w:rPr>
          <w:b/>
        </w:rPr>
        <w:t>Record di Testa</w:t>
      </w:r>
      <w:r w:rsidRPr="00995791">
        <w:t>: contiene informazioni sul cliente e sul conto cui la distinta si appoggia</w:t>
      </w:r>
    </w:p>
    <w:p w14:paraId="406D7226" w14:textId="77777777" w:rsidR="00DD5C0B" w:rsidRDefault="00DD5C0B" w:rsidP="002C35DD">
      <w:pPr>
        <w:pStyle w:val="ListParagraph"/>
        <w:numPr>
          <w:ilvl w:val="0"/>
          <w:numId w:val="3"/>
        </w:numPr>
      </w:pPr>
      <w:r w:rsidRPr="00995791">
        <w:rPr>
          <w:b/>
        </w:rPr>
        <w:t>N operazioni</w:t>
      </w:r>
      <w:r w:rsidRPr="00995791">
        <w:t>, ciascuna costituita da un certo numero di record</w:t>
      </w:r>
    </w:p>
    <w:p w14:paraId="41C10142" w14:textId="22063FB6" w:rsidR="00DD5C0B" w:rsidRDefault="00225254" w:rsidP="002C35DD">
      <w:pPr>
        <w:pStyle w:val="ListParagraph"/>
        <w:numPr>
          <w:ilvl w:val="0"/>
          <w:numId w:val="3"/>
        </w:numPr>
      </w:pPr>
      <w:r>
        <w:rPr>
          <w:noProof/>
        </w:rPr>
        <w:drawing>
          <wp:anchor distT="0" distB="0" distL="114300" distR="114300" simplePos="0" relativeHeight="251658249" behindDoc="0" locked="0" layoutInCell="1" allowOverlap="1" wp14:anchorId="755BCCEE" wp14:editId="496224EC">
            <wp:simplePos x="0" y="0"/>
            <wp:positionH relativeFrom="margin">
              <wp:posOffset>3810</wp:posOffset>
            </wp:positionH>
            <wp:positionV relativeFrom="paragraph">
              <wp:posOffset>568325</wp:posOffset>
            </wp:positionV>
            <wp:extent cx="5876925" cy="3020695"/>
            <wp:effectExtent l="190500" t="190500" r="200025" b="198755"/>
            <wp:wrapTopAndBottom/>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6925" cy="30206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DD5C0B" w:rsidRPr="3EA8161F">
        <w:rPr>
          <w:b/>
          <w:bCs/>
        </w:rPr>
        <w:t>Un</w:t>
      </w:r>
      <w:r w:rsidR="00DD5C0B" w:rsidRPr="00995791">
        <w:t xml:space="preserve"> </w:t>
      </w:r>
      <w:r w:rsidR="00DD5C0B" w:rsidRPr="3EA8161F">
        <w:rPr>
          <w:b/>
          <w:bCs/>
        </w:rPr>
        <w:t>Record di Coda</w:t>
      </w:r>
      <w:r w:rsidR="00DD5C0B" w:rsidRPr="00995791">
        <w:t>: replica le informazioni del Record di Testa e ne contiene altre per il controllo formale della distinta</w:t>
      </w:r>
    </w:p>
    <w:p w14:paraId="37C1AB8D" w14:textId="77777777" w:rsidR="00C76263" w:rsidRDefault="00C76263">
      <w:pPr>
        <w:rPr>
          <w:bCs/>
          <w:i/>
          <w:color w:val="808080"/>
          <w:szCs w:val="28"/>
        </w:rPr>
      </w:pPr>
      <w:r>
        <w:br w:type="page"/>
      </w:r>
    </w:p>
    <w:p w14:paraId="34F711EB" w14:textId="5E2E7815" w:rsidR="00D62991" w:rsidRPr="00D62991" w:rsidRDefault="00D62991" w:rsidP="00D62991">
      <w:pPr>
        <w:pStyle w:val="Heading4"/>
      </w:pPr>
      <w:r>
        <w:t>XML</w:t>
      </w:r>
    </w:p>
    <w:p w14:paraId="296D08CE" w14:textId="1655D02F" w:rsidR="00D62991" w:rsidRDefault="003E409E" w:rsidP="00D62991">
      <w:pPr>
        <w:rPr>
          <w:bCs/>
        </w:rPr>
      </w:pPr>
      <w:r>
        <w:t xml:space="preserve">Generalmente i flussi xml transitano codificati in </w:t>
      </w:r>
      <w:r w:rsidRPr="00C629D4">
        <w:rPr>
          <w:b/>
        </w:rPr>
        <w:t>base64</w:t>
      </w:r>
      <w:r w:rsidRPr="003E409E">
        <w:rPr>
          <w:bCs/>
        </w:rPr>
        <w:t>.</w:t>
      </w:r>
    </w:p>
    <w:p w14:paraId="110C813C" w14:textId="1DF21C89" w:rsidR="00225254" w:rsidRDefault="00225254" w:rsidP="003E409E">
      <w:pPr>
        <w:rPr>
          <w:i/>
        </w:rPr>
      </w:pPr>
      <w:r>
        <w:rPr>
          <w:noProof/>
          <w:lang w:val="en-US"/>
        </w:rPr>
        <w:drawing>
          <wp:anchor distT="0" distB="0" distL="114300" distR="114300" simplePos="0" relativeHeight="251658242" behindDoc="0" locked="0" layoutInCell="1" allowOverlap="1" wp14:anchorId="0877D597" wp14:editId="6C3D7255">
            <wp:simplePos x="0" y="0"/>
            <wp:positionH relativeFrom="margin">
              <wp:align>center</wp:align>
            </wp:positionH>
            <wp:positionV relativeFrom="paragraph">
              <wp:posOffset>834769</wp:posOffset>
            </wp:positionV>
            <wp:extent cx="5943600" cy="2971800"/>
            <wp:effectExtent l="190500" t="190500" r="190500" b="190500"/>
            <wp:wrapTopAndBottom/>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ln>
                      <a:noFill/>
                    </a:ln>
                    <a:effectLst>
                      <a:outerShdw blurRad="190500" algn="tl" rotWithShape="0">
                        <a:srgbClr val="000000">
                          <a:alpha val="70000"/>
                        </a:srgbClr>
                      </a:outerShdw>
                    </a:effectLst>
                  </pic:spPr>
                </pic:pic>
              </a:graphicData>
            </a:graphic>
          </wp:anchor>
        </w:drawing>
      </w:r>
      <w:r w:rsidR="003E409E">
        <w:t>Questo perché essi devono essere letti e veicolati anche da programmi lato HOST, dove però c’è una diversa gestione di determinati caratteri (per esempio le lettere accentate); in questo modo si evitano alterazioni del flusso.</w:t>
      </w:r>
    </w:p>
    <w:p w14:paraId="3D854FA4" w14:textId="2841B1B4" w:rsidR="003E409E" w:rsidRDefault="003E409E" w:rsidP="003E409E">
      <w:r w:rsidRPr="00CD2641">
        <w:rPr>
          <w:i/>
        </w:rPr>
        <w:t>BASE64</w:t>
      </w:r>
      <w:r>
        <w:t>:</w:t>
      </w:r>
    </w:p>
    <w:p w14:paraId="7B4AFD9C" w14:textId="77777777" w:rsidR="00B97088" w:rsidRDefault="00B97088" w:rsidP="003E409E"/>
    <w:p w14:paraId="7FC38270" w14:textId="3E1BF3F9" w:rsidR="003E409E" w:rsidRDefault="00036CC0" w:rsidP="003E409E">
      <w:pPr>
        <w:rPr>
          <w:lang w:val="en-US"/>
        </w:rPr>
      </w:pPr>
      <w:r>
        <w:rPr>
          <w:noProof/>
          <w:lang w:val="en-US"/>
        </w:rPr>
        <w:drawing>
          <wp:anchor distT="0" distB="0" distL="114300" distR="114300" simplePos="0" relativeHeight="251658248" behindDoc="0" locked="0" layoutInCell="1" allowOverlap="1" wp14:anchorId="69CBA53B" wp14:editId="1326CBFA">
            <wp:simplePos x="0" y="0"/>
            <wp:positionH relativeFrom="margin">
              <wp:align>left</wp:align>
            </wp:positionH>
            <wp:positionV relativeFrom="paragraph">
              <wp:posOffset>357505</wp:posOffset>
            </wp:positionV>
            <wp:extent cx="5943600" cy="5572125"/>
            <wp:effectExtent l="190500" t="190500" r="190500" b="200025"/>
            <wp:wrapTopAndBottom/>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72125"/>
                    </a:xfrm>
                    <a:prstGeom prst="rect">
                      <a:avLst/>
                    </a:prstGeom>
                    <a:ln>
                      <a:noFill/>
                    </a:ln>
                    <a:effectLst>
                      <a:outerShdw blurRad="190500" algn="tl" rotWithShape="0">
                        <a:srgbClr val="000000">
                          <a:alpha val="70000"/>
                        </a:srgbClr>
                      </a:outerShdw>
                    </a:effectLst>
                  </pic:spPr>
                </pic:pic>
              </a:graphicData>
            </a:graphic>
          </wp:anchor>
        </w:drawing>
      </w:r>
      <w:r w:rsidR="003E409E" w:rsidRPr="3EA8161F">
        <w:rPr>
          <w:i/>
          <w:iCs/>
          <w:lang w:val="en-US"/>
        </w:rPr>
        <w:t>IN CHIARO</w:t>
      </w:r>
      <w:r w:rsidR="003E409E">
        <w:rPr>
          <w:lang w:val="en-US"/>
        </w:rPr>
        <w:t>:</w:t>
      </w:r>
    </w:p>
    <w:p w14:paraId="6E5EB8FC" w14:textId="4EAC82CF" w:rsidR="003E409E" w:rsidRDefault="003E409E" w:rsidP="003E409E">
      <w:pPr>
        <w:pStyle w:val="Heading4"/>
      </w:pPr>
      <w:r>
        <w:t>CUSTOM</w:t>
      </w:r>
    </w:p>
    <w:p w14:paraId="7FC3B120" w14:textId="77777777" w:rsidR="00407C97" w:rsidRDefault="00407C97" w:rsidP="00407C97">
      <w:r>
        <w:t xml:space="preserve">La tipologia </w:t>
      </w:r>
      <w:r w:rsidRPr="0017375F">
        <w:rPr>
          <w:b/>
        </w:rPr>
        <w:t>CUSTOM</w:t>
      </w:r>
      <w:r>
        <w:t xml:space="preserve"> è stata “creata” per comprendere tutti i flussi ed i tracciati che esulano da PORTING ed XML.</w:t>
      </w:r>
    </w:p>
    <w:p w14:paraId="116F08CC" w14:textId="77777777" w:rsidR="00407C97" w:rsidRDefault="00407C97" w:rsidP="00407C97">
      <w:r>
        <w:t>Poiché impostare, validare e mantenere tutte le regole di tutti gli schemi che girano nel mondo del corporate banking è troppo oneroso e non necessario, si è optato per considerare CUSTOM tutto ciò che esula dallo standard CBI.</w:t>
      </w:r>
    </w:p>
    <w:p w14:paraId="6BB12A70" w14:textId="4F68E333" w:rsidR="00407C97" w:rsidRDefault="00407C97" w:rsidP="00407C97">
      <w:r>
        <w:t>Non ci sono controlli di alcun genere su questo tipo di tracciato, ed il contenuto può essere il più disparato.</w:t>
      </w:r>
    </w:p>
    <w:p w14:paraId="05E0EC61" w14:textId="20D8F857" w:rsidR="0057780D" w:rsidRDefault="0057780D" w:rsidP="00407C97"/>
    <w:p w14:paraId="3EBBF6CD" w14:textId="4BF7DE1B" w:rsidR="0057780D" w:rsidRDefault="0057780D" w:rsidP="00407C97"/>
    <w:p w14:paraId="7F107E28" w14:textId="36C4C842" w:rsidR="0057780D" w:rsidRDefault="0057780D" w:rsidP="00407C97"/>
    <w:p w14:paraId="36434C0B" w14:textId="4EC90116" w:rsidR="0057780D" w:rsidRDefault="0057780D" w:rsidP="00407C97"/>
    <w:p w14:paraId="103B8096" w14:textId="55C0BAEE" w:rsidR="0057780D" w:rsidRDefault="0057780D" w:rsidP="00407C97"/>
    <w:p w14:paraId="5DD01E64" w14:textId="3023676B" w:rsidR="0057780D" w:rsidRDefault="0057780D" w:rsidP="00407C97">
      <w:r>
        <w:rPr>
          <w:noProof/>
        </w:rPr>
        <w:drawing>
          <wp:anchor distT="0" distB="0" distL="114300" distR="114300" simplePos="0" relativeHeight="251658253" behindDoc="0" locked="0" layoutInCell="1" allowOverlap="1" wp14:anchorId="5E5ACB1B" wp14:editId="03937421">
            <wp:simplePos x="0" y="0"/>
            <wp:positionH relativeFrom="margin">
              <wp:align>center</wp:align>
            </wp:positionH>
            <wp:positionV relativeFrom="paragraph">
              <wp:posOffset>357505</wp:posOffset>
            </wp:positionV>
            <wp:extent cx="6120765" cy="4266565"/>
            <wp:effectExtent l="190500" t="190500" r="184785" b="191135"/>
            <wp:wrapTopAndBottom/>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20765" cy="4266565"/>
                    </a:xfrm>
                    <a:prstGeom prst="rect">
                      <a:avLst/>
                    </a:prstGeom>
                    <a:ln>
                      <a:noFill/>
                    </a:ln>
                    <a:effectLst>
                      <a:outerShdw blurRad="190500" algn="tl" rotWithShape="0">
                        <a:srgbClr val="000000">
                          <a:alpha val="70000"/>
                        </a:srgbClr>
                      </a:outerShdw>
                    </a:effectLst>
                  </pic:spPr>
                </pic:pic>
              </a:graphicData>
            </a:graphic>
          </wp:anchor>
        </w:drawing>
      </w:r>
      <w:r>
        <w:t>Esempio flusso CUSTOM:</w:t>
      </w:r>
    </w:p>
    <w:p w14:paraId="492F2B25" w14:textId="13632EF2" w:rsidR="00407C97" w:rsidRDefault="00DA5EED" w:rsidP="00407C97">
      <w:pPr>
        <w:pStyle w:val="Heading3"/>
      </w:pPr>
      <w:bookmarkStart w:id="18" w:name="_Toc48743744"/>
      <w:r>
        <w:t>La BUSTA</w:t>
      </w:r>
      <w:bookmarkEnd w:id="18"/>
    </w:p>
    <w:p w14:paraId="758E90B5" w14:textId="77777777" w:rsidR="00407C97" w:rsidRDefault="00407C97" w:rsidP="00407C97">
      <w:r>
        <w:t xml:space="preserve">La </w:t>
      </w:r>
      <w:r w:rsidRPr="00882BE4">
        <w:rPr>
          <w:b/>
        </w:rPr>
        <w:t>BUSTA</w:t>
      </w:r>
      <w:r>
        <w:t xml:space="preserve"> è un insieme di informazioni e dati che letteralmente circonda il flusso originario.</w:t>
      </w:r>
    </w:p>
    <w:p w14:paraId="795271C0" w14:textId="77777777" w:rsidR="00407C97" w:rsidRDefault="00407C97" w:rsidP="00407C97">
      <w:r>
        <w:t>Essa contiene informazioni di veicolazione per fare in modo che le procedure di instradamento non siano costrette a conoscere il tracciato di tutti i flussi per sapere dove mandarli.</w:t>
      </w:r>
    </w:p>
    <w:p w14:paraId="64CBB293" w14:textId="5F0CC72A" w:rsidR="00407C97" w:rsidRDefault="00407C97" w:rsidP="00407C97">
      <w:r w:rsidRPr="00203296">
        <w:rPr>
          <w:b/>
          <w:u w:val="single"/>
        </w:rPr>
        <w:t>NOTA BENE</w:t>
      </w:r>
      <w:r>
        <w:t xml:space="preserve">: la busta è un concetto inventato ed utilizzato </w:t>
      </w:r>
      <w:r w:rsidRPr="006B0811">
        <w:rPr>
          <w:u w:val="single"/>
        </w:rPr>
        <w:t>SOLO</w:t>
      </w:r>
      <w:r>
        <w:t xml:space="preserve"> nel mondo Unicredit.</w:t>
      </w:r>
    </w:p>
    <w:p w14:paraId="08417A84" w14:textId="5305CEC7" w:rsidR="00DA5EED" w:rsidRDefault="00DA5EED" w:rsidP="00407C97"/>
    <w:p w14:paraId="20DA844F" w14:textId="75B6FE7A" w:rsidR="00DA5EED" w:rsidRDefault="00DA5EED" w:rsidP="00407C97">
      <w:r>
        <w:t>Per esempio, se riceviamo un flusso CUSTOM di cui non conosciamo lo schema, utilizzeremo la busta per ricavare le informazioni di mittente e destinatario.</w:t>
      </w:r>
    </w:p>
    <w:p w14:paraId="084D74C0" w14:textId="1E84A8EB" w:rsidR="00DA5EED" w:rsidRDefault="00DA5EED" w:rsidP="00407C97"/>
    <w:p w14:paraId="74744063" w14:textId="7A7A2A66" w:rsidR="00A23AAA" w:rsidRDefault="00A23AAA" w:rsidP="00A23AAA">
      <w:r>
        <w:t>Le buste, poi, si differenziano ulteriormente tra informative e dispositive.</w:t>
      </w:r>
    </w:p>
    <w:p w14:paraId="127C8F23" w14:textId="72090437" w:rsidR="00A23AAA" w:rsidRDefault="00A23AAA" w:rsidP="00A23AAA">
      <w:pPr>
        <w:pStyle w:val="Heading4"/>
      </w:pPr>
      <w:r>
        <w:t>Busta IQ</w:t>
      </w:r>
    </w:p>
    <w:p w14:paraId="70D253DB" w14:textId="54484CBF" w:rsidR="00A23AAA" w:rsidRDefault="00A23AAA" w:rsidP="00A23AAA">
      <w:r>
        <w:rPr>
          <w:noProof/>
        </w:rPr>
        <w:drawing>
          <wp:anchor distT="0" distB="0" distL="114300" distR="114300" simplePos="0" relativeHeight="251658243" behindDoc="0" locked="0" layoutInCell="1" allowOverlap="1" wp14:anchorId="16E5A63C" wp14:editId="7F19C60A">
            <wp:simplePos x="0" y="0"/>
            <wp:positionH relativeFrom="margin">
              <wp:align>center</wp:align>
            </wp:positionH>
            <wp:positionV relativeFrom="paragraph">
              <wp:posOffset>629285</wp:posOffset>
            </wp:positionV>
            <wp:extent cx="4362450" cy="2847975"/>
            <wp:effectExtent l="190500" t="190500" r="190500" b="200025"/>
            <wp:wrapTopAndBottom/>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2450" cy="2847975"/>
                    </a:xfrm>
                    <a:prstGeom prst="rect">
                      <a:avLst/>
                    </a:prstGeom>
                    <a:ln>
                      <a:noFill/>
                    </a:ln>
                    <a:effectLst>
                      <a:outerShdw blurRad="190500" algn="tl" rotWithShape="0">
                        <a:srgbClr val="000000">
                          <a:alpha val="70000"/>
                        </a:srgbClr>
                      </a:outerShdw>
                    </a:effectLst>
                  </pic:spPr>
                </pic:pic>
              </a:graphicData>
            </a:graphic>
          </wp:anchor>
        </w:drawing>
      </w:r>
      <w:r>
        <w:t>La busta IQ è un insieme di dati a tracciato fisso (come i Porting), e generalmente “avvolge” ogni distinta, rendendo così il match 1 a 1 (1 busta per 1 distinta):</w:t>
      </w:r>
    </w:p>
    <w:p w14:paraId="3032D4A6" w14:textId="77777777" w:rsidR="0057780D" w:rsidRDefault="0057780D" w:rsidP="00A23AAA"/>
    <w:p w14:paraId="099262BE" w14:textId="5E6051E6" w:rsidR="00A23AAA" w:rsidRDefault="00036CC0" w:rsidP="00A23AAA">
      <w:r>
        <w:rPr>
          <w:noProof/>
          <w:lang w:val="en-US"/>
        </w:rPr>
        <w:drawing>
          <wp:anchor distT="0" distB="0" distL="114300" distR="114300" simplePos="0" relativeHeight="251658244" behindDoc="0" locked="0" layoutInCell="1" allowOverlap="1" wp14:anchorId="6C5A692E" wp14:editId="5A16291F">
            <wp:simplePos x="0" y="0"/>
            <wp:positionH relativeFrom="margin">
              <wp:align>center</wp:align>
            </wp:positionH>
            <wp:positionV relativeFrom="paragraph">
              <wp:posOffset>500380</wp:posOffset>
            </wp:positionV>
            <wp:extent cx="5943600" cy="2114550"/>
            <wp:effectExtent l="190500" t="190500" r="190500" b="190500"/>
            <wp:wrapTopAndBottom/>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ln>
                      <a:noFill/>
                    </a:ln>
                    <a:effectLst>
                      <a:outerShdw blurRad="190500" algn="tl" rotWithShape="0">
                        <a:srgbClr val="000000">
                          <a:alpha val="70000"/>
                        </a:srgbClr>
                      </a:outerShdw>
                    </a:effectLst>
                  </pic:spPr>
                </pic:pic>
              </a:graphicData>
            </a:graphic>
          </wp:anchor>
        </w:drawing>
      </w:r>
      <w:r w:rsidR="00A23AAA">
        <w:t xml:space="preserve">Due esempi di </w:t>
      </w:r>
      <w:r w:rsidR="00A23AAA" w:rsidRPr="00805CDE">
        <w:rPr>
          <w:color w:val="00B050"/>
        </w:rPr>
        <w:t>fluss</w:t>
      </w:r>
      <w:r w:rsidR="00A23AAA">
        <w:rPr>
          <w:color w:val="00B050"/>
        </w:rPr>
        <w:t>i</w:t>
      </w:r>
      <w:r w:rsidR="00A23AAA" w:rsidRPr="00805CDE">
        <w:rPr>
          <w:color w:val="00B050"/>
        </w:rPr>
        <w:t xml:space="preserve"> </w:t>
      </w:r>
      <w:r w:rsidR="00A23AAA">
        <w:t xml:space="preserve">con </w:t>
      </w:r>
      <w:r w:rsidR="00A23AAA" w:rsidRPr="00805CDE">
        <w:rPr>
          <w:color w:val="7030A0"/>
        </w:rPr>
        <w:t>busta IQ</w:t>
      </w:r>
      <w:r w:rsidR="00A23AAA">
        <w:t xml:space="preserve"> possono essere i seguenti</w:t>
      </w:r>
    </w:p>
    <w:p w14:paraId="2CA4059C" w14:textId="5ED5A041" w:rsidR="00A23AAA" w:rsidRPr="00A23AAA" w:rsidRDefault="00A23AAA" w:rsidP="002C35DD">
      <w:pPr>
        <w:pStyle w:val="ListParagraph"/>
        <w:numPr>
          <w:ilvl w:val="0"/>
          <w:numId w:val="7"/>
        </w:numPr>
        <w:rPr>
          <w:b/>
          <w:bCs/>
        </w:rPr>
      </w:pPr>
      <w:r w:rsidRPr="00A23AAA">
        <w:rPr>
          <w:b/>
          <w:bCs/>
        </w:rPr>
        <w:t>DISPOSITIV</w:t>
      </w:r>
      <w:r>
        <w:rPr>
          <w:b/>
          <w:bCs/>
        </w:rPr>
        <w:t xml:space="preserve">O </w:t>
      </w:r>
      <w:r>
        <w:t>(xml codificato in BASE64):</w:t>
      </w:r>
    </w:p>
    <w:p w14:paraId="2259DC05" w14:textId="160CE7CE" w:rsidR="00A23AAA" w:rsidRPr="00A23AAA" w:rsidRDefault="00036CC0" w:rsidP="00A23AAA">
      <w:pPr>
        <w:pStyle w:val="ListParagraph"/>
        <w:rPr>
          <w:b/>
          <w:bCs/>
        </w:rPr>
      </w:pPr>
      <w:r>
        <w:rPr>
          <w:noProof/>
          <w:lang w:val="en-US"/>
        </w:rPr>
        <w:drawing>
          <wp:anchor distT="0" distB="0" distL="114300" distR="114300" simplePos="0" relativeHeight="251658245" behindDoc="0" locked="0" layoutInCell="1" allowOverlap="1" wp14:anchorId="4975DB85" wp14:editId="08258B41">
            <wp:simplePos x="0" y="0"/>
            <wp:positionH relativeFrom="margin">
              <wp:align>center</wp:align>
            </wp:positionH>
            <wp:positionV relativeFrom="paragraph">
              <wp:posOffset>3001645</wp:posOffset>
            </wp:positionV>
            <wp:extent cx="5943600" cy="447675"/>
            <wp:effectExtent l="190500" t="190500" r="190500" b="200025"/>
            <wp:wrapTopAndBottom/>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7675"/>
                    </a:xfrm>
                    <a:prstGeom prst="rect">
                      <a:avLst/>
                    </a:prstGeom>
                    <a:ln>
                      <a:noFill/>
                    </a:ln>
                    <a:effectLst>
                      <a:outerShdw blurRad="190500" algn="tl" rotWithShape="0">
                        <a:srgbClr val="000000">
                          <a:alpha val="70000"/>
                        </a:srgbClr>
                      </a:outerShdw>
                    </a:effectLst>
                  </pic:spPr>
                </pic:pic>
              </a:graphicData>
            </a:graphic>
          </wp:anchor>
        </w:drawing>
      </w:r>
    </w:p>
    <w:p w14:paraId="1D19C46D" w14:textId="640D9EE0" w:rsidR="00BD0CA3" w:rsidRPr="003249ED" w:rsidRDefault="00A23AAA" w:rsidP="002C35DD">
      <w:pPr>
        <w:pStyle w:val="ListParagraph"/>
        <w:numPr>
          <w:ilvl w:val="0"/>
          <w:numId w:val="7"/>
        </w:numPr>
        <w:rPr>
          <w:b/>
          <w:bCs/>
        </w:rPr>
      </w:pPr>
      <w:r>
        <w:rPr>
          <w:b/>
          <w:bCs/>
        </w:rPr>
        <w:t xml:space="preserve">INFORMATIVO </w:t>
      </w:r>
      <w:r>
        <w:t>(Porting, troncato per la corretta visualizzazione “un record per riga”):</w:t>
      </w:r>
    </w:p>
    <w:p w14:paraId="61AF733E" w14:textId="22E4F076" w:rsidR="00BD0CA3" w:rsidRDefault="00BD0CA3" w:rsidP="00A23AAA"/>
    <w:p w14:paraId="5BA4E547" w14:textId="77777777" w:rsidR="00BD0CA3" w:rsidRDefault="00A23AAA" w:rsidP="00BD0CA3">
      <w:pPr>
        <w:rPr>
          <w:szCs w:val="28"/>
        </w:rPr>
      </w:pPr>
      <w:r w:rsidRPr="00A23AAA">
        <w:rPr>
          <w:b/>
          <w:bCs/>
          <w:lang w:val="en-US"/>
        </w:rPr>
        <w:t>NOTA BENE:</w:t>
      </w:r>
      <w:r>
        <w:rPr>
          <w:b/>
          <w:bCs/>
          <w:lang w:val="en-US"/>
        </w:rPr>
        <w:t xml:space="preserve"> </w:t>
      </w:r>
      <w:r>
        <w:rPr>
          <w:szCs w:val="28"/>
        </w:rPr>
        <w:t xml:space="preserve">alcuni accorgimenti </w:t>
      </w:r>
      <w:r w:rsidRPr="00A23AAA">
        <w:rPr>
          <w:szCs w:val="28"/>
        </w:rPr>
        <w:t>per riconoscere la natura del flusso (info</w:t>
      </w:r>
      <w:r>
        <w:rPr>
          <w:szCs w:val="28"/>
        </w:rPr>
        <w:t xml:space="preserve">rmativo o </w:t>
      </w:r>
      <w:r w:rsidRPr="00A23AAA">
        <w:rPr>
          <w:szCs w:val="28"/>
        </w:rPr>
        <w:t>dispo</w:t>
      </w:r>
      <w:r>
        <w:rPr>
          <w:szCs w:val="28"/>
        </w:rPr>
        <w:t>sitivo</w:t>
      </w:r>
      <w:r w:rsidRPr="00A23AAA">
        <w:rPr>
          <w:szCs w:val="28"/>
        </w:rPr>
        <w:t>):</w:t>
      </w:r>
    </w:p>
    <w:p w14:paraId="4FBAFF91" w14:textId="77777777" w:rsidR="00BD0CA3" w:rsidRPr="00BD0CA3" w:rsidRDefault="00A23AAA" w:rsidP="002C35DD">
      <w:pPr>
        <w:pStyle w:val="ListParagraph"/>
        <w:numPr>
          <w:ilvl w:val="0"/>
          <w:numId w:val="9"/>
        </w:numPr>
        <w:rPr>
          <w:szCs w:val="28"/>
        </w:rPr>
      </w:pPr>
      <w:r w:rsidRPr="00BD0CA3">
        <w:rPr>
          <w:szCs w:val="28"/>
        </w:rPr>
        <w:t xml:space="preserve">il </w:t>
      </w:r>
      <w:r w:rsidRPr="00BD0CA3">
        <w:rPr>
          <w:b/>
          <w:szCs w:val="28"/>
        </w:rPr>
        <w:t>mittente</w:t>
      </w:r>
      <w:r w:rsidRPr="00BD0CA3">
        <w:rPr>
          <w:szCs w:val="28"/>
        </w:rPr>
        <w:t xml:space="preserve"> è un </w:t>
      </w:r>
      <w:r w:rsidRPr="00BD0CA3">
        <w:rPr>
          <w:b/>
          <w:szCs w:val="28"/>
        </w:rPr>
        <w:t>ABI</w:t>
      </w:r>
      <w:r w:rsidRPr="00BD0CA3">
        <w:rPr>
          <w:szCs w:val="28"/>
        </w:rPr>
        <w:t xml:space="preserve">, e quindi una banca, ed il </w:t>
      </w:r>
      <w:r w:rsidRPr="00BD0CA3">
        <w:rPr>
          <w:b/>
          <w:szCs w:val="28"/>
        </w:rPr>
        <w:t>ricevente</w:t>
      </w:r>
      <w:r w:rsidRPr="00BD0CA3">
        <w:rPr>
          <w:szCs w:val="28"/>
        </w:rPr>
        <w:t xml:space="preserve"> è un </w:t>
      </w:r>
      <w:r w:rsidRPr="00BD0CA3">
        <w:rPr>
          <w:b/>
          <w:szCs w:val="28"/>
        </w:rPr>
        <w:t>utente</w:t>
      </w:r>
      <w:r w:rsidRPr="00BD0CA3">
        <w:rPr>
          <w:szCs w:val="28"/>
        </w:rPr>
        <w:t xml:space="preserve"> </w:t>
      </w:r>
      <w:r w:rsidRPr="00A23AAA">
        <w:rPr>
          <w:rFonts w:ascii="Wingdings" w:eastAsia="Wingdings" w:hAnsi="Wingdings" w:cs="Wingdings"/>
        </w:rPr>
        <w:t>à</w:t>
      </w:r>
      <w:r w:rsidRPr="00BD0CA3">
        <w:rPr>
          <w:szCs w:val="28"/>
        </w:rPr>
        <w:t xml:space="preserve"> </w:t>
      </w:r>
      <w:r w:rsidRPr="00BD0CA3">
        <w:rPr>
          <w:i/>
          <w:szCs w:val="28"/>
        </w:rPr>
        <w:t>INFORMATIVO</w:t>
      </w:r>
    </w:p>
    <w:p w14:paraId="597442BC" w14:textId="53EB2EE6" w:rsidR="00A23AAA" w:rsidRDefault="00A23AAA" w:rsidP="002C35DD">
      <w:pPr>
        <w:pStyle w:val="ListParagraph"/>
        <w:numPr>
          <w:ilvl w:val="0"/>
          <w:numId w:val="9"/>
        </w:numPr>
        <w:rPr>
          <w:szCs w:val="28"/>
        </w:rPr>
      </w:pPr>
      <w:r w:rsidRPr="00BD0CA3">
        <w:rPr>
          <w:szCs w:val="28"/>
        </w:rPr>
        <w:t xml:space="preserve">il </w:t>
      </w:r>
      <w:r w:rsidRPr="00BD0CA3">
        <w:rPr>
          <w:b/>
          <w:szCs w:val="28"/>
        </w:rPr>
        <w:t>servizio</w:t>
      </w:r>
      <w:r w:rsidRPr="00BD0CA3">
        <w:rPr>
          <w:szCs w:val="28"/>
        </w:rPr>
        <w:t xml:space="preserve"> è una stringa di </w:t>
      </w:r>
      <w:r w:rsidRPr="00BD0CA3">
        <w:rPr>
          <w:b/>
          <w:szCs w:val="28"/>
        </w:rPr>
        <w:t>8</w:t>
      </w:r>
      <w:r w:rsidRPr="00BD0CA3">
        <w:rPr>
          <w:szCs w:val="28"/>
        </w:rPr>
        <w:t xml:space="preserve"> caratteri </w:t>
      </w:r>
      <w:r w:rsidRPr="00A23AAA">
        <w:rPr>
          <w:rFonts w:ascii="Wingdings" w:eastAsia="Wingdings" w:hAnsi="Wingdings" w:cs="Wingdings"/>
        </w:rPr>
        <w:t>à</w:t>
      </w:r>
      <w:r w:rsidRPr="00BD0CA3">
        <w:rPr>
          <w:szCs w:val="28"/>
        </w:rPr>
        <w:t xml:space="preserve"> </w:t>
      </w:r>
      <w:r w:rsidRPr="00BD0CA3">
        <w:rPr>
          <w:i/>
          <w:szCs w:val="28"/>
        </w:rPr>
        <w:t>INFORMATIVO</w:t>
      </w:r>
      <w:r w:rsidRPr="00BD0CA3">
        <w:rPr>
          <w:szCs w:val="28"/>
        </w:rPr>
        <w:t xml:space="preserve"> (il dispositivo ha stringhe lunghe </w:t>
      </w:r>
      <w:r w:rsidRPr="00BD0CA3">
        <w:rPr>
          <w:b/>
          <w:szCs w:val="28"/>
        </w:rPr>
        <w:t>4</w:t>
      </w:r>
      <w:r w:rsidRPr="00BD0CA3">
        <w:rPr>
          <w:szCs w:val="28"/>
        </w:rPr>
        <w:t>)</w:t>
      </w:r>
    </w:p>
    <w:p w14:paraId="7B88099F" w14:textId="0F7E4680" w:rsidR="00A23AAA" w:rsidRPr="008668C0" w:rsidRDefault="00BD0CA3" w:rsidP="002C35DD">
      <w:pPr>
        <w:pStyle w:val="ListParagraph"/>
        <w:numPr>
          <w:ilvl w:val="0"/>
          <w:numId w:val="9"/>
        </w:numPr>
      </w:pPr>
      <w:r w:rsidRPr="00BD0CA3">
        <w:rPr>
          <w:szCs w:val="28"/>
        </w:rPr>
        <w:t>s</w:t>
      </w:r>
      <w:r w:rsidR="00A23AAA" w:rsidRPr="00BD0CA3">
        <w:rPr>
          <w:szCs w:val="28"/>
        </w:rPr>
        <w:t>otto al tag “</w:t>
      </w:r>
      <w:r w:rsidR="00A23AAA" w:rsidRPr="00BD0CA3">
        <w:rPr>
          <w:b/>
          <w:szCs w:val="28"/>
        </w:rPr>
        <w:t>type</w:t>
      </w:r>
      <w:r w:rsidR="00A23AAA" w:rsidRPr="00BD0CA3">
        <w:rPr>
          <w:szCs w:val="28"/>
        </w:rPr>
        <w:t xml:space="preserve">” c’è il valore </w:t>
      </w:r>
      <w:r w:rsidR="00A23AAA" w:rsidRPr="00BD0CA3">
        <w:rPr>
          <w:b/>
          <w:szCs w:val="28"/>
        </w:rPr>
        <w:t>INFO</w:t>
      </w:r>
      <w:r w:rsidR="00A23AAA" w:rsidRPr="00BD0CA3">
        <w:rPr>
          <w:szCs w:val="28"/>
        </w:rPr>
        <w:t xml:space="preserve"> </w:t>
      </w:r>
      <w:r w:rsidR="00A23AAA" w:rsidRPr="00A23AAA">
        <w:rPr>
          <w:rFonts w:ascii="Wingdings" w:eastAsia="Wingdings" w:hAnsi="Wingdings" w:cs="Wingdings"/>
        </w:rPr>
        <w:t>à</w:t>
      </w:r>
      <w:r w:rsidR="00A23AAA" w:rsidRPr="00BD0CA3">
        <w:rPr>
          <w:szCs w:val="28"/>
        </w:rPr>
        <w:t xml:space="preserve"> </w:t>
      </w:r>
      <w:r w:rsidR="00A23AAA" w:rsidRPr="00BD0CA3">
        <w:rPr>
          <w:i/>
          <w:szCs w:val="28"/>
        </w:rPr>
        <w:t>INFORMATIVO</w:t>
      </w:r>
    </w:p>
    <w:p w14:paraId="779A5740" w14:textId="67CDD3A0" w:rsidR="008668C0" w:rsidRDefault="008668C0" w:rsidP="008668C0">
      <w:pPr>
        <w:pStyle w:val="Heading3"/>
      </w:pPr>
      <w:bookmarkStart w:id="19" w:name="_Toc48743745"/>
      <w:r>
        <w:t>Firma digitale</w:t>
      </w:r>
      <w:bookmarkEnd w:id="19"/>
    </w:p>
    <w:p w14:paraId="357B1D5A" w14:textId="77777777" w:rsidR="00B400D8" w:rsidRPr="00B400D8" w:rsidRDefault="00B400D8" w:rsidP="00B400D8">
      <w:r w:rsidRPr="00B400D8">
        <w:t>IQC si appoggia al PkBox, un software di Intesi che effettua queste operazioni per noi.</w:t>
      </w:r>
    </w:p>
    <w:p w14:paraId="4F21CA41" w14:textId="77777777" w:rsidR="00B400D8" w:rsidRPr="00B400D8" w:rsidRDefault="00B400D8" w:rsidP="00B400D8">
      <w:pPr>
        <w:rPr>
          <w:u w:val="single"/>
        </w:rPr>
      </w:pPr>
      <w:r w:rsidRPr="00B400D8">
        <w:rPr>
          <w:u w:val="single"/>
        </w:rPr>
        <w:t xml:space="preserve">Utilizzano certificati, quindi bisogna rimanere sempre allerta sulle scadenze per chiedere nuovi certificati quando si avvicina il termine di validità! </w:t>
      </w:r>
    </w:p>
    <w:p w14:paraId="5E59012B" w14:textId="77777777" w:rsidR="00B400D8" w:rsidRPr="00B400D8" w:rsidRDefault="00B400D8" w:rsidP="00B400D8">
      <w:pPr>
        <w:rPr>
          <w:u w:val="single"/>
        </w:rPr>
      </w:pPr>
    </w:p>
    <w:p w14:paraId="178EBB7F" w14:textId="77777777" w:rsidR="00B400D8" w:rsidRPr="00B400D8" w:rsidRDefault="00B400D8" w:rsidP="00B400D8">
      <w:pPr>
        <w:rPr>
          <w:u w:val="single"/>
        </w:rPr>
      </w:pPr>
      <w:r w:rsidRPr="00B400D8">
        <w:rPr>
          <w:u w:val="single"/>
        </w:rPr>
        <w:t>NOTA: Attualmente (p4Cards) l’ufficio di competenza che svolge l’attività di cambio certificati (e a cui ci si deve interfacciare e comunicare il cambio) è il keyManagement.</w:t>
      </w:r>
    </w:p>
    <w:p w14:paraId="59BBA7B0" w14:textId="77777777" w:rsidR="00B400D8" w:rsidRPr="00B400D8" w:rsidRDefault="00B400D8" w:rsidP="00B400D8">
      <w:pPr>
        <w:rPr>
          <w:u w:val="single"/>
        </w:rPr>
      </w:pPr>
    </w:p>
    <w:p w14:paraId="0F1CFFC1" w14:textId="77777777" w:rsidR="00B400D8" w:rsidRPr="00B400D8" w:rsidRDefault="00B400D8" w:rsidP="00B400D8">
      <w:r w:rsidRPr="00B400D8">
        <w:t>Non avendo a disposizione un tool desktop, tuttavia, risalire a mano alle informazioni necessarie a fronte di un flusso firmato può sembrare un’impresa impossibile.</w:t>
      </w:r>
    </w:p>
    <w:p w14:paraId="668C4968" w14:textId="77777777" w:rsidR="00B400D8" w:rsidRPr="00B400D8" w:rsidRDefault="00B400D8" w:rsidP="00B400D8"/>
    <w:p w14:paraId="2EE900C3" w14:textId="77777777" w:rsidR="00B400D8" w:rsidRPr="00B400D8" w:rsidRDefault="00B400D8" w:rsidP="00B400D8">
      <w:r w:rsidRPr="00B400D8">
        <w:t>Non è possibile risalire al certificato, ma è possibile risalire al messaggio originario!</w:t>
      </w:r>
    </w:p>
    <w:p w14:paraId="3BCEF47C" w14:textId="77777777" w:rsidR="00B400D8" w:rsidRPr="00B400D8" w:rsidRDefault="00B400D8" w:rsidP="00B400D8"/>
    <w:p w14:paraId="0D860301" w14:textId="77777777" w:rsidR="00B400D8" w:rsidRPr="00B400D8" w:rsidRDefault="00B400D8" w:rsidP="00B400D8">
      <w:r w:rsidRPr="00B400D8">
        <w:t>Come?</w:t>
      </w:r>
    </w:p>
    <w:p w14:paraId="692DFB8D" w14:textId="37632AA5" w:rsidR="00B400D8" w:rsidRPr="00B400D8" w:rsidRDefault="00B400D8" w:rsidP="00B400D8">
      <w:r>
        <w:t>P</w:t>
      </w:r>
      <w:r w:rsidRPr="00B400D8">
        <w:t>er la modalità detached (quindi porting) non c’è alcun problema, perché esso è in chiaro.</w:t>
      </w:r>
    </w:p>
    <w:p w14:paraId="24184749" w14:textId="66F52BED" w:rsidR="00B400D8" w:rsidRDefault="00B400D8" w:rsidP="00B400D8">
      <w:r w:rsidRPr="00B400D8">
        <w:t xml:space="preserve">Per gli xml, quindi modalità attached, la storia si fa un </w:t>
      </w:r>
      <w:r>
        <w:t>po’ più complessa.</w:t>
      </w:r>
    </w:p>
    <w:p w14:paraId="0438C2B5" w14:textId="387237A7" w:rsidR="008668C0" w:rsidRDefault="008668C0" w:rsidP="008668C0">
      <w:pPr>
        <w:pStyle w:val="Heading4"/>
      </w:pPr>
      <w:r>
        <w:t>Come si verifica e rimuove la firma?</w:t>
      </w:r>
    </w:p>
    <w:p w14:paraId="73B87867" w14:textId="77777777" w:rsidR="008668C0" w:rsidRDefault="008668C0" w:rsidP="008668C0">
      <w:r>
        <w:t xml:space="preserve">IQC si appoggia al </w:t>
      </w:r>
      <w:r w:rsidRPr="008668C0">
        <w:rPr>
          <w:b/>
          <w:bCs/>
        </w:rPr>
        <w:t>PkBox</w:t>
      </w:r>
      <w:r>
        <w:t>, un software di Intesi che effettua queste operazioni per noi.</w:t>
      </w:r>
    </w:p>
    <w:p w14:paraId="06EFF664" w14:textId="77777777" w:rsidR="008668C0" w:rsidRDefault="008668C0" w:rsidP="008668C0">
      <w:r>
        <w:t xml:space="preserve">Utilizzano certificati, quindi bisogna rimanere sempre allerta sulle scadenze per chiedere nuovi certificati quando si avvicina il termine di validità! </w:t>
      </w:r>
    </w:p>
    <w:p w14:paraId="3ECC0E41" w14:textId="77777777" w:rsidR="008668C0" w:rsidRDefault="008668C0" w:rsidP="008668C0"/>
    <w:p w14:paraId="098CB4F3" w14:textId="11E41CEB" w:rsidR="008668C0" w:rsidRDefault="008668C0" w:rsidP="008668C0">
      <w:r w:rsidRPr="008668C0">
        <w:rPr>
          <w:b/>
          <w:bCs/>
        </w:rPr>
        <w:t>NOTA BENE:</w:t>
      </w:r>
      <w:r>
        <w:t xml:space="preserve"> Attualmente (p4Cards) l’ufficio di competenza che svolge l’attività di cambio certificati (e a cui ci si deve interfacciare e comunicare il cambio) è il keyManagement.</w:t>
      </w:r>
    </w:p>
    <w:p w14:paraId="709312F7" w14:textId="6FC0AE62" w:rsidR="008668C0" w:rsidRDefault="008668C0" w:rsidP="008668C0">
      <w:pPr>
        <w:pStyle w:val="Heading4"/>
      </w:pPr>
      <w:r>
        <w:t>Step di recupero flusso XML firmato</w:t>
      </w:r>
    </w:p>
    <w:p w14:paraId="025B5FA5" w14:textId="57F22A97" w:rsidR="008668C0" w:rsidRPr="008668C0" w:rsidRDefault="008668C0" w:rsidP="008668C0">
      <w:r w:rsidRPr="008668C0">
        <w:t>Da standard CBI, uno xml firmato si presenta come un breve xml, contenente un tag “sgnt”, che sta per “signature” (firma).</w:t>
      </w:r>
    </w:p>
    <w:p w14:paraId="0670F0B8" w14:textId="77777777" w:rsidR="008668C0" w:rsidRPr="008668C0" w:rsidRDefault="008668C0" w:rsidP="008668C0">
      <w:r w:rsidRPr="008668C0">
        <w:t>Il contenuto di questo tag è uno stream di bytes in base64, che una volta decifrato si rivelerà essere lo stream di firma.</w:t>
      </w:r>
    </w:p>
    <w:p w14:paraId="35CF8A07" w14:textId="55F68C09" w:rsidR="008668C0" w:rsidRPr="008668C0" w:rsidRDefault="008668C0" w:rsidP="008668C0">
      <w:r w:rsidRPr="008668C0">
        <w:t>IQC passa questo stream al PkBox, ma se manualmente osserviamo questo stream con un editor di testo, possiamo notare che fra i caratteri illeggibili della firma è presente anche uno xml: esso è il messaggio originario, quello che è stato firmato dal mittente.</w:t>
      </w:r>
    </w:p>
    <w:p w14:paraId="75EF0E70" w14:textId="77777777" w:rsidR="008668C0" w:rsidRPr="008668C0" w:rsidRDefault="008668C0" w:rsidP="008668C0"/>
    <w:p w14:paraId="6F09E2C9" w14:textId="01F22B44" w:rsidR="008668C0" w:rsidRPr="008668C0" w:rsidRDefault="008668C0" w:rsidP="008668C0">
      <w:r>
        <w:rPr>
          <w:noProof/>
        </w:rPr>
        <w:drawing>
          <wp:inline distT="0" distB="0" distL="0" distR="0" wp14:anchorId="3D585FAE" wp14:editId="10BAC367">
            <wp:extent cx="6116321" cy="2165350"/>
            <wp:effectExtent l="0" t="0" r="0" b="635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6321" cy="2165350"/>
                    </a:xfrm>
                    <a:prstGeom prst="rect">
                      <a:avLst/>
                    </a:prstGeom>
                  </pic:spPr>
                </pic:pic>
              </a:graphicData>
            </a:graphic>
          </wp:inline>
        </w:drawing>
      </w:r>
    </w:p>
    <w:p w14:paraId="694E1BD9" w14:textId="77777777" w:rsidR="008668C0" w:rsidRPr="008668C0" w:rsidRDefault="008668C0" w:rsidP="008668C0"/>
    <w:p w14:paraId="748F4426" w14:textId="586A91C8" w:rsidR="008668C0" w:rsidRDefault="008668C0" w:rsidP="008668C0">
      <w:r w:rsidRPr="008668C0">
        <w:t xml:space="preserve">Una volta recuperato esso non sarà validabile per gli standard di IQC, ed è necessario aggiungere alcuni tag in testa (per esempio quelli del piccolo xml da cui abbiamo cominciato) e sistemare i namespaces secondo lo schema </w:t>
      </w:r>
      <w:r w:rsidR="009601E3">
        <w:t>XSD</w:t>
      </w:r>
      <w:r w:rsidRPr="008668C0">
        <w:t xml:space="preserve"> associato.</w:t>
      </w:r>
    </w:p>
    <w:p w14:paraId="6CEDA0C1" w14:textId="1CDA1CCF" w:rsidR="00154DBA" w:rsidRDefault="00154DBA" w:rsidP="00154DBA">
      <w:pPr>
        <w:pStyle w:val="Heading4"/>
      </w:pPr>
      <w:r>
        <w:t>Firme e Buste</w:t>
      </w:r>
    </w:p>
    <w:p w14:paraId="5D7A2A91" w14:textId="77777777" w:rsidR="0057780D" w:rsidRPr="0057780D" w:rsidRDefault="0057780D" w:rsidP="0057780D">
      <w:r>
        <w:t xml:space="preserve">La </w:t>
      </w:r>
      <w:r w:rsidRPr="0057780D">
        <w:t>firma si presenta in modi differenti a seconda della busta e della tipologia della distinta.</w:t>
      </w:r>
    </w:p>
    <w:p w14:paraId="6E3B387D" w14:textId="1D089B3A" w:rsidR="0057780D" w:rsidRPr="0057780D" w:rsidRDefault="0057780D" w:rsidP="00E477B2">
      <w:r w:rsidRPr="0057780D">
        <w:t xml:space="preserve">Possiamo osservare un totale di </w:t>
      </w:r>
      <w:r w:rsidR="00E477B2">
        <w:t>2</w:t>
      </w:r>
      <w:r w:rsidRPr="0057780D">
        <w:t xml:space="preserve"> casistiche: </w:t>
      </w:r>
      <w:r w:rsidRPr="0057780D">
        <w:rPr>
          <w:i/>
        </w:rPr>
        <w:t>PORTING</w:t>
      </w:r>
      <w:r w:rsidRPr="0057780D">
        <w:t xml:space="preserve"> ed </w:t>
      </w:r>
      <w:r w:rsidRPr="0057780D">
        <w:rPr>
          <w:i/>
        </w:rPr>
        <w:t>XML</w:t>
      </w:r>
      <w:r w:rsidR="00E477B2">
        <w:t>.</w:t>
      </w:r>
    </w:p>
    <w:p w14:paraId="4A0D7210" w14:textId="77777777" w:rsidR="00E477B2" w:rsidRDefault="00E477B2" w:rsidP="0057780D"/>
    <w:p w14:paraId="603E8241" w14:textId="6E28A2E7" w:rsidR="0057780D" w:rsidRPr="0057780D" w:rsidRDefault="0057780D" w:rsidP="0057780D">
      <w:r w:rsidRPr="0057780D">
        <w:t>In questi casi, per la maggior parte dei canali in realtà, la firma si presenta SEMPRE con una pseudo-busta particolare e specifica, intorno alla quale vige sempre</w:t>
      </w:r>
      <w:r w:rsidR="00E477B2">
        <w:t xml:space="preserve"> </w:t>
      </w:r>
      <w:r w:rsidRPr="0057780D">
        <w:t>la busta IQ.</w:t>
      </w:r>
    </w:p>
    <w:p w14:paraId="5917DE0A" w14:textId="16ED7B4F" w:rsidR="0057780D" w:rsidRPr="0057780D" w:rsidRDefault="00E477B2" w:rsidP="0057780D">
      <w:r>
        <w:t>Viene chiamata</w:t>
      </w:r>
      <w:r w:rsidR="0057780D" w:rsidRPr="0057780D">
        <w:t xml:space="preserve"> “pseudo-busta” perché </w:t>
      </w:r>
      <w:r>
        <w:t xml:space="preserve">deve </w:t>
      </w:r>
      <w:r w:rsidR="0057780D" w:rsidRPr="0057780D">
        <w:t>tenere insieme dati e fornire delle informazioni di rapida lettura sul contenuto.</w:t>
      </w:r>
    </w:p>
    <w:p w14:paraId="03AE0B17" w14:textId="1071A2EA" w:rsidR="0057780D" w:rsidRDefault="00E477B2" w:rsidP="0057780D">
      <w:r>
        <w:t xml:space="preserve">Viene </w:t>
      </w:r>
      <w:r w:rsidR="0057780D" w:rsidRPr="0057780D">
        <w:t>generalmente chiam</w:t>
      </w:r>
      <w:r>
        <w:t>ata</w:t>
      </w:r>
      <w:r w:rsidR="0057780D" w:rsidRPr="0057780D">
        <w:t xml:space="preserve"> </w:t>
      </w:r>
      <w:r w:rsidR="0057780D" w:rsidRPr="0057780D">
        <w:rPr>
          <w:b/>
        </w:rPr>
        <w:t>busta di firma</w:t>
      </w:r>
      <w:r w:rsidR="0057780D" w:rsidRPr="0057780D">
        <w:t xml:space="preserve">, o </w:t>
      </w:r>
      <w:r w:rsidR="0057780D" w:rsidRPr="0057780D">
        <w:rPr>
          <w:b/>
        </w:rPr>
        <w:t>busta SEH</w:t>
      </w:r>
      <w:r w:rsidR="0057780D" w:rsidRPr="0057780D">
        <w:t xml:space="preserve"> (dall’infisso del record di testa).</w:t>
      </w:r>
    </w:p>
    <w:p w14:paraId="4BD29551" w14:textId="7283A11A" w:rsidR="00154DBA" w:rsidRDefault="00154DBA" w:rsidP="00154DBA"/>
    <w:p w14:paraId="3EC86831" w14:textId="2952027C" w:rsidR="00E477B2" w:rsidRDefault="00E477B2" w:rsidP="00154DBA"/>
    <w:p w14:paraId="4A360AFD" w14:textId="165071BE" w:rsidR="00E477B2" w:rsidRDefault="00E477B2" w:rsidP="00154DBA"/>
    <w:p w14:paraId="272833BB" w14:textId="77777777" w:rsidR="00E477B2" w:rsidRDefault="00E477B2" w:rsidP="00154DBA"/>
    <w:p w14:paraId="498FABAC" w14:textId="27B9B270" w:rsidR="0057780D" w:rsidRDefault="0057780D" w:rsidP="00154DBA"/>
    <w:p w14:paraId="19FF3B12" w14:textId="32C332FE" w:rsidR="0057780D" w:rsidRDefault="0057780D" w:rsidP="00154DBA"/>
    <w:p w14:paraId="058814F1" w14:textId="55BABA65" w:rsidR="0057780D" w:rsidRDefault="0057780D" w:rsidP="00154DBA"/>
    <w:p w14:paraId="778DA681" w14:textId="3CCD44E2" w:rsidR="0057780D" w:rsidRDefault="0057780D" w:rsidP="00154DBA"/>
    <w:p w14:paraId="29D86D97" w14:textId="47ED83D8" w:rsidR="0057780D" w:rsidRDefault="0057780D" w:rsidP="00154DBA"/>
    <w:p w14:paraId="7DE7C770" w14:textId="1D7CFABA" w:rsidR="0057780D" w:rsidRDefault="0057780D" w:rsidP="00154DBA"/>
    <w:p w14:paraId="5EAB6B57" w14:textId="0465E5F2" w:rsidR="0057780D" w:rsidRDefault="0057780D" w:rsidP="00154DBA"/>
    <w:p w14:paraId="54332C5D" w14:textId="4C9ADB8C" w:rsidR="0057780D" w:rsidRDefault="0057780D" w:rsidP="00154DBA"/>
    <w:p w14:paraId="6BE55768" w14:textId="1B376496" w:rsidR="0057780D" w:rsidRDefault="0057780D" w:rsidP="00154DBA"/>
    <w:p w14:paraId="371A941A" w14:textId="7CC75683" w:rsidR="0057780D" w:rsidRDefault="0057780D" w:rsidP="00154DBA"/>
    <w:p w14:paraId="064EC978" w14:textId="24504009" w:rsidR="0057780D" w:rsidRDefault="0057780D" w:rsidP="00154DBA"/>
    <w:p w14:paraId="35B54CAC" w14:textId="38CDA321" w:rsidR="0057780D" w:rsidRDefault="0057780D" w:rsidP="00154DBA"/>
    <w:p w14:paraId="43F7F843" w14:textId="5FEEBD26" w:rsidR="0057780D" w:rsidRDefault="0057780D" w:rsidP="00154DBA"/>
    <w:p w14:paraId="64DB4ABF" w14:textId="7C8596A3" w:rsidR="0057780D" w:rsidRDefault="0057780D" w:rsidP="00154DBA"/>
    <w:p w14:paraId="2BF0DA56" w14:textId="754D6859" w:rsidR="0057780D" w:rsidRDefault="0057780D" w:rsidP="00154DBA"/>
    <w:p w14:paraId="35A90E20" w14:textId="46F83FDF" w:rsidR="0057780D" w:rsidRDefault="0057780D" w:rsidP="00154DBA"/>
    <w:p w14:paraId="3CB71DD0" w14:textId="739F57AF" w:rsidR="0057780D" w:rsidRDefault="0057780D" w:rsidP="00154DBA"/>
    <w:p w14:paraId="42F3D261" w14:textId="77777777" w:rsidR="0057780D" w:rsidRDefault="0057780D" w:rsidP="00154DBA"/>
    <w:p w14:paraId="75BD2F3B" w14:textId="77777777" w:rsidR="00776032" w:rsidRPr="00776032" w:rsidRDefault="00776032" w:rsidP="00776032"/>
    <w:p w14:paraId="7E03DD0D" w14:textId="3027456E" w:rsidR="00D64DFD" w:rsidRDefault="00D64DFD" w:rsidP="00D64DFD"/>
    <w:p w14:paraId="0A582DB3" w14:textId="77777777" w:rsidR="003C3F07" w:rsidRPr="00D64DFD" w:rsidRDefault="003C3F07" w:rsidP="00D64DFD"/>
    <w:p w14:paraId="42136069" w14:textId="3D5B1DC9" w:rsidR="002C35DD" w:rsidRDefault="002C35DD" w:rsidP="002C35DD">
      <w:pPr>
        <w:pStyle w:val="Heading3"/>
      </w:pPr>
      <w:bookmarkStart w:id="20" w:name="_Toc48743746"/>
      <w:r>
        <w:t>HP Service Manager</w:t>
      </w:r>
      <w:bookmarkEnd w:id="20"/>
    </w:p>
    <w:p w14:paraId="4D02D644" w14:textId="08A97EDE" w:rsidR="002C35DD" w:rsidRDefault="002C35DD" w:rsidP="002C35DD">
      <w:r>
        <w:t>Lo strumento per comunicare ufficialmente tra i gruppi di UBIS (finchè tutto non passerà in SIA, si dovrà ancora ricorrere a questo strumento).</w:t>
      </w:r>
    </w:p>
    <w:p w14:paraId="00E2DBF4" w14:textId="77777777" w:rsidR="002C35DD" w:rsidRDefault="002C35DD" w:rsidP="002C35DD">
      <w:r>
        <w:t xml:space="preserve">Principalmente consente di aprire </w:t>
      </w:r>
      <w:r w:rsidRPr="00A014C7">
        <w:rPr>
          <w:b/>
        </w:rPr>
        <w:t>ticket</w:t>
      </w:r>
      <w:r>
        <w:t xml:space="preserve"> specializzati: </w:t>
      </w:r>
      <w:r w:rsidRPr="00A014C7">
        <w:rPr>
          <w:b/>
        </w:rPr>
        <w:t>incident</w:t>
      </w:r>
      <w:r>
        <w:t xml:space="preserve"> per segnalare errori, </w:t>
      </w:r>
      <w:r w:rsidRPr="00A014C7">
        <w:rPr>
          <w:b/>
        </w:rPr>
        <w:t>request</w:t>
      </w:r>
      <w:r>
        <w:t xml:space="preserve"> per richiedere interventi, ed altri che noi non utilizziamo.</w:t>
      </w:r>
    </w:p>
    <w:p w14:paraId="1A1CCCAD" w14:textId="77777777" w:rsidR="002C35DD" w:rsidRDefault="002C35DD" w:rsidP="002C35DD">
      <w:pPr>
        <w:pStyle w:val="Heading4"/>
      </w:pPr>
      <w:r>
        <w:t>Consultazione incident</w:t>
      </w:r>
    </w:p>
    <w:p w14:paraId="5DE4C2B1" w14:textId="2A10A0C4" w:rsidR="002C35DD" w:rsidRDefault="007F3192" w:rsidP="002C35DD">
      <w:r>
        <w:rPr>
          <w:noProof/>
          <w:lang w:val="en-US"/>
        </w:rPr>
        <w:drawing>
          <wp:anchor distT="0" distB="0" distL="114300" distR="114300" simplePos="0" relativeHeight="251658254" behindDoc="0" locked="0" layoutInCell="1" allowOverlap="1" wp14:anchorId="5B08DFFC" wp14:editId="5AF43BAB">
            <wp:simplePos x="0" y="0"/>
            <wp:positionH relativeFrom="margin">
              <wp:align>center</wp:align>
            </wp:positionH>
            <wp:positionV relativeFrom="paragraph">
              <wp:posOffset>563245</wp:posOffset>
            </wp:positionV>
            <wp:extent cx="2320290" cy="1095375"/>
            <wp:effectExtent l="190500" t="190500" r="194310" b="200025"/>
            <wp:wrapTopAndBottom/>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0290" cy="1095375"/>
                    </a:xfrm>
                    <a:prstGeom prst="rect">
                      <a:avLst/>
                    </a:prstGeom>
                    <a:ln>
                      <a:noFill/>
                    </a:ln>
                    <a:effectLst>
                      <a:outerShdw blurRad="190500" algn="tl" rotWithShape="0">
                        <a:srgbClr val="000000">
                          <a:alpha val="70000"/>
                        </a:srgbClr>
                      </a:outerShdw>
                    </a:effectLst>
                  </pic:spPr>
                </pic:pic>
              </a:graphicData>
            </a:graphic>
          </wp:anchor>
        </w:drawing>
      </w:r>
      <w:r w:rsidR="002C35DD">
        <w:t>Espandendo il menu “Incident Management” sulla sinistra abbiamo un CRUD Incident (Create Read Update Delete).</w:t>
      </w:r>
    </w:p>
    <w:p w14:paraId="3045FA9C" w14:textId="1403DE10" w:rsidR="007F3192" w:rsidRDefault="007F3192" w:rsidP="002C35DD"/>
    <w:p w14:paraId="708441E4" w14:textId="11AFC66C" w:rsidR="002C35DD" w:rsidRDefault="007F3192" w:rsidP="002C35DD">
      <w:r>
        <w:rPr>
          <w:noProof/>
          <w:lang w:val="en-US"/>
        </w:rPr>
        <w:drawing>
          <wp:anchor distT="0" distB="0" distL="114300" distR="114300" simplePos="0" relativeHeight="251658255" behindDoc="0" locked="0" layoutInCell="1" allowOverlap="1" wp14:anchorId="7E85B48A" wp14:editId="4CB81D47">
            <wp:simplePos x="0" y="0"/>
            <wp:positionH relativeFrom="margin">
              <wp:align>left</wp:align>
            </wp:positionH>
            <wp:positionV relativeFrom="paragraph">
              <wp:posOffset>516200</wp:posOffset>
            </wp:positionV>
            <wp:extent cx="5943600" cy="2458720"/>
            <wp:effectExtent l="190500" t="190500" r="190500" b="189230"/>
            <wp:wrapTopAndBottom/>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58720"/>
                    </a:xfrm>
                    <a:prstGeom prst="rect">
                      <a:avLst/>
                    </a:prstGeom>
                    <a:ln>
                      <a:noFill/>
                    </a:ln>
                    <a:effectLst>
                      <a:outerShdw blurRad="190500" algn="tl" rotWithShape="0">
                        <a:srgbClr val="000000">
                          <a:alpha val="70000"/>
                        </a:srgbClr>
                      </a:outerShdw>
                    </a:effectLst>
                  </pic:spPr>
                </pic:pic>
              </a:graphicData>
            </a:graphic>
          </wp:anchor>
        </w:drawing>
      </w:r>
      <w:r w:rsidR="002C35DD" w:rsidRPr="007C508E">
        <w:t>Scegliendo la voce “Incident Queue” andiamo sulla lista degli incident aperti per il nostro gruppo:</w:t>
      </w:r>
    </w:p>
    <w:p w14:paraId="27F95B98" w14:textId="77777777" w:rsidR="008A3554" w:rsidRDefault="008A3554" w:rsidP="002C35DD"/>
    <w:p w14:paraId="75ACE0B5" w14:textId="09128EB5" w:rsidR="002C35DD" w:rsidRDefault="008A3554" w:rsidP="002C35DD">
      <w:r>
        <w:rPr>
          <w:noProof/>
          <w:lang w:val="en-US"/>
        </w:rPr>
        <w:drawing>
          <wp:anchor distT="0" distB="0" distL="114300" distR="114300" simplePos="0" relativeHeight="251658256" behindDoc="0" locked="0" layoutInCell="1" allowOverlap="1" wp14:anchorId="6A6C04D9" wp14:editId="6F6B791F">
            <wp:simplePos x="0" y="0"/>
            <wp:positionH relativeFrom="margin">
              <wp:posOffset>22428</wp:posOffset>
            </wp:positionH>
            <wp:positionV relativeFrom="paragraph">
              <wp:posOffset>388366</wp:posOffset>
            </wp:positionV>
            <wp:extent cx="5934710" cy="3597275"/>
            <wp:effectExtent l="190500" t="190500" r="199390" b="193675"/>
            <wp:wrapTopAndBottom/>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710" cy="3597275"/>
                    </a:xfrm>
                    <a:prstGeom prst="rect">
                      <a:avLst/>
                    </a:prstGeom>
                    <a:ln>
                      <a:noFill/>
                    </a:ln>
                    <a:effectLst>
                      <a:outerShdw blurRad="190500" algn="tl" rotWithShape="0">
                        <a:srgbClr val="000000">
                          <a:alpha val="70000"/>
                        </a:srgbClr>
                      </a:outerShdw>
                    </a:effectLst>
                  </pic:spPr>
                </pic:pic>
              </a:graphicData>
            </a:graphic>
          </wp:anchor>
        </w:drawing>
      </w:r>
      <w:r w:rsidR="002C35DD" w:rsidRPr="00163D73">
        <w:t>Con un doppio click sul re</w:t>
      </w:r>
      <w:r w:rsidR="002C35DD">
        <w:t>cord o con un click singolo sull’id dell’incident si aprirà il dettaglio:</w:t>
      </w:r>
    </w:p>
    <w:p w14:paraId="29835633" w14:textId="0D977600" w:rsidR="002C35DD" w:rsidRDefault="002C35DD" w:rsidP="002C35DD">
      <w:r w:rsidRPr="0080601B">
        <w:t>Al di là di tutt</w:t>
      </w:r>
      <w:r>
        <w:t>i i campi, di cui parleremo successivamente, le funzionalità essenziali sono: l’</w:t>
      </w:r>
      <w:r w:rsidRPr="005934AE">
        <w:rPr>
          <w:b/>
        </w:rPr>
        <w:t>assegnazione</w:t>
      </w:r>
      <w:r>
        <w:t xml:space="preserve"> e la </w:t>
      </w:r>
      <w:r w:rsidRPr="005934AE">
        <w:rPr>
          <w:b/>
        </w:rPr>
        <w:t>risoluzione</w:t>
      </w:r>
      <w:r>
        <w:t>.</w:t>
      </w:r>
    </w:p>
    <w:p w14:paraId="1E719706" w14:textId="30322FE3" w:rsidR="007F3192" w:rsidRDefault="007F3192" w:rsidP="002C35DD"/>
    <w:p w14:paraId="3295AE13" w14:textId="0A7B535B" w:rsidR="002C35DD" w:rsidRDefault="002C35DD" w:rsidP="002C35DD">
      <w:r>
        <w:t xml:space="preserve">Per </w:t>
      </w:r>
      <w:r w:rsidRPr="005934AE">
        <w:rPr>
          <w:b/>
        </w:rPr>
        <w:t>assegnarsi</w:t>
      </w:r>
      <w:r>
        <w:t xml:space="preserve"> un incident (ora capita molto meno spesso perché lo strumento sul quale a noi dell’AM aprono il ticket è attualmente Jira): una volta nel dettaglio selezionare “</w:t>
      </w:r>
      <w:r w:rsidRPr="005934AE">
        <w:rPr>
          <w:b/>
        </w:rPr>
        <w:t>More</w:t>
      </w:r>
      <w:r>
        <w:t>” dal menu a metà pagina (tra lista e dettaglio), quindi scegliere la voce “</w:t>
      </w:r>
      <w:r w:rsidRPr="005934AE">
        <w:rPr>
          <w:b/>
        </w:rPr>
        <w:t>Assign to me</w:t>
      </w:r>
      <w:r>
        <w:t>” (verso la fine della tendina).</w:t>
      </w:r>
    </w:p>
    <w:p w14:paraId="3343E0E0" w14:textId="4E559C67" w:rsidR="002C35DD" w:rsidRDefault="002C35DD" w:rsidP="002C35DD">
      <w:r>
        <w:t>Questo fa in modo che chi vede il ticket sappia se qualcuno ci sta già lavorando, in modo da evitare lavoro doppio.</w:t>
      </w:r>
    </w:p>
    <w:p w14:paraId="4E16C046" w14:textId="05522E37" w:rsidR="002C35DD" w:rsidRDefault="002C35DD" w:rsidP="002C35DD"/>
    <w:p w14:paraId="59DB2188" w14:textId="1CDFCEC8" w:rsidR="002C35DD" w:rsidRDefault="00E02A0F" w:rsidP="002C35DD">
      <w:r w:rsidRPr="00E02A0F">
        <w:rPr>
          <w:b/>
          <w:bCs/>
          <w:u w:val="single"/>
        </w:rPr>
        <w:t>NOTA BENE</w:t>
      </w:r>
      <w:r w:rsidR="002C35DD">
        <w:t>: il Service apre i ticket tramite Jira.</w:t>
      </w:r>
    </w:p>
    <w:p w14:paraId="46A25205" w14:textId="616DA8C2" w:rsidR="002C35DD" w:rsidRDefault="002C35DD" w:rsidP="002C35DD">
      <w:r>
        <w:t>Può capitare però di usare HP per gestione dei task (di VTS che chiedono magari autorizzazioni per procedere con delle patch) e per effettuare richieste (o apertura ticket) verso VTS (o altri, dipende dalla circostanza).</w:t>
      </w:r>
    </w:p>
    <w:p w14:paraId="1F4E731A" w14:textId="6794A2E5" w:rsidR="008A3554" w:rsidRDefault="008A3554" w:rsidP="002C35DD"/>
    <w:p w14:paraId="4C3A143E" w14:textId="4A592DEB" w:rsidR="008A3554" w:rsidRDefault="008A3554" w:rsidP="002C35DD"/>
    <w:p w14:paraId="5A436A22" w14:textId="53AE2E74" w:rsidR="008A3554" w:rsidRDefault="008A3554" w:rsidP="002C35DD"/>
    <w:p w14:paraId="5C38E76A" w14:textId="052EE0EB" w:rsidR="008A3554" w:rsidRDefault="008A3554" w:rsidP="002C35DD"/>
    <w:p w14:paraId="72773AA9" w14:textId="59784DC8" w:rsidR="008A3554" w:rsidRDefault="008A3554" w:rsidP="002C35DD"/>
    <w:p w14:paraId="774CD4EF" w14:textId="76E4E6A0" w:rsidR="008A3554" w:rsidRDefault="008A3554" w:rsidP="002C35DD"/>
    <w:p w14:paraId="46708AE0" w14:textId="4C869606" w:rsidR="008A3554" w:rsidRDefault="008A3554" w:rsidP="002C35DD"/>
    <w:p w14:paraId="62365206" w14:textId="6C66FFD6" w:rsidR="008A3554" w:rsidRDefault="008A3554" w:rsidP="002C35DD"/>
    <w:p w14:paraId="4671934D" w14:textId="1AECFD12" w:rsidR="008A3554" w:rsidRDefault="008A3554" w:rsidP="002C35DD"/>
    <w:p w14:paraId="10B549FF" w14:textId="77777777" w:rsidR="008A3554" w:rsidRDefault="008A3554" w:rsidP="002C35DD"/>
    <w:p w14:paraId="6D77E8C0" w14:textId="5FEAF720" w:rsidR="00B400D8" w:rsidRDefault="007F3192" w:rsidP="00B400D8">
      <w:pPr>
        <w:pStyle w:val="Heading2"/>
      </w:pPr>
      <w:bookmarkStart w:id="21" w:name="_Toc48743747"/>
      <w:r>
        <w:t>D</w:t>
      </w:r>
      <w:r w:rsidR="00B400D8">
        <w:t>ocumenti</w:t>
      </w:r>
      <w:bookmarkEnd w:id="21"/>
    </w:p>
    <w:p w14:paraId="10FDC5E0" w14:textId="59C2F7A1" w:rsidR="00B400D8" w:rsidRDefault="00B400D8" w:rsidP="00B400D8">
      <w:r>
        <w:t>Di seguito alcuni documenti utili alla gestione del progetto IQC</w:t>
      </w:r>
    </w:p>
    <w:p w14:paraId="239678E8" w14:textId="762C7174" w:rsidR="00B400D8" w:rsidRDefault="007F3192" w:rsidP="007F3192">
      <w:pPr>
        <w:pStyle w:val="Heading3"/>
      </w:pPr>
      <w:bookmarkStart w:id="22" w:name="_Toc32834176"/>
      <w:r>
        <w:t xml:space="preserve"> </w:t>
      </w:r>
      <w:bookmarkStart w:id="23" w:name="_Toc48743748"/>
      <w:r>
        <w:t>Excel Baselines</w:t>
      </w:r>
      <w:bookmarkEnd w:id="22"/>
      <w:bookmarkEnd w:id="23"/>
    </w:p>
    <w:p w14:paraId="2234D6A8" w14:textId="77777777" w:rsidR="00B400D8" w:rsidRDefault="00B400D8" w:rsidP="00B400D8">
      <w:r>
        <w:t xml:space="preserve">Questo excel, presente sotto la directory </w:t>
      </w:r>
      <w:hyperlink r:id="rId24" w:history="1">
        <w:r w:rsidRPr="00844B14">
          <w:rPr>
            <w:rStyle w:val="Hyperlink"/>
            <w:rFonts w:cs="Verdana"/>
          </w:rPr>
          <w:t>\\usnas200.intranet.unicredit.it\us_iqx$\Applicazioni\IQX\Documentazione_NEW\Baseline.xls</w:t>
        </w:r>
      </w:hyperlink>
      <w:r>
        <w:t>, contiene la lista delle modifiche effettuate sulle varie applicazioni (una per ogni foglio).</w:t>
      </w:r>
    </w:p>
    <w:p w14:paraId="601BAC84" w14:textId="77777777" w:rsidR="00B400D8" w:rsidRDefault="00B400D8" w:rsidP="00B400D8"/>
    <w:p w14:paraId="586FAA11" w14:textId="093F60FE" w:rsidR="002C35DD" w:rsidRDefault="00B400D8" w:rsidP="00E51DDF">
      <w:r>
        <w:t>Ogni volta che viene fatto un commit e/o per argomento, quindi ogni volta che viene committata una fix, una modifica o un’implementazione, è buona cosa scrivere cosa si sta committando nella text area offerta dal sistema di versionamento.</w:t>
      </w:r>
    </w:p>
    <w:p w14:paraId="5F78ACE4" w14:textId="338D7EA5" w:rsidR="00B400D8" w:rsidRDefault="00B400D8" w:rsidP="00E51DDF"/>
    <w:p w14:paraId="1C5AE178" w14:textId="1443E2E1" w:rsidR="00B400D8" w:rsidRDefault="007F3192" w:rsidP="00B400D8">
      <w:r>
        <w:rPr>
          <w:noProof/>
          <w:lang w:val="en-US"/>
        </w:rPr>
        <w:drawing>
          <wp:anchor distT="0" distB="0" distL="114300" distR="114300" simplePos="0" relativeHeight="251658257" behindDoc="0" locked="0" layoutInCell="1" allowOverlap="1" wp14:anchorId="7D14A716" wp14:editId="0B639D58">
            <wp:simplePos x="0" y="0"/>
            <wp:positionH relativeFrom="margin">
              <wp:align>center</wp:align>
            </wp:positionH>
            <wp:positionV relativeFrom="paragraph">
              <wp:posOffset>845820</wp:posOffset>
            </wp:positionV>
            <wp:extent cx="6115050" cy="1133475"/>
            <wp:effectExtent l="190500" t="190500" r="190500" b="200025"/>
            <wp:wrapTopAndBottom/>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5050" cy="1133475"/>
                    </a:xfrm>
                    <a:prstGeom prst="rect">
                      <a:avLst/>
                    </a:prstGeom>
                    <a:ln>
                      <a:noFill/>
                    </a:ln>
                    <a:effectLst>
                      <a:outerShdw blurRad="190500" algn="tl" rotWithShape="0">
                        <a:srgbClr val="000000">
                          <a:alpha val="70000"/>
                        </a:srgbClr>
                      </a:outerShdw>
                    </a:effectLst>
                  </pic:spPr>
                </pic:pic>
              </a:graphicData>
            </a:graphic>
          </wp:anchor>
        </w:drawing>
      </w:r>
      <w:r w:rsidR="00B400D8">
        <w:t>Molto semplicemente basta prendere quella descrizione, copiarla, aggiungere una nuova riga in testa al foglio excel della propria applicazione (</w:t>
      </w:r>
      <w:r w:rsidR="00B400D8" w:rsidRPr="3EA8161F">
        <w:rPr>
          <w:i/>
          <w:iCs/>
        </w:rPr>
        <w:t>selezionate l’ultima riga col pulsante destro per crearne una nuova, così la nuova verrà messa sopra ad essa MANTENENDO le regole di stile e colore delle celle</w:t>
      </w:r>
      <w:r w:rsidR="00B400D8">
        <w:t>) ed incollarla nella colonna “</w:t>
      </w:r>
      <w:r w:rsidR="00B400D8" w:rsidRPr="3EA8161F">
        <w:rPr>
          <w:i/>
          <w:iCs/>
        </w:rPr>
        <w:t>Novità</w:t>
      </w:r>
      <w:r w:rsidR="00B400D8">
        <w:t>”.</w:t>
      </w:r>
    </w:p>
    <w:p w14:paraId="106593B7" w14:textId="77777777" w:rsidR="00B400D8" w:rsidRDefault="00B400D8" w:rsidP="00B400D8">
      <w:pPr>
        <w:pBdr>
          <w:bottom w:val="single" w:sz="6" w:space="1" w:color="auto"/>
        </w:pBdr>
        <w:jc w:val="center"/>
        <w:rPr>
          <w:b/>
          <w:color w:val="FF0000"/>
          <w:sz w:val="36"/>
        </w:rPr>
      </w:pPr>
      <w:r w:rsidRPr="009F53EF">
        <w:rPr>
          <w:b/>
          <w:color w:val="FF0000"/>
          <w:sz w:val="36"/>
        </w:rPr>
        <w:t>NOTA BENE</w:t>
      </w:r>
    </w:p>
    <w:p w14:paraId="23E092CC" w14:textId="77777777" w:rsidR="00B400D8" w:rsidRDefault="00B400D8" w:rsidP="00B400D8">
      <w:pPr>
        <w:pBdr>
          <w:bottom w:val="single" w:sz="6" w:space="1" w:color="auto"/>
        </w:pBdr>
        <w:jc w:val="center"/>
        <w:rPr>
          <w:color w:val="002060"/>
        </w:rPr>
      </w:pPr>
      <w:r w:rsidRPr="00341C09">
        <w:rPr>
          <w:color w:val="002060"/>
        </w:rPr>
        <w:t xml:space="preserve">Quando si incollano valori nell’excel è bene fare attenzione ad </w:t>
      </w:r>
      <w:r w:rsidRPr="00341C09">
        <w:rPr>
          <w:b/>
          <w:color w:val="002060"/>
        </w:rPr>
        <w:t>incollare</w:t>
      </w:r>
      <w:r w:rsidRPr="00341C09">
        <w:rPr>
          <w:color w:val="002060"/>
        </w:rPr>
        <w:t xml:space="preserve"> </w:t>
      </w:r>
      <w:r w:rsidRPr="00341C09">
        <w:rPr>
          <w:b/>
          <w:color w:val="002060"/>
        </w:rPr>
        <w:t>SOLO IL TESTO</w:t>
      </w:r>
      <w:r w:rsidRPr="00341C09">
        <w:rPr>
          <w:color w:val="002060"/>
        </w:rPr>
        <w:t xml:space="preserve">. Excel tende a mantenere lo stile dell’origine del </w:t>
      </w:r>
      <w:r>
        <w:rPr>
          <w:color w:val="002060"/>
        </w:rPr>
        <w:t>testo che avete copiato, quindi</w:t>
      </w:r>
    </w:p>
    <w:p w14:paraId="4E01BEF6" w14:textId="77777777" w:rsidR="00B400D8" w:rsidRDefault="00B400D8" w:rsidP="00B400D8">
      <w:pPr>
        <w:pBdr>
          <w:bottom w:val="single" w:sz="6" w:space="1" w:color="auto"/>
        </w:pBdr>
        <w:jc w:val="center"/>
        <w:rPr>
          <w:color w:val="002060"/>
        </w:rPr>
      </w:pPr>
      <w:r w:rsidRPr="00341C09">
        <w:rPr>
          <w:color w:val="002060"/>
        </w:rPr>
        <w:t xml:space="preserve">INCOLLATE CON IL </w:t>
      </w:r>
      <w:r w:rsidRPr="00341C09">
        <w:rPr>
          <w:b/>
          <w:color w:val="002060"/>
        </w:rPr>
        <w:t>CLICK DESTRO</w:t>
      </w:r>
      <w:r w:rsidRPr="00341C09">
        <w:rPr>
          <w:color w:val="002060"/>
        </w:rPr>
        <w:t xml:space="preserve"> E SCEGLIENDO </w:t>
      </w:r>
      <w:r w:rsidRPr="00341C09">
        <w:rPr>
          <w:b/>
          <w:color w:val="002060"/>
        </w:rPr>
        <w:t>L’OPZIONE “SOLO TESTO”</w:t>
      </w:r>
      <w:r w:rsidRPr="00341C09">
        <w:rPr>
          <w:color w:val="002060"/>
        </w:rPr>
        <w:t xml:space="preserve"> </w:t>
      </w:r>
      <w:r w:rsidRPr="00341C09">
        <w:rPr>
          <w:b/>
          <w:color w:val="002060"/>
        </w:rPr>
        <w:t>OPPURE</w:t>
      </w:r>
      <w:r w:rsidRPr="00341C09">
        <w:rPr>
          <w:color w:val="002060"/>
        </w:rPr>
        <w:t xml:space="preserve"> FATE </w:t>
      </w:r>
      <w:r w:rsidRPr="00341C09">
        <w:rPr>
          <w:b/>
          <w:color w:val="002060"/>
        </w:rPr>
        <w:t>DOPPIO CLICK</w:t>
      </w:r>
      <w:r w:rsidRPr="00341C09">
        <w:rPr>
          <w:color w:val="002060"/>
        </w:rPr>
        <w:t xml:space="preserve"> NELLA CELLA IN MODO DA INCOLLARE CON CTRL+V </w:t>
      </w:r>
      <w:r w:rsidRPr="00341C09">
        <w:rPr>
          <w:b/>
          <w:color w:val="002060"/>
        </w:rPr>
        <w:t>SOLO TESTO</w:t>
      </w:r>
      <w:r w:rsidRPr="00341C09">
        <w:rPr>
          <w:color w:val="002060"/>
        </w:rPr>
        <w:t xml:space="preserve"> AUTOMATICAMENTE!!</w:t>
      </w:r>
    </w:p>
    <w:p w14:paraId="2956DBE4" w14:textId="77777777" w:rsidR="00B400D8" w:rsidRPr="002B26C1" w:rsidRDefault="00B400D8" w:rsidP="00B400D8"/>
    <w:p w14:paraId="043E86EF" w14:textId="77777777" w:rsidR="00B400D8" w:rsidRPr="00890E4B" w:rsidRDefault="00B400D8" w:rsidP="00B400D8">
      <w:r w:rsidRPr="00890E4B">
        <w:t>Rapida spiegazione delle colonne:</w:t>
      </w:r>
    </w:p>
    <w:p w14:paraId="6DCB2EC7" w14:textId="77777777" w:rsidR="00B400D8" w:rsidRDefault="00B400D8" w:rsidP="00B400D8">
      <w:r w:rsidRPr="007826D6">
        <w:rPr>
          <w:b/>
        </w:rPr>
        <w:t>Operatore</w:t>
      </w:r>
      <w:r>
        <w:t>: Il nome di chi ha effettuato le modifiche</w:t>
      </w:r>
    </w:p>
    <w:p w14:paraId="26CE6BBA" w14:textId="77777777" w:rsidR="00B400D8" w:rsidRDefault="00B400D8" w:rsidP="00B400D8">
      <w:r w:rsidRPr="00890E4B">
        <w:rPr>
          <w:b/>
        </w:rPr>
        <w:t>Caricamento su Repository</w:t>
      </w:r>
      <w:r>
        <w:t>: data di commit</w:t>
      </w:r>
    </w:p>
    <w:p w14:paraId="5807738B" w14:textId="77777777" w:rsidR="00B400D8" w:rsidRDefault="00B400D8" w:rsidP="00B400D8">
      <w:r w:rsidRPr="00890E4B">
        <w:rPr>
          <w:b/>
        </w:rPr>
        <w:t>Rilascio in Validazione</w:t>
      </w:r>
      <w:r>
        <w:t>: data di installazione baseline in ambiente di Validazione (vuota se non è stata effettuata la baseline su questa riga)</w:t>
      </w:r>
    </w:p>
    <w:p w14:paraId="30E88572" w14:textId="02EF1D73" w:rsidR="00B400D8" w:rsidRDefault="00B400D8" w:rsidP="00B400D8">
      <w:r w:rsidRPr="00890E4B">
        <w:rPr>
          <w:b/>
        </w:rPr>
        <w:t>Ril</w:t>
      </w:r>
      <w:r w:rsidR="00C743DD">
        <w:rPr>
          <w:b/>
        </w:rPr>
        <w:t>a</w:t>
      </w:r>
      <w:r w:rsidRPr="00890E4B">
        <w:rPr>
          <w:b/>
        </w:rPr>
        <w:t>scio in Produzione</w:t>
      </w:r>
      <w:r>
        <w:t>:</w:t>
      </w:r>
      <w:r w:rsidRPr="00890E4B">
        <w:t xml:space="preserve"> </w:t>
      </w:r>
      <w:r>
        <w:t>data di installazione baseline in ambiente di Produzione (vuota se non è stata effettuata la baseline su questa riga); questo campo, se non vuoto, colora di giallo la colonna Baseline</w:t>
      </w:r>
    </w:p>
    <w:p w14:paraId="63543A1B" w14:textId="77777777" w:rsidR="00B400D8" w:rsidRDefault="00B400D8" w:rsidP="00B400D8">
      <w:r w:rsidRPr="00890E4B">
        <w:rPr>
          <w:b/>
        </w:rPr>
        <w:t>Baseline</w:t>
      </w:r>
      <w:r>
        <w:t>: il nome della baseline a cui fa capo il commento Gandalf; idealmente essa comprende tutte le modifiche descritte dalla riga corrente e tutte le sottostanti (vuota se non è stata effettuata la baseline su questa riga)</w:t>
      </w:r>
    </w:p>
    <w:p w14:paraId="314619E4" w14:textId="77777777" w:rsidR="00B400D8" w:rsidRDefault="00B400D8" w:rsidP="00B400D8">
      <w:r w:rsidRPr="00890E4B">
        <w:rPr>
          <w:b/>
        </w:rPr>
        <w:t>Commento Gandalf</w:t>
      </w:r>
      <w:r>
        <w:t>: la descrizione della baseline scritta su Gandalf al momento della sua creazione; questo campo va riempito SOLO se questa è l’ultima modifica di quelle per cui si crea la baseline (vuota se non è stata effettuata la baseline su questa riga)</w:t>
      </w:r>
    </w:p>
    <w:p w14:paraId="695C11DF" w14:textId="77777777" w:rsidR="00B400D8" w:rsidRDefault="00B400D8" w:rsidP="00B400D8">
      <w:r w:rsidRPr="00890E4B">
        <w:rPr>
          <w:b/>
        </w:rPr>
        <w:t>Novità</w:t>
      </w:r>
      <w:r>
        <w:t>: il commento scritto al momento del commit</w:t>
      </w:r>
    </w:p>
    <w:p w14:paraId="0C26943F" w14:textId="005E2C71" w:rsidR="00B400D8" w:rsidRDefault="00B400D8" w:rsidP="00B400D8">
      <w:r w:rsidRPr="00890E4B">
        <w:rPr>
          <w:b/>
        </w:rPr>
        <w:t>Note</w:t>
      </w:r>
      <w:r>
        <w:t>: campo opzionale, per eventuali promemoria o ulteriori specifiche; raramente usato.</w:t>
      </w:r>
    </w:p>
    <w:p w14:paraId="7FFA3049" w14:textId="0E560E8B" w:rsidR="00881A0B" w:rsidRDefault="00881A0B" w:rsidP="00881A0B">
      <w:pPr>
        <w:pStyle w:val="Heading3"/>
      </w:pPr>
      <w:r>
        <w:t xml:space="preserve"> </w:t>
      </w:r>
      <w:bookmarkStart w:id="24" w:name="_Toc48743749"/>
      <w:r>
        <w:t>Guida alla richiesta all’abilitazione server PkBox</w:t>
      </w:r>
      <w:bookmarkEnd w:id="24"/>
    </w:p>
    <w:bookmarkStart w:id="25" w:name="_MON_1652796625"/>
    <w:bookmarkEnd w:id="25"/>
    <w:p w14:paraId="16789D13" w14:textId="599AC769" w:rsidR="00881A0B" w:rsidRDefault="00881A0B" w:rsidP="00881A0B">
      <w:pPr>
        <w:jc w:val="center"/>
      </w:pPr>
      <w:r>
        <w:object w:dxaOrig="1538" w:dyaOrig="991" w14:anchorId="119E0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6" o:title=""/>
          </v:shape>
          <o:OLEObject Type="Embed" ProgID="Word.Document.12" ShapeID="_x0000_i1025" DrawAspect="Icon" ObjectID="_1832392846" r:id="rId27">
            <o:FieldCodes>\s</o:FieldCodes>
          </o:OLEObject>
        </w:object>
      </w:r>
    </w:p>
    <w:p w14:paraId="21E0EB8D" w14:textId="3480432B" w:rsidR="00881A0B" w:rsidRDefault="00881A0B" w:rsidP="00881A0B">
      <w:pPr>
        <w:pStyle w:val="Heading3"/>
      </w:pPr>
      <w:r>
        <w:t xml:space="preserve"> </w:t>
      </w:r>
      <w:bookmarkStart w:id="26" w:name="_Toc48743750"/>
      <w:r>
        <w:t>Lista Job HOST</w:t>
      </w:r>
      <w:bookmarkEnd w:id="26"/>
    </w:p>
    <w:p w14:paraId="379DA169" w14:textId="6B586BEB" w:rsidR="00881A0B" w:rsidRDefault="00881A0B" w:rsidP="00881A0B">
      <w:r>
        <w:t>Il seguente file EXCEL si suddivide in tre fogli</w:t>
      </w:r>
      <w:r w:rsidR="00B92B39">
        <w:t>:</w:t>
      </w:r>
    </w:p>
    <w:p w14:paraId="3A3103FE" w14:textId="5607AB53" w:rsidR="00B92B39" w:rsidRDefault="00B92B39" w:rsidP="00B92B39">
      <w:pPr>
        <w:pStyle w:val="ListParagraph"/>
        <w:numPr>
          <w:ilvl w:val="0"/>
          <w:numId w:val="23"/>
        </w:numPr>
      </w:pPr>
      <w:r>
        <w:t xml:space="preserve">JCL </w:t>
      </w:r>
      <w:r>
        <w:rPr>
          <w:rFonts w:ascii="Wingdings" w:eastAsia="Wingdings" w:hAnsi="Wingdings" w:cs="Wingdings"/>
        </w:rPr>
        <w:t>à</w:t>
      </w:r>
      <w:r>
        <w:t xml:space="preserve"> Lista di tutti i JCL presenti</w:t>
      </w:r>
    </w:p>
    <w:p w14:paraId="73C90BE4" w14:textId="7F446218" w:rsidR="00B92B39" w:rsidRDefault="00B92B39" w:rsidP="00B92B39">
      <w:pPr>
        <w:pStyle w:val="ListParagraph"/>
        <w:numPr>
          <w:ilvl w:val="0"/>
          <w:numId w:val="23"/>
        </w:numPr>
      </w:pPr>
      <w:r>
        <w:t xml:space="preserve">PGM </w:t>
      </w:r>
      <w:r>
        <w:rPr>
          <w:rFonts w:ascii="Wingdings" w:eastAsia="Wingdings" w:hAnsi="Wingdings" w:cs="Wingdings"/>
        </w:rPr>
        <w:t>à</w:t>
      </w:r>
      <w:r>
        <w:t xml:space="preserve"> Lista dei programmi che utilizzano i JCL</w:t>
      </w:r>
    </w:p>
    <w:p w14:paraId="7D7435D7" w14:textId="4BB23AE6" w:rsidR="00B92B39" w:rsidRDefault="00B92B39" w:rsidP="00B92B39">
      <w:pPr>
        <w:pStyle w:val="ListParagraph"/>
        <w:numPr>
          <w:ilvl w:val="0"/>
          <w:numId w:val="23"/>
        </w:numPr>
      </w:pPr>
      <w:r>
        <w:t xml:space="preserve">TABELLE </w:t>
      </w:r>
      <w:r>
        <w:rPr>
          <w:rFonts w:ascii="Wingdings" w:eastAsia="Wingdings" w:hAnsi="Wingdings" w:cs="Wingdings"/>
        </w:rPr>
        <w:t>à</w:t>
      </w:r>
      <w:r>
        <w:t xml:space="preserve"> Tabelle che vengono utilizzate dai Job HOST</w:t>
      </w:r>
    </w:p>
    <w:p w14:paraId="0F8A5CCE" w14:textId="77777777" w:rsidR="00973BF0" w:rsidRDefault="00973BF0" w:rsidP="00973BF0">
      <w:pPr>
        <w:pStyle w:val="ListParagraph"/>
      </w:pPr>
    </w:p>
    <w:p w14:paraId="3F7CFC6F" w14:textId="3A88D178" w:rsidR="00B92B39" w:rsidRDefault="00973BF0" w:rsidP="00973BF0">
      <w:pPr>
        <w:jc w:val="center"/>
      </w:pPr>
      <w:r>
        <w:object w:dxaOrig="1538" w:dyaOrig="991" w14:anchorId="02E4D382">
          <v:shape id="_x0000_i1026" type="#_x0000_t75" style="width:77.25pt;height:49.5pt" o:ole="">
            <v:imagedata r:id="rId28" o:title=""/>
          </v:shape>
          <o:OLEObject Type="Embed" ProgID="Excel.Sheet.12" ShapeID="_x0000_i1026" DrawAspect="Icon" ObjectID="_1832392847" r:id="rId29"/>
        </w:object>
      </w:r>
    </w:p>
    <w:p w14:paraId="210570F9" w14:textId="77777777" w:rsidR="007A5198" w:rsidRDefault="007A5198" w:rsidP="007A5198">
      <w:pPr>
        <w:pStyle w:val="Heading1"/>
      </w:pPr>
      <w:bookmarkStart w:id="27" w:name="_Toc48743751"/>
      <w:r>
        <w:t>Canali IQC</w:t>
      </w:r>
      <w:bookmarkEnd w:id="27"/>
    </w:p>
    <w:p w14:paraId="68CBBC53" w14:textId="77777777" w:rsidR="007A5198" w:rsidRDefault="007A5198" w:rsidP="007A5198">
      <w:pPr>
        <w:pStyle w:val="Heading2"/>
      </w:pPr>
      <w:bookmarkStart w:id="28" w:name="_Toc48743752"/>
      <w:r>
        <w:t>SOGEI (Equitalia/FUG – SIA AZN23)</w:t>
      </w:r>
      <w:bookmarkEnd w:id="28"/>
    </w:p>
    <w:p w14:paraId="6B049B02" w14:textId="77777777" w:rsidR="007A5198" w:rsidRDefault="007A5198" w:rsidP="007A5198">
      <w:r w:rsidRPr="00A50918">
        <w:t>Le banche devono comunicare a Equitalia i movimenti di conto corrente e i Dossier titoli, di tutti quei conti che lo STATO vuole tenere “Controllati”,</w:t>
      </w:r>
      <w:r>
        <w:t xml:space="preserve"> </w:t>
      </w:r>
      <w:r w:rsidRPr="00A50918">
        <w:t>scambiando principalmente flussi informativi come DTMOVI01, CCMOVI01</w:t>
      </w:r>
      <w:r>
        <w:t>.</w:t>
      </w:r>
    </w:p>
    <w:p w14:paraId="2ABB9A48" w14:textId="77777777" w:rsidR="007A5198" w:rsidRDefault="007A5198" w:rsidP="007A5198"/>
    <w:p w14:paraId="7A1A8E0D" w14:textId="77777777" w:rsidR="007A5198" w:rsidRDefault="007A5198" w:rsidP="007A5198">
      <w:r>
        <w:t>I flussi relativi a questo canale possono provenire sia da Engineering (rete CBI) che da Client Upload.</w:t>
      </w:r>
    </w:p>
    <w:p w14:paraId="67C87704" w14:textId="77777777" w:rsidR="007A5198" w:rsidRDefault="007A5198" w:rsidP="007A5198"/>
    <w:p w14:paraId="108ABCAE" w14:textId="77777777" w:rsidR="007A5198" w:rsidRDefault="007A5198" w:rsidP="007A5198">
      <w:r w:rsidRPr="00A50918">
        <w:t xml:space="preserve">Connessione al sito: </w:t>
      </w:r>
      <w:hyperlink r:id="rId30" w:history="1">
        <w:r w:rsidRPr="00BF6C4A">
          <w:rPr>
            <w:rStyle w:val="Hyperlink"/>
          </w:rPr>
          <w:t>https://servizidinodo.it/equitaliagiustizia/logon.aspx</w:t>
        </w:r>
      </w:hyperlink>
      <w:r>
        <w:t xml:space="preserve"> </w:t>
      </w:r>
    </w:p>
    <w:p w14:paraId="35752C17" w14:textId="77777777" w:rsidR="007A5198" w:rsidRDefault="007A5198" w:rsidP="007A5198">
      <w:pPr>
        <w:pStyle w:val="Heading3"/>
      </w:pPr>
      <w:bookmarkStart w:id="29" w:name="_Toc48743753"/>
      <w:r>
        <w:t>Servizi attivi</w:t>
      </w:r>
      <w:bookmarkEnd w:id="29"/>
    </w:p>
    <w:p w14:paraId="6B292FC4" w14:textId="77777777" w:rsidR="007A5198" w:rsidRDefault="007A5198" w:rsidP="007A5198">
      <w:pPr>
        <w:pStyle w:val="ListParagraph"/>
        <w:numPr>
          <w:ilvl w:val="0"/>
          <w:numId w:val="27"/>
        </w:numPr>
      </w:pPr>
      <w:r>
        <w:t>Informativi</w:t>
      </w:r>
    </w:p>
    <w:tbl>
      <w:tblPr>
        <w:tblStyle w:val="GridTable5Dark-Accent6"/>
        <w:tblW w:w="5000" w:type="pct"/>
        <w:tblLook w:val="0420" w:firstRow="1" w:lastRow="0" w:firstColumn="0" w:lastColumn="0" w:noHBand="0" w:noVBand="1"/>
      </w:tblPr>
      <w:tblGrid>
        <w:gridCol w:w="2020"/>
        <w:gridCol w:w="7609"/>
      </w:tblGrid>
      <w:tr w:rsidR="007A5198" w14:paraId="546A9279"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261A61FF" w14:textId="77777777" w:rsidR="007A5198" w:rsidRDefault="007A5198" w:rsidP="00D7116B">
            <w:r>
              <w:t>Tipologia</w:t>
            </w:r>
          </w:p>
        </w:tc>
        <w:tc>
          <w:tcPr>
            <w:tcW w:w="3951" w:type="pct"/>
          </w:tcPr>
          <w:p w14:paraId="5D2E4DC6" w14:textId="77777777" w:rsidR="007A5198" w:rsidRDefault="007A5198" w:rsidP="00D7116B">
            <w:r>
              <w:t>Nome</w:t>
            </w:r>
          </w:p>
        </w:tc>
      </w:tr>
      <w:tr w:rsidR="007A5198" w:rsidRPr="0039593D" w14:paraId="4B1102C6"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17821B3A" w14:textId="77777777" w:rsidR="007A5198" w:rsidRDefault="007A5198" w:rsidP="00D7116B">
            <w:r>
              <w:t>CCMOVI01</w:t>
            </w:r>
          </w:p>
        </w:tc>
        <w:tc>
          <w:tcPr>
            <w:tcW w:w="3951" w:type="pct"/>
          </w:tcPr>
          <w:p w14:paraId="755B4FCB" w14:textId="77777777" w:rsidR="007A5198" w:rsidRDefault="007A5198" w:rsidP="00D7116B">
            <w:r>
              <w:t>CBI – rendicontazione Saldi e movimenti di c/c</w:t>
            </w:r>
          </w:p>
        </w:tc>
      </w:tr>
      <w:tr w:rsidR="007A5198" w14:paraId="2A2A4C00" w14:textId="77777777" w:rsidTr="00D7116B">
        <w:tc>
          <w:tcPr>
            <w:tcW w:w="1049" w:type="pct"/>
          </w:tcPr>
          <w:p w14:paraId="66A452A6" w14:textId="77777777" w:rsidR="007A5198" w:rsidRDefault="007A5198" w:rsidP="00D7116B">
            <w:r>
              <w:t>DTMOVI01</w:t>
            </w:r>
          </w:p>
        </w:tc>
        <w:tc>
          <w:tcPr>
            <w:tcW w:w="3951" w:type="pct"/>
          </w:tcPr>
          <w:p w14:paraId="490399A6" w14:textId="77777777" w:rsidR="007A5198" w:rsidRDefault="007A5198" w:rsidP="00D7116B">
            <w:r>
              <w:t>CBI – Dossier titoli</w:t>
            </w:r>
          </w:p>
        </w:tc>
      </w:tr>
      <w:tr w:rsidR="007A5198" w14:paraId="23CF86CF"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33B2558C" w14:textId="77777777" w:rsidR="007A5198" w:rsidRDefault="007A5198" w:rsidP="00D7116B">
            <w:r>
              <w:t>DRMOVI01</w:t>
            </w:r>
          </w:p>
        </w:tc>
        <w:tc>
          <w:tcPr>
            <w:tcW w:w="3951" w:type="pct"/>
          </w:tcPr>
          <w:p w14:paraId="5B88A284" w14:textId="77777777" w:rsidR="007A5198" w:rsidRDefault="007A5198" w:rsidP="00D7116B">
            <w:r w:rsidRPr="00F64935">
              <w:t>CBI - Rend. Libretti Deposito e Risparmio</w:t>
            </w:r>
          </w:p>
        </w:tc>
      </w:tr>
      <w:tr w:rsidR="007A5198" w:rsidRPr="0039593D" w14:paraId="13144C60" w14:textId="77777777" w:rsidTr="00D7116B">
        <w:tc>
          <w:tcPr>
            <w:tcW w:w="1049" w:type="pct"/>
          </w:tcPr>
          <w:p w14:paraId="6B737968" w14:textId="77777777" w:rsidR="007A5198" w:rsidRDefault="007A5198" w:rsidP="00D7116B">
            <w:r>
              <w:t>ECMOVI01</w:t>
            </w:r>
          </w:p>
        </w:tc>
        <w:tc>
          <w:tcPr>
            <w:tcW w:w="3951" w:type="pct"/>
          </w:tcPr>
          <w:p w14:paraId="48056C30" w14:textId="77777777" w:rsidR="007A5198" w:rsidRDefault="007A5198" w:rsidP="00D7116B">
            <w:r w:rsidRPr="00F64935">
              <w:t>CBI - Estratto Conto Periodico</w:t>
            </w:r>
          </w:p>
        </w:tc>
      </w:tr>
      <w:tr w:rsidR="007A5198" w14:paraId="010C65C7"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CC2B7AD" w14:textId="77777777" w:rsidR="007A5198" w:rsidRDefault="007A5198" w:rsidP="00D7116B">
            <w:r>
              <w:t>ESITI002</w:t>
            </w:r>
          </w:p>
        </w:tc>
        <w:tc>
          <w:tcPr>
            <w:tcW w:w="3951" w:type="pct"/>
          </w:tcPr>
          <w:p w14:paraId="250D0F30" w14:textId="77777777" w:rsidR="007A5198" w:rsidRDefault="007A5198" w:rsidP="00D7116B"/>
        </w:tc>
      </w:tr>
      <w:tr w:rsidR="007A5198" w:rsidRPr="0039593D" w14:paraId="501DC425" w14:textId="77777777" w:rsidTr="00D7116B">
        <w:tc>
          <w:tcPr>
            <w:tcW w:w="1049" w:type="pct"/>
          </w:tcPr>
          <w:p w14:paraId="53A945C1" w14:textId="77777777" w:rsidR="007A5198" w:rsidRDefault="007A5198" w:rsidP="00D7116B">
            <w:r>
              <w:t>TASSINFO</w:t>
            </w:r>
          </w:p>
        </w:tc>
        <w:tc>
          <w:tcPr>
            <w:tcW w:w="3951" w:type="pct"/>
          </w:tcPr>
          <w:p w14:paraId="1FE5DB60" w14:textId="77777777" w:rsidR="007A5198" w:rsidRDefault="007A5198" w:rsidP="00D7116B">
            <w:r w:rsidRPr="00F64935">
              <w:t>CBI - Informazioni Tasso Attivo</w:t>
            </w:r>
          </w:p>
        </w:tc>
      </w:tr>
      <w:tr w:rsidR="007A5198" w:rsidRPr="0039593D" w14:paraId="5CA289B2"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20FAAA37" w14:textId="77777777" w:rsidR="007A5198" w:rsidRDefault="007A5198" w:rsidP="00D7116B">
            <w:r w:rsidRPr="00E62B5C">
              <w:t>ESITOR02</w:t>
            </w:r>
          </w:p>
        </w:tc>
        <w:tc>
          <w:tcPr>
            <w:tcW w:w="3951" w:type="pct"/>
          </w:tcPr>
          <w:p w14:paraId="4B60D39A" w14:textId="77777777" w:rsidR="007A5198" w:rsidRPr="00F64935" w:rsidRDefault="007A5198" w:rsidP="00D7116B">
            <w:r w:rsidRPr="00853848">
              <w:t>CBI - Esiti SEPA CT Ordinante - Avanz. 9</w:t>
            </w:r>
          </w:p>
        </w:tc>
      </w:tr>
      <w:tr w:rsidR="007A5198" w:rsidRPr="0039593D" w14:paraId="4F23CD84" w14:textId="77777777" w:rsidTr="00D7116B">
        <w:tc>
          <w:tcPr>
            <w:tcW w:w="1049" w:type="pct"/>
          </w:tcPr>
          <w:p w14:paraId="628947D4" w14:textId="77777777" w:rsidR="007A5198" w:rsidRDefault="007A5198" w:rsidP="00D7116B">
            <w:r w:rsidRPr="00E62B5C">
              <w:t>BOESL102</w:t>
            </w:r>
          </w:p>
        </w:tc>
        <w:tc>
          <w:tcPr>
            <w:tcW w:w="3951" w:type="pct"/>
          </w:tcPr>
          <w:p w14:paraId="47958BDF" w14:textId="77777777" w:rsidR="007A5198" w:rsidRPr="00A44948" w:rsidRDefault="007A5198" w:rsidP="00D7116B">
            <w:pPr>
              <w:rPr>
                <w:lang w:val="en-US"/>
              </w:rPr>
            </w:pPr>
            <w:r w:rsidRPr="00E62B5C">
              <w:rPr>
                <w:lang w:val="en-US"/>
              </w:rPr>
              <w:t>CBI - Esiti SEPA CT - Avanz. 4 (Validaz.Tecn.)</w:t>
            </w:r>
          </w:p>
        </w:tc>
      </w:tr>
    </w:tbl>
    <w:p w14:paraId="2B902330" w14:textId="77777777" w:rsidR="007A5198" w:rsidRDefault="007A5198" w:rsidP="007A5198">
      <w:pPr>
        <w:pStyle w:val="ListParagraph"/>
      </w:pPr>
    </w:p>
    <w:p w14:paraId="53A2A0EF" w14:textId="77777777" w:rsidR="007A5198" w:rsidRDefault="007A5198" w:rsidP="007A5198">
      <w:pPr>
        <w:pStyle w:val="ListParagraph"/>
        <w:numPr>
          <w:ilvl w:val="0"/>
          <w:numId w:val="27"/>
        </w:numPr>
      </w:pPr>
      <w:r>
        <w:t>Dispositivi</w:t>
      </w:r>
    </w:p>
    <w:tbl>
      <w:tblPr>
        <w:tblStyle w:val="GridTable5Dark-Accent6"/>
        <w:tblW w:w="5000" w:type="pct"/>
        <w:tblLook w:val="0420" w:firstRow="1" w:lastRow="0" w:firstColumn="0" w:lastColumn="0" w:noHBand="0" w:noVBand="1"/>
      </w:tblPr>
      <w:tblGrid>
        <w:gridCol w:w="2571"/>
        <w:gridCol w:w="7058"/>
      </w:tblGrid>
      <w:tr w:rsidR="007A5198" w14:paraId="590014C1" w14:textId="77777777" w:rsidTr="00D7116B">
        <w:trPr>
          <w:cnfStyle w:val="100000000000" w:firstRow="1" w:lastRow="0" w:firstColumn="0" w:lastColumn="0" w:oddVBand="0" w:evenVBand="0" w:oddHBand="0" w:evenHBand="0" w:firstRowFirstColumn="0" w:firstRowLastColumn="0" w:lastRowFirstColumn="0" w:lastRowLastColumn="0"/>
        </w:trPr>
        <w:tc>
          <w:tcPr>
            <w:tcW w:w="1335" w:type="pct"/>
          </w:tcPr>
          <w:p w14:paraId="2104C904" w14:textId="77777777" w:rsidR="007A5198" w:rsidRDefault="007A5198" w:rsidP="00D7116B">
            <w:r>
              <w:t>Tipologia</w:t>
            </w:r>
          </w:p>
        </w:tc>
        <w:tc>
          <w:tcPr>
            <w:tcW w:w="3665" w:type="pct"/>
          </w:tcPr>
          <w:p w14:paraId="4FA07046" w14:textId="77777777" w:rsidR="007A5198" w:rsidRDefault="007A5198" w:rsidP="00D7116B">
            <w:r>
              <w:t>Nome</w:t>
            </w:r>
          </w:p>
        </w:tc>
      </w:tr>
      <w:tr w:rsidR="007A5198" w:rsidRPr="00B739D9" w14:paraId="2462AC86" w14:textId="77777777" w:rsidTr="00D7116B">
        <w:trPr>
          <w:cnfStyle w:val="000000100000" w:firstRow="0" w:lastRow="0" w:firstColumn="0" w:lastColumn="0" w:oddVBand="0" w:evenVBand="0" w:oddHBand="1" w:evenHBand="0" w:firstRowFirstColumn="0" w:firstRowLastColumn="0" w:lastRowFirstColumn="0" w:lastRowLastColumn="0"/>
        </w:trPr>
        <w:tc>
          <w:tcPr>
            <w:tcW w:w="1335" w:type="pct"/>
          </w:tcPr>
          <w:p w14:paraId="73291C75" w14:textId="77777777" w:rsidR="007A5198" w:rsidRDefault="007A5198" w:rsidP="00D7116B">
            <w:r>
              <w:t>BOSP</w:t>
            </w:r>
          </w:p>
        </w:tc>
        <w:tc>
          <w:tcPr>
            <w:tcW w:w="3665" w:type="pct"/>
          </w:tcPr>
          <w:p w14:paraId="0B35A75F" w14:textId="77777777" w:rsidR="007A5198" w:rsidRPr="00A44948" w:rsidRDefault="007A5198" w:rsidP="00D7116B">
            <w:pPr>
              <w:rPr>
                <w:lang w:val="en-US"/>
              </w:rPr>
            </w:pPr>
            <w:r w:rsidRPr="00A44948">
              <w:rPr>
                <w:lang w:val="en-US"/>
              </w:rPr>
              <w:t>CBI - SEPA CT (Credit Transfer)</w:t>
            </w:r>
          </w:p>
        </w:tc>
      </w:tr>
    </w:tbl>
    <w:p w14:paraId="0245A902" w14:textId="77777777" w:rsidR="00242CFC" w:rsidRDefault="00242CFC" w:rsidP="00242CFC">
      <w:pPr>
        <w:pStyle w:val="Heading3"/>
        <w:numPr>
          <w:ilvl w:val="0"/>
          <w:numId w:val="0"/>
        </w:numPr>
        <w:ind w:left="720" w:hanging="720"/>
      </w:pPr>
    </w:p>
    <w:p w14:paraId="29AED44B" w14:textId="77777777" w:rsidR="00242CFC" w:rsidRDefault="00242CFC">
      <w:pPr>
        <w:rPr>
          <w:rFonts w:cs="Arial"/>
          <w:b/>
          <w:bCs/>
          <w:i/>
          <w:color w:val="808080"/>
          <w:szCs w:val="26"/>
        </w:rPr>
      </w:pPr>
      <w:r>
        <w:br w:type="page"/>
      </w:r>
    </w:p>
    <w:p w14:paraId="78814F51" w14:textId="4571614E" w:rsidR="007A5198" w:rsidRDefault="007A5198" w:rsidP="007A5198">
      <w:pPr>
        <w:pStyle w:val="Heading3"/>
      </w:pPr>
      <w:bookmarkStart w:id="30" w:name="_Toc48743754"/>
      <w:r>
        <w:t>Catene</w:t>
      </w:r>
      <w:bookmarkEnd w:id="30"/>
    </w:p>
    <w:p w14:paraId="13CCD0F0" w14:textId="77777777" w:rsidR="007A5198" w:rsidRDefault="007A5198" w:rsidP="007A5198">
      <w:pPr>
        <w:pStyle w:val="Heading4"/>
      </w:pPr>
      <w:r>
        <w:t>Caricamento dispositivi XML</w:t>
      </w:r>
    </w:p>
    <w:tbl>
      <w:tblPr>
        <w:tblStyle w:val="GridTable5Dark-Accent6"/>
        <w:tblW w:w="0" w:type="auto"/>
        <w:tblLook w:val="0480" w:firstRow="0" w:lastRow="0" w:firstColumn="1" w:lastColumn="0" w:noHBand="0" w:noVBand="1"/>
      </w:tblPr>
      <w:tblGrid>
        <w:gridCol w:w="3451"/>
        <w:gridCol w:w="6178"/>
      </w:tblGrid>
      <w:tr w:rsidR="007A5198" w14:paraId="272CCF3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783A11" w14:textId="77777777" w:rsidR="007A5198" w:rsidRDefault="007A5198" w:rsidP="00D7116B">
            <w:r>
              <w:t>Dominio</w:t>
            </w:r>
          </w:p>
        </w:tc>
        <w:tc>
          <w:tcPr>
            <w:tcW w:w="0" w:type="auto"/>
          </w:tcPr>
          <w:p w14:paraId="26585E7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IQC-D-LOA-SOGEI-DIR-DIS-X</w:t>
            </w:r>
          </w:p>
        </w:tc>
      </w:tr>
      <w:tr w:rsidR="007A5198" w14:paraId="1519053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D16AF4B" w14:textId="77777777" w:rsidR="007A5198" w:rsidRDefault="007A5198" w:rsidP="00D7116B">
            <w:r>
              <w:t>Nome Job</w:t>
            </w:r>
          </w:p>
        </w:tc>
        <w:tc>
          <w:tcPr>
            <w:tcW w:w="0" w:type="auto"/>
          </w:tcPr>
          <w:p w14:paraId="6A4FDE88"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IQC_LOAD_SOGEI_DIR_DISPO_XML_NBS_NFR</w:t>
            </w:r>
          </w:p>
        </w:tc>
      </w:tr>
      <w:tr w:rsidR="007A5198" w14:paraId="79A63B3B"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E9C17B" w14:textId="77777777" w:rsidR="007A5198" w:rsidRDefault="007A5198" w:rsidP="00D7116B">
            <w:r>
              <w:t>Schedulazione</w:t>
            </w:r>
          </w:p>
        </w:tc>
        <w:tc>
          <w:tcPr>
            <w:tcW w:w="0" w:type="auto"/>
          </w:tcPr>
          <w:p w14:paraId="51B075D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venerdì</w:t>
            </w:r>
          </w:p>
        </w:tc>
      </w:tr>
      <w:tr w:rsidR="007A5198" w14:paraId="7633D1D0"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93B3D1E" w14:textId="77777777" w:rsidR="007A5198" w:rsidRDefault="007A5198" w:rsidP="00D7116B">
            <w:r>
              <w:t>Canale</w:t>
            </w:r>
          </w:p>
        </w:tc>
        <w:tc>
          <w:tcPr>
            <w:tcW w:w="0" w:type="auto"/>
          </w:tcPr>
          <w:p w14:paraId="70A49D4F"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034 (SOGEI_DIR)</w:t>
            </w:r>
          </w:p>
        </w:tc>
      </w:tr>
      <w:tr w:rsidR="007A5198" w14:paraId="0DC076C2"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050AFA" w14:textId="77777777" w:rsidR="007A5198" w:rsidRDefault="007A5198" w:rsidP="00D7116B">
            <w:r>
              <w:t>File di Input (Regex)</w:t>
            </w:r>
          </w:p>
        </w:tc>
        <w:tc>
          <w:tcPr>
            <w:tcW w:w="0" w:type="auto"/>
          </w:tcPr>
          <w:p w14:paraId="058300C0"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 xml:space="preserve">^DISEQGX_[A-Z0-9]* </w:t>
            </w:r>
          </w:p>
        </w:tc>
      </w:tr>
      <w:tr w:rsidR="007A5198" w14:paraId="2F9C930B"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B989C03" w14:textId="77777777" w:rsidR="007A5198" w:rsidRDefault="007A5198" w:rsidP="00D7116B">
            <w:r>
              <w:t>File di Output (Esempio)</w:t>
            </w:r>
          </w:p>
        </w:tc>
        <w:tc>
          <w:tcPr>
            <w:tcW w:w="0" w:type="auto"/>
          </w:tcPr>
          <w:p w14:paraId="18A5E706"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rsidRPr="00E759C8">
              <w:t>ACKEQGX_20200617_0005_001.zip</w:t>
            </w:r>
          </w:p>
        </w:tc>
      </w:tr>
      <w:tr w:rsidR="007A5198" w14:paraId="3B9339D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C1D9E0" w14:textId="77777777" w:rsidR="007A5198" w:rsidRDefault="007A5198" w:rsidP="00D7116B">
            <w:r>
              <w:t>Handler utilizzato (del PKBOX)</w:t>
            </w:r>
          </w:p>
        </w:tc>
        <w:tc>
          <w:tcPr>
            <w:tcW w:w="0" w:type="auto"/>
          </w:tcPr>
          <w:p w14:paraId="3BD027CA" w14:textId="77777777" w:rsidR="007A5198" w:rsidRPr="00E759C8" w:rsidRDefault="007A5198" w:rsidP="00D7116B">
            <w:pPr>
              <w:cnfStyle w:val="000000100000" w:firstRow="0" w:lastRow="0" w:firstColumn="0" w:lastColumn="0" w:oddVBand="0" w:evenVBand="0" w:oddHBand="1" w:evenHBand="0" w:firstRowFirstColumn="0" w:firstRowLastColumn="0" w:lastRowFirstColumn="0" w:lastRowLastColumn="0"/>
            </w:pPr>
            <w:r>
              <w:t xml:space="preserve">SDI_handler </w:t>
            </w:r>
            <w:r>
              <w:rPr>
                <w:rFonts w:ascii="Wingdings" w:eastAsia="Wingdings" w:hAnsi="Wingdings" w:cs="Wingdings"/>
                <w:szCs w:val="20"/>
              </w:rPr>
              <w:t>à</w:t>
            </w:r>
            <w:r>
              <w:t xml:space="preserve"> per verifica e rimozione firma</w:t>
            </w:r>
          </w:p>
        </w:tc>
      </w:tr>
      <w:tr w:rsidR="007A5198" w14:paraId="18BC9A4F"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A1DBAB4" w14:textId="77777777" w:rsidR="007A5198" w:rsidRDefault="007A5198" w:rsidP="00D7116B">
            <w:r>
              <w:t>Certificati utilizzati</w:t>
            </w:r>
          </w:p>
        </w:tc>
        <w:tc>
          <w:tcPr>
            <w:tcW w:w="0" w:type="auto"/>
          </w:tcPr>
          <w:p w14:paraId="01905294" w14:textId="77777777" w:rsidR="007A5198" w:rsidRPr="001C1D64" w:rsidRDefault="007A5198" w:rsidP="00D7116B">
            <w:pPr>
              <w:cnfStyle w:val="000000000000" w:firstRow="0" w:lastRow="0" w:firstColumn="0" w:lastColumn="0" w:oddVBand="0" w:evenVBand="0" w:oddHBand="0" w:evenHBand="0" w:firstRowFirstColumn="0" w:firstRowLastColumn="0" w:lastRowFirstColumn="0" w:lastRowLastColumn="0"/>
            </w:pPr>
            <w:r w:rsidRPr="001C1D64">
              <w:t>InfogroupCifra</w:t>
            </w:r>
            <w:r>
              <w:t xml:space="preserve"> </w:t>
            </w:r>
            <w:r>
              <w:rPr>
                <w:rFonts w:ascii="Wingdings" w:eastAsia="Wingdings" w:hAnsi="Wingdings" w:cs="Wingdings"/>
              </w:rPr>
              <w:t>à</w:t>
            </w:r>
            <w:r>
              <w:t xml:space="preserve"> step finale di firma e cifratura ACK prodotti</w:t>
            </w:r>
          </w:p>
        </w:tc>
      </w:tr>
    </w:tbl>
    <w:p w14:paraId="1678986D" w14:textId="77777777" w:rsidR="007A5198" w:rsidRDefault="007A5198" w:rsidP="007A5198">
      <w:pPr>
        <w:pStyle w:val="Heading4"/>
      </w:pPr>
      <w:r>
        <w:t>Caricamento informativi ACK (Porting)</w:t>
      </w:r>
    </w:p>
    <w:tbl>
      <w:tblPr>
        <w:tblStyle w:val="GridTable5Dark-Accent6"/>
        <w:tblW w:w="0" w:type="auto"/>
        <w:tblLook w:val="0480" w:firstRow="0" w:lastRow="0" w:firstColumn="1" w:lastColumn="0" w:noHBand="0" w:noVBand="1"/>
      </w:tblPr>
      <w:tblGrid>
        <w:gridCol w:w="3679"/>
        <w:gridCol w:w="4819"/>
      </w:tblGrid>
      <w:tr w:rsidR="007A5198" w14:paraId="573C6B2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C56C4" w14:textId="77777777" w:rsidR="007A5198" w:rsidRDefault="007A5198" w:rsidP="00D7116B">
            <w:r>
              <w:t>Dominio</w:t>
            </w:r>
          </w:p>
        </w:tc>
        <w:tc>
          <w:tcPr>
            <w:tcW w:w="0" w:type="auto"/>
          </w:tcPr>
          <w:p w14:paraId="5C19722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B939F8">
              <w:t xml:space="preserve">IQC-I-LOA-SOG-ACK-T                               </w:t>
            </w:r>
          </w:p>
        </w:tc>
      </w:tr>
      <w:tr w:rsidR="007A5198" w14:paraId="03E005F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3E70BB6" w14:textId="77777777" w:rsidR="007A5198" w:rsidRDefault="007A5198" w:rsidP="00D7116B">
            <w:r>
              <w:t>Nome Job</w:t>
            </w:r>
          </w:p>
        </w:tc>
        <w:tc>
          <w:tcPr>
            <w:tcW w:w="0" w:type="auto"/>
          </w:tcPr>
          <w:p w14:paraId="11B9117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B939F8">
              <w:t xml:space="preserve">IQC_LOAD_SOGEI_ACKNACK_NBS_NFR                                                                                                                                                                                                                            </w:t>
            </w:r>
          </w:p>
        </w:tc>
      </w:tr>
      <w:tr w:rsidR="007A5198" w14:paraId="3BF3B94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5147EB" w14:textId="77777777" w:rsidR="007A5198" w:rsidRDefault="007A5198" w:rsidP="00D7116B">
            <w:r>
              <w:t>Schedulazione</w:t>
            </w:r>
          </w:p>
        </w:tc>
        <w:tc>
          <w:tcPr>
            <w:tcW w:w="0" w:type="auto"/>
          </w:tcPr>
          <w:p w14:paraId="7D40D9E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venerdì</w:t>
            </w:r>
          </w:p>
        </w:tc>
      </w:tr>
      <w:tr w:rsidR="007A5198" w14:paraId="4D6E263C"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0187EBD" w14:textId="77777777" w:rsidR="007A5198" w:rsidRDefault="007A5198" w:rsidP="00D7116B">
            <w:r>
              <w:t>Canale</w:t>
            </w:r>
          </w:p>
        </w:tc>
        <w:tc>
          <w:tcPr>
            <w:tcW w:w="0" w:type="auto"/>
          </w:tcPr>
          <w:p w14:paraId="16C2E23E"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026 (SOGEI_FUG)</w:t>
            </w:r>
          </w:p>
        </w:tc>
      </w:tr>
      <w:tr w:rsidR="007A5198" w14:paraId="16B73A2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BDB11A" w14:textId="77777777" w:rsidR="007A5198" w:rsidRDefault="007A5198" w:rsidP="00D7116B">
            <w:r>
              <w:t>File di Input (Regex)</w:t>
            </w:r>
          </w:p>
        </w:tc>
        <w:tc>
          <w:tcPr>
            <w:tcW w:w="0" w:type="auto"/>
          </w:tcPr>
          <w:p w14:paraId="293FFC1A"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B939F8">
              <w:t xml:space="preserve">^ACKSOGEI_[A-Z0-9]*                                                                                                                                                                                                                                   </w:t>
            </w:r>
          </w:p>
        </w:tc>
      </w:tr>
      <w:tr w:rsidR="007A5198" w14:paraId="0079FD9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0E3DBECF" w14:textId="77777777" w:rsidR="007A5198" w:rsidRDefault="007A5198" w:rsidP="00D7116B">
            <w:r>
              <w:t>Handler utilizzato (del PKBOX)</w:t>
            </w:r>
          </w:p>
        </w:tc>
        <w:tc>
          <w:tcPr>
            <w:tcW w:w="0" w:type="auto"/>
          </w:tcPr>
          <w:p w14:paraId="71CDD53A" w14:textId="77777777" w:rsidR="007A5198" w:rsidRPr="00B939F8" w:rsidRDefault="007A5198" w:rsidP="00D7116B">
            <w:pPr>
              <w:cnfStyle w:val="000000000000" w:firstRow="0" w:lastRow="0" w:firstColumn="0" w:lastColumn="0" w:oddVBand="0" w:evenVBand="0" w:oddHBand="0" w:evenHBand="0" w:firstRowFirstColumn="0" w:firstRowLastColumn="0" w:lastRowFirstColumn="0" w:lastRowLastColumn="0"/>
            </w:pPr>
            <w:r>
              <w:t xml:space="preserve">FUG_handler </w:t>
            </w:r>
            <w:r>
              <w:rPr>
                <w:rFonts w:ascii="Wingdings" w:eastAsia="Wingdings" w:hAnsi="Wingdings" w:cs="Wingdings"/>
              </w:rPr>
              <w:t>à</w:t>
            </w:r>
            <w:r>
              <w:t xml:space="preserve"> per verifica e rimozione firma</w:t>
            </w:r>
          </w:p>
        </w:tc>
      </w:tr>
    </w:tbl>
    <w:p w14:paraId="6E88445B" w14:textId="77777777" w:rsidR="007A5198" w:rsidRDefault="007A5198" w:rsidP="007A5198">
      <w:pPr>
        <w:pStyle w:val="Heading4"/>
      </w:pPr>
      <w:r>
        <w:t>Caricamento informativi ACK (XML)</w:t>
      </w:r>
    </w:p>
    <w:tbl>
      <w:tblPr>
        <w:tblStyle w:val="GridTable5Dark-Accent6"/>
        <w:tblW w:w="0" w:type="auto"/>
        <w:tblLook w:val="0480" w:firstRow="0" w:lastRow="0" w:firstColumn="1" w:lastColumn="0" w:noHBand="0" w:noVBand="1"/>
      </w:tblPr>
      <w:tblGrid>
        <w:gridCol w:w="2568"/>
        <w:gridCol w:w="4643"/>
      </w:tblGrid>
      <w:tr w:rsidR="007A5198" w14:paraId="18286C1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B34E91" w14:textId="77777777" w:rsidR="007A5198" w:rsidRDefault="007A5198" w:rsidP="00D7116B">
            <w:r>
              <w:t>Dominio</w:t>
            </w:r>
          </w:p>
        </w:tc>
        <w:tc>
          <w:tcPr>
            <w:tcW w:w="0" w:type="auto"/>
          </w:tcPr>
          <w:p w14:paraId="05DA0618" w14:textId="77777777" w:rsidR="007A5198" w:rsidRPr="00C8774E" w:rsidRDefault="007A5198" w:rsidP="00D7116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szCs w:val="22"/>
                <w:lang w:eastAsia="it-IT"/>
              </w:rPr>
            </w:pPr>
            <w:r w:rsidRPr="00C8774E">
              <w:rPr>
                <w:rFonts w:ascii="Calibri" w:eastAsia="Times New Roman" w:hAnsi="Calibri" w:cs="Calibri"/>
                <w:color w:val="000000"/>
                <w:sz w:val="22"/>
                <w:szCs w:val="22"/>
                <w:lang w:eastAsia="it-IT"/>
              </w:rPr>
              <w:t xml:space="preserve">IQC-I-LOA-SOGEI-DIR-ACK-X                         </w:t>
            </w:r>
            <w:r>
              <w:rPr>
                <w:rFonts w:eastAsia="Times New Roman"/>
                <w:color w:val="000000"/>
              </w:rPr>
              <w:t xml:space="preserve">                      </w:t>
            </w:r>
            <w:r w:rsidRPr="00B939F8">
              <w:t xml:space="preserve">                         </w:t>
            </w:r>
          </w:p>
        </w:tc>
      </w:tr>
      <w:tr w:rsidR="007A5198" w14:paraId="1199C876"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1C83A26" w14:textId="77777777" w:rsidR="007A5198" w:rsidRDefault="007A5198" w:rsidP="00D7116B">
            <w:r>
              <w:t>Nome Job</w:t>
            </w:r>
          </w:p>
        </w:tc>
        <w:tc>
          <w:tcPr>
            <w:tcW w:w="0" w:type="auto"/>
          </w:tcPr>
          <w:p w14:paraId="596BA4B0" w14:textId="77777777" w:rsidR="007A5198" w:rsidRPr="00C8774E" w:rsidRDefault="007A5198" w:rsidP="00D7116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eastAsia="it-IT"/>
              </w:rPr>
            </w:pPr>
            <w:r w:rsidRPr="00C8774E">
              <w:rPr>
                <w:rFonts w:ascii="Calibri" w:eastAsia="Times New Roman" w:hAnsi="Calibri" w:cs="Calibri"/>
                <w:color w:val="000000"/>
                <w:sz w:val="22"/>
                <w:szCs w:val="22"/>
                <w:lang w:eastAsia="it-IT"/>
              </w:rPr>
              <w:t xml:space="preserve">IQC_LOAD_SOGEI_DIR_ACKNACK_XML_BUS_NFR         </w:t>
            </w:r>
            <w:r w:rsidRPr="00B939F8">
              <w:t xml:space="preserve">                                                                                                                                                                      </w:t>
            </w:r>
          </w:p>
        </w:tc>
      </w:tr>
      <w:tr w:rsidR="007A5198" w14:paraId="5BCC7A1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AC0625" w14:textId="77777777" w:rsidR="007A5198" w:rsidRDefault="007A5198" w:rsidP="00D7116B">
            <w:r>
              <w:t>Schedulazione</w:t>
            </w:r>
          </w:p>
        </w:tc>
        <w:tc>
          <w:tcPr>
            <w:tcW w:w="0" w:type="auto"/>
          </w:tcPr>
          <w:p w14:paraId="0974AAE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venerdì</w:t>
            </w:r>
          </w:p>
        </w:tc>
      </w:tr>
      <w:tr w:rsidR="007A5198" w14:paraId="34AB85B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E74A3F7" w14:textId="77777777" w:rsidR="007A5198" w:rsidRDefault="007A5198" w:rsidP="00D7116B">
            <w:r>
              <w:t>Canale</w:t>
            </w:r>
          </w:p>
        </w:tc>
        <w:tc>
          <w:tcPr>
            <w:tcW w:w="0" w:type="auto"/>
          </w:tcPr>
          <w:p w14:paraId="6BC30BE0"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034 (SOGEI_DIR)</w:t>
            </w:r>
          </w:p>
        </w:tc>
      </w:tr>
      <w:tr w:rsidR="007A5198" w14:paraId="7ECA14D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358257" w14:textId="77777777" w:rsidR="007A5198" w:rsidRDefault="007A5198" w:rsidP="00D7116B">
            <w:r>
              <w:t>File di Input (Regex)</w:t>
            </w:r>
          </w:p>
        </w:tc>
        <w:tc>
          <w:tcPr>
            <w:tcW w:w="0" w:type="auto"/>
          </w:tcPr>
          <w:p w14:paraId="26D61AA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C8774E">
              <w:t>^ACK034X_[A-Z0-9]*</w:t>
            </w:r>
          </w:p>
        </w:tc>
      </w:tr>
    </w:tbl>
    <w:p w14:paraId="298F876E" w14:textId="77777777" w:rsidR="007A5198" w:rsidRDefault="007A5198" w:rsidP="007A5198">
      <w:pPr>
        <w:pStyle w:val="Heading4"/>
      </w:pPr>
      <w:r>
        <w:t>Scarico informativi CUSTOM</w:t>
      </w:r>
    </w:p>
    <w:tbl>
      <w:tblPr>
        <w:tblStyle w:val="GridTable5Dark-Accent6"/>
        <w:tblW w:w="0" w:type="auto"/>
        <w:tblLook w:val="0480" w:firstRow="0" w:lastRow="0" w:firstColumn="1" w:lastColumn="0" w:noHBand="0" w:noVBand="1"/>
      </w:tblPr>
      <w:tblGrid>
        <w:gridCol w:w="3679"/>
        <w:gridCol w:w="4981"/>
      </w:tblGrid>
      <w:tr w:rsidR="007A5198" w14:paraId="0DE9440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B4754" w14:textId="77777777" w:rsidR="007A5198" w:rsidRDefault="007A5198" w:rsidP="00D7116B">
            <w:r>
              <w:t>Dominio</w:t>
            </w:r>
          </w:p>
        </w:tc>
        <w:tc>
          <w:tcPr>
            <w:tcW w:w="0" w:type="auto"/>
          </w:tcPr>
          <w:p w14:paraId="1CFC161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4D1080">
              <w:t xml:space="preserve">IQC-I-UNL-SOG-INF-C                               </w:t>
            </w:r>
            <w:r w:rsidRPr="00B939F8">
              <w:t xml:space="preserve">                            </w:t>
            </w:r>
          </w:p>
        </w:tc>
      </w:tr>
      <w:tr w:rsidR="007A5198" w14:paraId="47313F0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8E2D9AB" w14:textId="77777777" w:rsidR="007A5198" w:rsidRDefault="007A5198" w:rsidP="00D7116B">
            <w:r>
              <w:t>Nome Job</w:t>
            </w:r>
          </w:p>
        </w:tc>
        <w:tc>
          <w:tcPr>
            <w:tcW w:w="0" w:type="auto"/>
          </w:tcPr>
          <w:p w14:paraId="41C53FE6"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782A58">
              <w:t xml:space="preserve">IQC_UNLOAD_SOGEI_INFO_ABICAB_NBS_NFR                                                                                                                                                                                                                      </w:t>
            </w:r>
          </w:p>
        </w:tc>
      </w:tr>
      <w:tr w:rsidR="007A5198" w14:paraId="6AA5A65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4C0600" w14:textId="77777777" w:rsidR="007A5198" w:rsidRDefault="007A5198" w:rsidP="00D7116B">
            <w:r>
              <w:t>Schedulazione</w:t>
            </w:r>
          </w:p>
        </w:tc>
        <w:tc>
          <w:tcPr>
            <w:tcW w:w="0" w:type="auto"/>
          </w:tcPr>
          <w:p w14:paraId="4A8EFDA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Tutti i lunedì alle 12</w:t>
            </w:r>
          </w:p>
        </w:tc>
      </w:tr>
      <w:tr w:rsidR="007A5198" w14:paraId="142ECC0B"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FEC2E8D" w14:textId="77777777" w:rsidR="007A5198" w:rsidRDefault="007A5198" w:rsidP="00D7116B">
            <w:r>
              <w:t>Canale</w:t>
            </w:r>
          </w:p>
        </w:tc>
        <w:tc>
          <w:tcPr>
            <w:tcW w:w="0" w:type="auto"/>
          </w:tcPr>
          <w:p w14:paraId="52C2BF3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026 (SOGEI_FUG)</w:t>
            </w:r>
          </w:p>
        </w:tc>
      </w:tr>
      <w:tr w:rsidR="007A5198" w14:paraId="15434D8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568FC5" w14:textId="77777777" w:rsidR="007A5198" w:rsidRDefault="007A5198" w:rsidP="00D7116B">
            <w:r>
              <w:t>File di Output (Esempio)</w:t>
            </w:r>
          </w:p>
        </w:tc>
        <w:tc>
          <w:tcPr>
            <w:tcW w:w="0" w:type="auto"/>
          </w:tcPr>
          <w:p w14:paraId="2DD6673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782A58">
              <w:t>FUG_20200615_1200.zip</w:t>
            </w:r>
          </w:p>
        </w:tc>
      </w:tr>
      <w:tr w:rsidR="007A5198" w14:paraId="3B1F4E2F"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2010622" w14:textId="77777777" w:rsidR="007A5198" w:rsidRPr="001C1D64" w:rsidRDefault="007A5198" w:rsidP="00D7116B">
            <w:r>
              <w:t>Handler utilizzato (del PKBOX)</w:t>
            </w:r>
          </w:p>
        </w:tc>
        <w:tc>
          <w:tcPr>
            <w:tcW w:w="0" w:type="auto"/>
          </w:tcPr>
          <w:p w14:paraId="0C553001" w14:textId="77777777" w:rsidR="007A5198" w:rsidRPr="00782A58" w:rsidRDefault="007A5198" w:rsidP="00D7116B">
            <w:pPr>
              <w:cnfStyle w:val="000000000000" w:firstRow="0" w:lastRow="0" w:firstColumn="0" w:lastColumn="0" w:oddVBand="0" w:evenVBand="0" w:oddHBand="0" w:evenHBand="0" w:firstRowFirstColumn="0" w:firstRowLastColumn="0" w:lastRowFirstColumn="0" w:lastRowLastColumn="0"/>
            </w:pPr>
            <w:r>
              <w:t xml:space="preserve">FUG_handler </w:t>
            </w:r>
            <w:r>
              <w:rPr>
                <w:rFonts w:ascii="Wingdings" w:eastAsia="Wingdings" w:hAnsi="Wingdings" w:cs="Wingdings"/>
              </w:rPr>
              <w:t>à</w:t>
            </w:r>
            <w:r>
              <w:t xml:space="preserve"> per firma e cifratura</w:t>
            </w:r>
          </w:p>
        </w:tc>
      </w:tr>
      <w:tr w:rsidR="007A5198" w14:paraId="4A65E3A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074747" w14:textId="77777777" w:rsidR="007A5198" w:rsidRDefault="007A5198" w:rsidP="00D7116B">
            <w:r>
              <w:t>Certificati utilizzati</w:t>
            </w:r>
          </w:p>
        </w:tc>
        <w:tc>
          <w:tcPr>
            <w:tcW w:w="0" w:type="auto"/>
          </w:tcPr>
          <w:p w14:paraId="21463F58"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1C1D64">
              <w:t>Infogroup</w:t>
            </w:r>
            <w:r>
              <w:t xml:space="preserve">Firma </w:t>
            </w:r>
            <w:r>
              <w:rPr>
                <w:rFonts w:ascii="Wingdings" w:eastAsia="Wingdings" w:hAnsi="Wingdings" w:cs="Wingdings"/>
              </w:rPr>
              <w:t>à</w:t>
            </w:r>
            <w:r>
              <w:t xml:space="preserve"> step finale di firma flusso</w:t>
            </w:r>
          </w:p>
          <w:p w14:paraId="1EF8D090" w14:textId="77777777" w:rsidR="007A5198" w:rsidRPr="001C1D64" w:rsidRDefault="007A5198" w:rsidP="00D7116B">
            <w:pPr>
              <w:cnfStyle w:val="000000100000" w:firstRow="0" w:lastRow="0" w:firstColumn="0" w:lastColumn="0" w:oddVBand="0" w:evenVBand="0" w:oddHBand="1" w:evenHBand="0" w:firstRowFirstColumn="0" w:firstRowLastColumn="0" w:lastRowFirstColumn="0" w:lastRowLastColumn="0"/>
            </w:pPr>
            <w:r>
              <w:t xml:space="preserve">EquitaliaCifra </w:t>
            </w:r>
            <w:r>
              <w:rPr>
                <w:rFonts w:ascii="Wingdings" w:eastAsia="Wingdings" w:hAnsi="Wingdings" w:cs="Wingdings"/>
              </w:rPr>
              <w:t>à</w:t>
            </w:r>
            <w:r>
              <w:t xml:space="preserve"> step finale di cifratura flusso</w:t>
            </w:r>
          </w:p>
        </w:tc>
      </w:tr>
    </w:tbl>
    <w:p w14:paraId="41DA5D9F" w14:textId="77777777" w:rsidR="007A5198" w:rsidRDefault="007A5198" w:rsidP="007A5198">
      <w:pPr>
        <w:pStyle w:val="Heading4"/>
      </w:pPr>
      <w:r>
        <w:t>Scarico informativi Porting</w:t>
      </w:r>
    </w:p>
    <w:tbl>
      <w:tblPr>
        <w:tblStyle w:val="GridTable5Dark-Accent6"/>
        <w:tblW w:w="0" w:type="auto"/>
        <w:tblLook w:val="0480" w:firstRow="0" w:lastRow="0" w:firstColumn="1" w:lastColumn="0" w:noHBand="0" w:noVBand="1"/>
      </w:tblPr>
      <w:tblGrid>
        <w:gridCol w:w="3679"/>
        <w:gridCol w:w="5138"/>
      </w:tblGrid>
      <w:tr w:rsidR="007A5198" w14:paraId="3CD0AD1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67733" w14:textId="77777777" w:rsidR="007A5198" w:rsidRDefault="007A5198" w:rsidP="00D7116B">
            <w:r>
              <w:t>Dominio</w:t>
            </w:r>
          </w:p>
        </w:tc>
        <w:tc>
          <w:tcPr>
            <w:tcW w:w="0" w:type="auto"/>
          </w:tcPr>
          <w:p w14:paraId="3757C29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9F2873">
              <w:t xml:space="preserve">IQC-I-UNL-SOG-INF-P                               </w:t>
            </w:r>
            <w:r w:rsidRPr="004D1080">
              <w:t xml:space="preserve">                        </w:t>
            </w:r>
            <w:r w:rsidRPr="00B939F8">
              <w:t xml:space="preserve">                            </w:t>
            </w:r>
          </w:p>
        </w:tc>
      </w:tr>
      <w:tr w:rsidR="007A5198" w14:paraId="7B27913B"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C8C1DF9" w14:textId="77777777" w:rsidR="007A5198" w:rsidRDefault="007A5198" w:rsidP="00D7116B">
            <w:r>
              <w:t>Nome Job</w:t>
            </w:r>
          </w:p>
        </w:tc>
        <w:tc>
          <w:tcPr>
            <w:tcW w:w="0" w:type="auto"/>
          </w:tcPr>
          <w:p w14:paraId="1666A72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9F2873">
              <w:t xml:space="preserve">IQC_UNLOAD_SOGEI_INFO_PORTING_NBS_NFR                                                                                                                                                                                                                     </w:t>
            </w:r>
          </w:p>
        </w:tc>
      </w:tr>
      <w:tr w:rsidR="007A5198" w14:paraId="3A0AD9D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FB6D42" w14:textId="77777777" w:rsidR="007A5198" w:rsidRDefault="007A5198" w:rsidP="00D7116B">
            <w:r>
              <w:t>Schedulazione</w:t>
            </w:r>
          </w:p>
        </w:tc>
        <w:tc>
          <w:tcPr>
            <w:tcW w:w="0" w:type="auto"/>
          </w:tcPr>
          <w:p w14:paraId="439B5B50"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Alle 13:30 dal lunedì al sabato</w:t>
            </w:r>
          </w:p>
        </w:tc>
      </w:tr>
      <w:tr w:rsidR="007A5198" w14:paraId="3A66C078"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D53D569" w14:textId="77777777" w:rsidR="007A5198" w:rsidRDefault="007A5198" w:rsidP="00D7116B">
            <w:r>
              <w:t>Canale</w:t>
            </w:r>
          </w:p>
        </w:tc>
        <w:tc>
          <w:tcPr>
            <w:tcW w:w="0" w:type="auto"/>
          </w:tcPr>
          <w:p w14:paraId="242F01DA"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026 (SOGEI_FUG)</w:t>
            </w:r>
          </w:p>
        </w:tc>
      </w:tr>
      <w:tr w:rsidR="007A5198" w14:paraId="4EA552F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F27EE2" w14:textId="77777777" w:rsidR="007A5198" w:rsidRDefault="007A5198" w:rsidP="00D7116B">
            <w:r>
              <w:t>File di Output (Esempio)</w:t>
            </w:r>
          </w:p>
        </w:tc>
        <w:tc>
          <w:tcPr>
            <w:tcW w:w="0" w:type="auto"/>
          </w:tcPr>
          <w:p w14:paraId="7BFA5BE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9F2873">
              <w:t>FUG_20200618_1334</w:t>
            </w:r>
            <w:r>
              <w:t>.zip</w:t>
            </w:r>
          </w:p>
        </w:tc>
      </w:tr>
      <w:tr w:rsidR="007A5198" w14:paraId="2DE325E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76B91BC" w14:textId="77777777" w:rsidR="007A5198" w:rsidRPr="001C1D64" w:rsidRDefault="007A5198" w:rsidP="00D7116B">
            <w:r>
              <w:t>Handler utilizzato (del PKBOX)</w:t>
            </w:r>
          </w:p>
        </w:tc>
        <w:tc>
          <w:tcPr>
            <w:tcW w:w="0" w:type="auto"/>
          </w:tcPr>
          <w:p w14:paraId="34C2BD41" w14:textId="77777777" w:rsidR="007A5198" w:rsidRPr="00782A58" w:rsidRDefault="007A5198" w:rsidP="00D7116B">
            <w:pPr>
              <w:cnfStyle w:val="000000000000" w:firstRow="0" w:lastRow="0" w:firstColumn="0" w:lastColumn="0" w:oddVBand="0" w:evenVBand="0" w:oddHBand="0" w:evenHBand="0" w:firstRowFirstColumn="0" w:firstRowLastColumn="0" w:lastRowFirstColumn="0" w:lastRowLastColumn="0"/>
            </w:pPr>
            <w:r>
              <w:t xml:space="preserve">FUG_handler </w:t>
            </w:r>
            <w:r>
              <w:rPr>
                <w:rFonts w:ascii="Wingdings" w:eastAsia="Wingdings" w:hAnsi="Wingdings" w:cs="Wingdings"/>
              </w:rPr>
              <w:t>à</w:t>
            </w:r>
            <w:r>
              <w:t xml:space="preserve"> per firma e cifratura</w:t>
            </w:r>
          </w:p>
        </w:tc>
      </w:tr>
      <w:tr w:rsidR="007A5198" w14:paraId="03E3A8A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32E197" w14:textId="77777777" w:rsidR="007A5198" w:rsidRDefault="007A5198" w:rsidP="00D7116B">
            <w:r>
              <w:t>Certificati utilizzati</w:t>
            </w:r>
          </w:p>
        </w:tc>
        <w:tc>
          <w:tcPr>
            <w:tcW w:w="0" w:type="auto"/>
          </w:tcPr>
          <w:p w14:paraId="01055EA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1C1D64">
              <w:t>Infogroup</w:t>
            </w:r>
            <w:r>
              <w:t xml:space="preserve">Firma </w:t>
            </w:r>
            <w:r>
              <w:rPr>
                <w:rFonts w:ascii="Wingdings" w:eastAsia="Wingdings" w:hAnsi="Wingdings" w:cs="Wingdings"/>
              </w:rPr>
              <w:t>à</w:t>
            </w:r>
            <w:r>
              <w:t xml:space="preserve"> step finale di firma flusso</w:t>
            </w:r>
          </w:p>
          <w:p w14:paraId="460D3629" w14:textId="77777777" w:rsidR="007A5198" w:rsidRPr="001C1D64" w:rsidRDefault="007A5198" w:rsidP="00D7116B">
            <w:pPr>
              <w:cnfStyle w:val="000000100000" w:firstRow="0" w:lastRow="0" w:firstColumn="0" w:lastColumn="0" w:oddVBand="0" w:evenVBand="0" w:oddHBand="1" w:evenHBand="0" w:firstRowFirstColumn="0" w:firstRowLastColumn="0" w:lastRowFirstColumn="0" w:lastRowLastColumn="0"/>
            </w:pPr>
            <w:r>
              <w:t xml:space="preserve">EquitaliaCifra </w:t>
            </w:r>
            <w:r>
              <w:rPr>
                <w:rFonts w:ascii="Wingdings" w:eastAsia="Wingdings" w:hAnsi="Wingdings" w:cs="Wingdings"/>
              </w:rPr>
              <w:t>à</w:t>
            </w:r>
            <w:r>
              <w:t xml:space="preserve"> step finale di cifratura flusso</w:t>
            </w:r>
          </w:p>
        </w:tc>
      </w:tr>
    </w:tbl>
    <w:p w14:paraId="687B5699" w14:textId="77777777" w:rsidR="00242CFC" w:rsidRDefault="00242CFC" w:rsidP="00242CFC">
      <w:pPr>
        <w:pStyle w:val="Heading4"/>
        <w:numPr>
          <w:ilvl w:val="0"/>
          <w:numId w:val="0"/>
        </w:numPr>
        <w:ind w:left="864" w:hanging="864"/>
      </w:pPr>
    </w:p>
    <w:p w14:paraId="0A8474AF" w14:textId="77777777" w:rsidR="00242CFC" w:rsidRDefault="00242CFC">
      <w:pPr>
        <w:rPr>
          <w:bCs/>
          <w:i/>
          <w:color w:val="808080"/>
          <w:szCs w:val="28"/>
        </w:rPr>
      </w:pPr>
      <w:r>
        <w:br w:type="page"/>
      </w:r>
    </w:p>
    <w:p w14:paraId="4FC9C0DF" w14:textId="5EB6165A" w:rsidR="007A5198" w:rsidRDefault="007A5198" w:rsidP="007A5198">
      <w:pPr>
        <w:pStyle w:val="Heading4"/>
      </w:pPr>
      <w:r>
        <w:t>Scarico informativi XML</w:t>
      </w:r>
    </w:p>
    <w:tbl>
      <w:tblPr>
        <w:tblStyle w:val="GridTable5Dark-Accent6"/>
        <w:tblW w:w="0" w:type="auto"/>
        <w:tblLook w:val="0480" w:firstRow="0" w:lastRow="0" w:firstColumn="1" w:lastColumn="0" w:noHBand="0" w:noVBand="1"/>
      </w:tblPr>
      <w:tblGrid>
        <w:gridCol w:w="3679"/>
        <w:gridCol w:w="4745"/>
      </w:tblGrid>
      <w:tr w:rsidR="007A5198" w14:paraId="0D389AE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F8F951" w14:textId="77777777" w:rsidR="007A5198" w:rsidRDefault="007A5198" w:rsidP="00D7116B">
            <w:r>
              <w:t>Dominio</w:t>
            </w:r>
          </w:p>
        </w:tc>
        <w:tc>
          <w:tcPr>
            <w:tcW w:w="0" w:type="auto"/>
          </w:tcPr>
          <w:p w14:paraId="2F8144C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 xml:space="preserve">IQC-I-UNL-SOG-INF-X                               </w:t>
            </w:r>
          </w:p>
        </w:tc>
      </w:tr>
      <w:tr w:rsidR="007A5198" w14:paraId="111D4B3C"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F9A64A2" w14:textId="77777777" w:rsidR="007A5198" w:rsidRDefault="007A5198" w:rsidP="00D7116B">
            <w:r>
              <w:t>Nome Job</w:t>
            </w:r>
          </w:p>
        </w:tc>
        <w:tc>
          <w:tcPr>
            <w:tcW w:w="0" w:type="auto"/>
          </w:tcPr>
          <w:p w14:paraId="71136BD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323464">
              <w:t xml:space="preserve">IQC_UNLOAD_SOGEI_INFO_XML_NBS_NFR           </w:t>
            </w:r>
          </w:p>
        </w:tc>
      </w:tr>
      <w:tr w:rsidR="007A5198" w14:paraId="3DA684A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DC09C0" w14:textId="77777777" w:rsidR="007A5198" w:rsidRDefault="007A5198" w:rsidP="00D7116B">
            <w:r>
              <w:t>Schedulazione</w:t>
            </w:r>
          </w:p>
        </w:tc>
        <w:tc>
          <w:tcPr>
            <w:tcW w:w="0" w:type="auto"/>
          </w:tcPr>
          <w:p w14:paraId="336ED32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Alle 13:32 dal lunedì al sabato</w:t>
            </w:r>
          </w:p>
        </w:tc>
      </w:tr>
      <w:tr w:rsidR="007A5198" w14:paraId="39D1AA00"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83C21E9" w14:textId="77777777" w:rsidR="007A5198" w:rsidRDefault="007A5198" w:rsidP="00D7116B">
            <w:r>
              <w:t>Canale</w:t>
            </w:r>
          </w:p>
        </w:tc>
        <w:tc>
          <w:tcPr>
            <w:tcW w:w="0" w:type="auto"/>
          </w:tcPr>
          <w:p w14:paraId="75EDAB4D"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038 (SOGEI_FUG)</w:t>
            </w:r>
          </w:p>
        </w:tc>
      </w:tr>
      <w:tr w:rsidR="007A5198" w14:paraId="505BF77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7393BF" w14:textId="77777777" w:rsidR="007A5198" w:rsidRDefault="007A5198" w:rsidP="00D7116B">
            <w:r>
              <w:t>File di Output (Esempio)</w:t>
            </w:r>
          </w:p>
        </w:tc>
        <w:tc>
          <w:tcPr>
            <w:tcW w:w="0" w:type="auto"/>
          </w:tcPr>
          <w:p w14:paraId="5BF7E6B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FUGXML_20200618_1332.zip</w:t>
            </w:r>
          </w:p>
        </w:tc>
      </w:tr>
      <w:tr w:rsidR="007A5198" w14:paraId="45D2E53A"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33268E6" w14:textId="77777777" w:rsidR="007A5198" w:rsidRPr="001C1D64" w:rsidRDefault="007A5198" w:rsidP="00D7116B">
            <w:r>
              <w:t>Handler utilizzato (del PKBOX)</w:t>
            </w:r>
          </w:p>
        </w:tc>
        <w:tc>
          <w:tcPr>
            <w:tcW w:w="0" w:type="auto"/>
          </w:tcPr>
          <w:p w14:paraId="6FEF2E5F" w14:textId="77777777" w:rsidR="007A5198" w:rsidRPr="00782A58" w:rsidRDefault="007A5198" w:rsidP="00D7116B">
            <w:pPr>
              <w:cnfStyle w:val="000000000000" w:firstRow="0" w:lastRow="0" w:firstColumn="0" w:lastColumn="0" w:oddVBand="0" w:evenVBand="0" w:oddHBand="0" w:evenHBand="0" w:firstRowFirstColumn="0" w:firstRowLastColumn="0" w:lastRowFirstColumn="0" w:lastRowLastColumn="0"/>
            </w:pPr>
            <w:r>
              <w:t xml:space="preserve">FUG_handler </w:t>
            </w:r>
            <w:r>
              <w:rPr>
                <w:rFonts w:ascii="Wingdings" w:eastAsia="Wingdings" w:hAnsi="Wingdings" w:cs="Wingdings"/>
              </w:rPr>
              <w:t>à</w:t>
            </w:r>
            <w:r>
              <w:t xml:space="preserve"> per firma e cifratura</w:t>
            </w:r>
          </w:p>
        </w:tc>
      </w:tr>
      <w:tr w:rsidR="007A5198" w14:paraId="35C8F8E2"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B0BF81" w14:textId="77777777" w:rsidR="007A5198" w:rsidRDefault="007A5198" w:rsidP="00D7116B">
            <w:r>
              <w:t>Certificati utilizzati</w:t>
            </w:r>
          </w:p>
        </w:tc>
        <w:tc>
          <w:tcPr>
            <w:tcW w:w="0" w:type="auto"/>
          </w:tcPr>
          <w:p w14:paraId="05AFA51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1C1D64">
              <w:t>Infogroup</w:t>
            </w:r>
            <w:r>
              <w:t xml:space="preserve">Firma </w:t>
            </w:r>
            <w:r>
              <w:rPr>
                <w:rFonts w:ascii="Wingdings" w:eastAsia="Wingdings" w:hAnsi="Wingdings" w:cs="Wingdings"/>
              </w:rPr>
              <w:t>à</w:t>
            </w:r>
            <w:r>
              <w:t xml:space="preserve"> step finale di firma flusso</w:t>
            </w:r>
          </w:p>
          <w:p w14:paraId="3E5DF691" w14:textId="77777777" w:rsidR="007A5198" w:rsidRPr="001C1D64" w:rsidRDefault="007A5198" w:rsidP="00D7116B">
            <w:pPr>
              <w:cnfStyle w:val="000000100000" w:firstRow="0" w:lastRow="0" w:firstColumn="0" w:lastColumn="0" w:oddVBand="0" w:evenVBand="0" w:oddHBand="1" w:evenHBand="0" w:firstRowFirstColumn="0" w:firstRowLastColumn="0" w:lastRowFirstColumn="0" w:lastRowLastColumn="0"/>
            </w:pPr>
            <w:r>
              <w:t xml:space="preserve">EquitaliaCifra </w:t>
            </w:r>
            <w:r>
              <w:rPr>
                <w:rFonts w:ascii="Wingdings" w:eastAsia="Wingdings" w:hAnsi="Wingdings" w:cs="Wingdings"/>
              </w:rPr>
              <w:t>à</w:t>
            </w:r>
            <w:r>
              <w:t xml:space="preserve"> step finale di cifratura flusso</w:t>
            </w:r>
          </w:p>
        </w:tc>
      </w:tr>
    </w:tbl>
    <w:p w14:paraId="7A00D8A1" w14:textId="77777777" w:rsidR="007A5198" w:rsidRDefault="007A5198" w:rsidP="007A5198"/>
    <w:tbl>
      <w:tblPr>
        <w:tblStyle w:val="GridTable5Dark-Accent6"/>
        <w:tblW w:w="0" w:type="auto"/>
        <w:tblLook w:val="0480" w:firstRow="0" w:lastRow="0" w:firstColumn="1" w:lastColumn="0" w:noHBand="0" w:noVBand="1"/>
      </w:tblPr>
      <w:tblGrid>
        <w:gridCol w:w="3679"/>
        <w:gridCol w:w="4745"/>
      </w:tblGrid>
      <w:tr w:rsidR="007A5198" w14:paraId="08E2AA9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839339" w14:textId="77777777" w:rsidR="007A5198" w:rsidRDefault="007A5198" w:rsidP="00D7116B">
            <w:r>
              <w:t>Dominio</w:t>
            </w:r>
          </w:p>
        </w:tc>
        <w:tc>
          <w:tcPr>
            <w:tcW w:w="0" w:type="auto"/>
          </w:tcPr>
          <w:p w14:paraId="0BB3B99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BF70D6">
              <w:t xml:space="preserve">IQC-I-UNL-SOGEI-DIR-INF-X                         </w:t>
            </w:r>
            <w:r w:rsidRPr="00323464">
              <w:t xml:space="preserve">                              </w:t>
            </w:r>
          </w:p>
        </w:tc>
      </w:tr>
      <w:tr w:rsidR="007A5198" w14:paraId="25B8E770"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AB67409" w14:textId="77777777" w:rsidR="007A5198" w:rsidRDefault="007A5198" w:rsidP="00D7116B">
            <w:r>
              <w:t>Nome Job</w:t>
            </w:r>
          </w:p>
        </w:tc>
        <w:tc>
          <w:tcPr>
            <w:tcW w:w="0" w:type="auto"/>
          </w:tcPr>
          <w:p w14:paraId="448E64AC"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BF70D6">
              <w:t xml:space="preserve">UNLOAD_SOGEI_DIR_INFO_XML_BUS_NFR                                                                                                                                                                                                                     </w:t>
            </w:r>
          </w:p>
        </w:tc>
      </w:tr>
      <w:tr w:rsidR="007A5198" w14:paraId="1ECDF65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937C12" w14:textId="77777777" w:rsidR="007A5198" w:rsidRDefault="007A5198" w:rsidP="00D7116B">
            <w:r>
              <w:t>Schedulazione</w:t>
            </w:r>
          </w:p>
        </w:tc>
        <w:tc>
          <w:tcPr>
            <w:tcW w:w="0" w:type="auto"/>
          </w:tcPr>
          <w:p w14:paraId="520B83D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venerdì</w:t>
            </w:r>
          </w:p>
        </w:tc>
      </w:tr>
      <w:tr w:rsidR="007A5198" w14:paraId="029439CA"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E7077FE" w14:textId="77777777" w:rsidR="007A5198" w:rsidRDefault="007A5198" w:rsidP="00D7116B">
            <w:r>
              <w:t>Canale</w:t>
            </w:r>
          </w:p>
        </w:tc>
        <w:tc>
          <w:tcPr>
            <w:tcW w:w="0" w:type="auto"/>
          </w:tcPr>
          <w:p w14:paraId="1BB825F0"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034 (SOGEI_DIR)</w:t>
            </w:r>
          </w:p>
        </w:tc>
      </w:tr>
      <w:tr w:rsidR="007A5198" w14:paraId="0BA29E6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79A672" w14:textId="77777777" w:rsidR="007A5198" w:rsidRDefault="007A5198" w:rsidP="00D7116B">
            <w:r>
              <w:t>File di Output (Esempio)</w:t>
            </w:r>
          </w:p>
        </w:tc>
        <w:tc>
          <w:tcPr>
            <w:tcW w:w="0" w:type="auto"/>
          </w:tcPr>
          <w:p w14:paraId="54F30F6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BF70D6">
              <w:t>INF034X_20200619_0440_001.zip</w:t>
            </w:r>
          </w:p>
        </w:tc>
      </w:tr>
      <w:tr w:rsidR="007A5198" w14:paraId="5B6BD68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8A4991B" w14:textId="77777777" w:rsidR="007A5198" w:rsidRPr="001C1D64" w:rsidRDefault="007A5198" w:rsidP="00D7116B">
            <w:r>
              <w:t>Handler utilizzato (del PKBOX)</w:t>
            </w:r>
          </w:p>
        </w:tc>
        <w:tc>
          <w:tcPr>
            <w:tcW w:w="0" w:type="auto"/>
          </w:tcPr>
          <w:p w14:paraId="5D929505" w14:textId="77777777" w:rsidR="007A5198" w:rsidRPr="00782A58" w:rsidRDefault="007A5198" w:rsidP="00D7116B">
            <w:pPr>
              <w:cnfStyle w:val="000000000000" w:firstRow="0" w:lastRow="0" w:firstColumn="0" w:lastColumn="0" w:oddVBand="0" w:evenVBand="0" w:oddHBand="0" w:evenHBand="0" w:firstRowFirstColumn="0" w:firstRowLastColumn="0" w:lastRowFirstColumn="0" w:lastRowLastColumn="0"/>
            </w:pPr>
            <w:r>
              <w:t xml:space="preserve">FUG_handler </w:t>
            </w:r>
            <w:r>
              <w:rPr>
                <w:rFonts w:ascii="Wingdings" w:eastAsia="Wingdings" w:hAnsi="Wingdings" w:cs="Wingdings"/>
              </w:rPr>
              <w:t>à</w:t>
            </w:r>
            <w:r>
              <w:t xml:space="preserve"> per firma e cifratura</w:t>
            </w:r>
          </w:p>
        </w:tc>
      </w:tr>
      <w:tr w:rsidR="007A5198" w14:paraId="261A3F1F"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11E098" w14:textId="77777777" w:rsidR="007A5198" w:rsidRDefault="007A5198" w:rsidP="00D7116B">
            <w:r>
              <w:t>Certificati utilizzati</w:t>
            </w:r>
          </w:p>
        </w:tc>
        <w:tc>
          <w:tcPr>
            <w:tcW w:w="0" w:type="auto"/>
          </w:tcPr>
          <w:p w14:paraId="6FE2021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1C1D64">
              <w:t>Infogroup</w:t>
            </w:r>
            <w:r>
              <w:t xml:space="preserve">Firma </w:t>
            </w:r>
            <w:r>
              <w:rPr>
                <w:rFonts w:ascii="Wingdings" w:eastAsia="Wingdings" w:hAnsi="Wingdings" w:cs="Wingdings"/>
              </w:rPr>
              <w:t>à</w:t>
            </w:r>
            <w:r>
              <w:t xml:space="preserve"> step finale di firma flusso</w:t>
            </w:r>
          </w:p>
          <w:p w14:paraId="4C77AC4F" w14:textId="77777777" w:rsidR="007A5198" w:rsidRPr="001C1D64" w:rsidRDefault="007A5198" w:rsidP="00D7116B">
            <w:pPr>
              <w:cnfStyle w:val="000000100000" w:firstRow="0" w:lastRow="0" w:firstColumn="0" w:lastColumn="0" w:oddVBand="0" w:evenVBand="0" w:oddHBand="1" w:evenHBand="0" w:firstRowFirstColumn="0" w:firstRowLastColumn="0" w:lastRowFirstColumn="0" w:lastRowLastColumn="0"/>
            </w:pPr>
            <w:r>
              <w:t xml:space="preserve">EquitaliaCifra </w:t>
            </w:r>
            <w:r>
              <w:rPr>
                <w:rFonts w:ascii="Wingdings" w:eastAsia="Wingdings" w:hAnsi="Wingdings" w:cs="Wingdings"/>
              </w:rPr>
              <w:t>à</w:t>
            </w:r>
            <w:r>
              <w:t xml:space="preserve"> step finale di cifratura flusso</w:t>
            </w:r>
          </w:p>
        </w:tc>
      </w:tr>
    </w:tbl>
    <w:p w14:paraId="75AED4DF" w14:textId="77777777" w:rsidR="007A5198" w:rsidRDefault="007A5198" w:rsidP="007A5198">
      <w:pPr>
        <w:pStyle w:val="Heading2"/>
      </w:pPr>
      <w:bookmarkStart w:id="31" w:name="_Toc48743755"/>
      <w:r>
        <w:t xml:space="preserve">MGO (Monitoraggio Grandi Opere - </w:t>
      </w:r>
      <w:r w:rsidRPr="00EB474F">
        <w:rPr>
          <w:lang w:val="en-US"/>
        </w:rPr>
        <w:t>SIA 326H8</w:t>
      </w:r>
      <w:r>
        <w:t>)</w:t>
      </w:r>
      <w:bookmarkEnd w:id="31"/>
    </w:p>
    <w:p w14:paraId="4F29598F" w14:textId="77777777" w:rsidR="007A5198" w:rsidRDefault="007A5198" w:rsidP="007A5198">
      <w:r>
        <w:t>M</w:t>
      </w:r>
      <w:r w:rsidRPr="00EB474F">
        <w:t>onitoraggio finanziario</w:t>
      </w:r>
      <w:r>
        <w:t xml:space="preserve"> </w:t>
      </w:r>
      <w:r w:rsidRPr="00EB474F">
        <w:t>dell’intera filiera di aziende che partecipano alla realizzazione di un’opera rientrante nel Programma Infrastrutture Strategiche</w:t>
      </w:r>
      <w:r>
        <w:t>.</w:t>
      </w:r>
    </w:p>
    <w:p w14:paraId="005DA82E" w14:textId="77777777" w:rsidR="007A5198" w:rsidRDefault="007A5198" w:rsidP="007A5198">
      <w:r w:rsidRPr="00EB474F">
        <w:t>Il monitoraggio è basato sull’analisi dei flussi finanziari delle imprese, grazie all’acquisizione giornaliera di informazioni sui bonifici on line (obbligatori, tranne limitate eccezioni) e degli estratti conto dei conti correnti dedicati in esclusiva all’opera, conti che ciascun fornitore deve aprire e utilizzare per tutti i movimenti finanziari, in entrata e in uscita, connessi alla realizzazione dell’opera stessa.</w:t>
      </w:r>
    </w:p>
    <w:p w14:paraId="2409AF66" w14:textId="77777777" w:rsidR="007A5198" w:rsidRDefault="007A5198" w:rsidP="007A5198">
      <w:pPr>
        <w:pStyle w:val="Heading3"/>
      </w:pPr>
      <w:bookmarkStart w:id="32" w:name="_Toc48743756"/>
      <w:r>
        <w:t>Servizi attivi</w:t>
      </w:r>
      <w:bookmarkEnd w:id="32"/>
    </w:p>
    <w:p w14:paraId="229AA8DC" w14:textId="77777777" w:rsidR="007A5198" w:rsidRDefault="007A5198" w:rsidP="007A5198">
      <w:pPr>
        <w:pStyle w:val="ListParagraph"/>
        <w:numPr>
          <w:ilvl w:val="0"/>
          <w:numId w:val="27"/>
        </w:numPr>
      </w:pPr>
      <w:r>
        <w:t>Informativi</w:t>
      </w:r>
    </w:p>
    <w:tbl>
      <w:tblPr>
        <w:tblStyle w:val="GridTable5Dark-Accent6"/>
        <w:tblW w:w="5000" w:type="pct"/>
        <w:tblLook w:val="0420" w:firstRow="1" w:lastRow="0" w:firstColumn="0" w:lastColumn="0" w:noHBand="0" w:noVBand="1"/>
      </w:tblPr>
      <w:tblGrid>
        <w:gridCol w:w="2020"/>
        <w:gridCol w:w="7609"/>
      </w:tblGrid>
      <w:tr w:rsidR="007A5198" w14:paraId="7FFD98CC"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224CC8C1" w14:textId="77777777" w:rsidR="007A5198" w:rsidRDefault="007A5198" w:rsidP="00D7116B">
            <w:r>
              <w:t>Tipologia</w:t>
            </w:r>
          </w:p>
        </w:tc>
        <w:tc>
          <w:tcPr>
            <w:tcW w:w="3951" w:type="pct"/>
          </w:tcPr>
          <w:p w14:paraId="76BE5CDE" w14:textId="77777777" w:rsidR="007A5198" w:rsidRDefault="007A5198" w:rsidP="00D7116B">
            <w:r>
              <w:t>Nome</w:t>
            </w:r>
          </w:p>
        </w:tc>
      </w:tr>
      <w:tr w:rsidR="007A5198" w:rsidRPr="0039593D" w14:paraId="3DD9226C"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3EDBB688" w14:textId="77777777" w:rsidR="007A5198" w:rsidRDefault="007A5198" w:rsidP="00D7116B">
            <w:r w:rsidRPr="00856680">
              <w:t>ESITBN02</w:t>
            </w:r>
          </w:p>
        </w:tc>
        <w:tc>
          <w:tcPr>
            <w:tcW w:w="3951" w:type="pct"/>
          </w:tcPr>
          <w:p w14:paraId="0DF652F4" w14:textId="77777777" w:rsidR="007A5198" w:rsidRDefault="007A5198" w:rsidP="00D7116B">
            <w:r w:rsidRPr="00856680">
              <w:t>CBI - Esiti SEPA CT Beneficiario verso CLIENTE - Avanz. 10</w:t>
            </w:r>
          </w:p>
        </w:tc>
      </w:tr>
      <w:tr w:rsidR="007A5198" w14:paraId="26F4D923" w14:textId="77777777" w:rsidTr="00D7116B">
        <w:tc>
          <w:tcPr>
            <w:tcW w:w="1049" w:type="pct"/>
          </w:tcPr>
          <w:p w14:paraId="4E0A6386" w14:textId="77777777" w:rsidR="007A5198" w:rsidRDefault="007A5198" w:rsidP="00D7116B">
            <w:r w:rsidRPr="00856680">
              <w:t>CCMOVI01</w:t>
            </w:r>
          </w:p>
        </w:tc>
        <w:tc>
          <w:tcPr>
            <w:tcW w:w="3951" w:type="pct"/>
          </w:tcPr>
          <w:p w14:paraId="7F98E0CB" w14:textId="77777777" w:rsidR="007A5198" w:rsidRDefault="007A5198" w:rsidP="00D7116B">
            <w:r w:rsidRPr="00856680">
              <w:t>CBI - Rend. Saldi e Movimenti di c/c</w:t>
            </w:r>
          </w:p>
        </w:tc>
      </w:tr>
      <w:tr w:rsidR="007A5198" w14:paraId="08519CED"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1A3AE444" w14:textId="77777777" w:rsidR="007A5198" w:rsidRDefault="007A5198" w:rsidP="00D7116B">
            <w:r w:rsidRPr="00856680">
              <w:t>INFSTD02</w:t>
            </w:r>
          </w:p>
        </w:tc>
        <w:tc>
          <w:tcPr>
            <w:tcW w:w="3951" w:type="pct"/>
          </w:tcPr>
          <w:p w14:paraId="6053C24B" w14:textId="77777777" w:rsidR="007A5198" w:rsidRDefault="007A5198" w:rsidP="00D7116B">
            <w:r w:rsidRPr="00856680">
              <w:t>CBI - RENDICONTAZIONI XML GIORNALIERA</w:t>
            </w:r>
          </w:p>
        </w:tc>
      </w:tr>
    </w:tbl>
    <w:p w14:paraId="3DFDF63B" w14:textId="77777777" w:rsidR="007A5198" w:rsidRDefault="007A5198" w:rsidP="007A5198">
      <w:pPr>
        <w:pStyle w:val="Heading3"/>
      </w:pPr>
      <w:bookmarkStart w:id="33" w:name="_Toc48743757"/>
      <w:r>
        <w:t>Catene</w:t>
      </w:r>
      <w:bookmarkEnd w:id="33"/>
    </w:p>
    <w:p w14:paraId="52DC0FDF" w14:textId="77777777" w:rsidR="007A5198" w:rsidRDefault="007A5198" w:rsidP="007A5198">
      <w:pPr>
        <w:pStyle w:val="Heading4"/>
      </w:pPr>
      <w:r>
        <w:t>Scarico informativi Porting</w:t>
      </w:r>
    </w:p>
    <w:tbl>
      <w:tblPr>
        <w:tblStyle w:val="GridTable5Dark-Accent6"/>
        <w:tblW w:w="0" w:type="auto"/>
        <w:tblLook w:val="0480" w:firstRow="0" w:lastRow="0" w:firstColumn="1" w:lastColumn="0" w:noHBand="0" w:noVBand="1"/>
      </w:tblPr>
      <w:tblGrid>
        <w:gridCol w:w="2969"/>
        <w:gridCol w:w="4960"/>
      </w:tblGrid>
      <w:tr w:rsidR="007A5198" w14:paraId="597CB99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59C111" w14:textId="77777777" w:rsidR="007A5198" w:rsidRDefault="007A5198" w:rsidP="00D7116B">
            <w:r>
              <w:t>Dominio</w:t>
            </w:r>
          </w:p>
        </w:tc>
        <w:tc>
          <w:tcPr>
            <w:tcW w:w="0" w:type="auto"/>
          </w:tcPr>
          <w:p w14:paraId="115087F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 xml:space="preserve">IQC-I-UNL-MGO-INF-P                               </w:t>
            </w:r>
          </w:p>
        </w:tc>
      </w:tr>
      <w:tr w:rsidR="007A5198" w14:paraId="1FBD6752"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0E8ABCD" w14:textId="77777777" w:rsidR="007A5198" w:rsidRDefault="007A5198" w:rsidP="00D7116B">
            <w:r>
              <w:t>Nome Job</w:t>
            </w:r>
          </w:p>
        </w:tc>
        <w:tc>
          <w:tcPr>
            <w:tcW w:w="0" w:type="auto"/>
          </w:tcPr>
          <w:p w14:paraId="19139810"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 xml:space="preserve">IQC_UNLOAD_MGO_INFO_PORTING_NBS_NFR            </w:t>
            </w:r>
          </w:p>
        </w:tc>
      </w:tr>
      <w:tr w:rsidR="007A5198" w14:paraId="1E03BDA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316F88" w14:textId="77777777" w:rsidR="007A5198" w:rsidRDefault="007A5198" w:rsidP="00D7116B">
            <w:r>
              <w:t>Schedulazione</w:t>
            </w:r>
          </w:p>
        </w:tc>
        <w:tc>
          <w:tcPr>
            <w:tcW w:w="0" w:type="auto"/>
          </w:tcPr>
          <w:p w14:paraId="43909DD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09:30-12:00-14:30-17:00 dal lunedì al sabato</w:t>
            </w:r>
          </w:p>
        </w:tc>
      </w:tr>
      <w:tr w:rsidR="007A5198" w14:paraId="24A2C5E2"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08FC89A" w14:textId="77777777" w:rsidR="007A5198" w:rsidRDefault="007A5198" w:rsidP="00D7116B">
            <w:r>
              <w:t>Canale</w:t>
            </w:r>
          </w:p>
        </w:tc>
        <w:tc>
          <w:tcPr>
            <w:tcW w:w="0" w:type="auto"/>
          </w:tcPr>
          <w:p w14:paraId="770F6501"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038</w:t>
            </w:r>
          </w:p>
        </w:tc>
      </w:tr>
      <w:tr w:rsidR="007A5198" w14:paraId="2234337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8E45F2" w14:textId="77777777" w:rsidR="007A5198" w:rsidRDefault="007A5198" w:rsidP="00D7116B">
            <w:r>
              <w:t>File di Output (Esempio)</w:t>
            </w:r>
          </w:p>
        </w:tc>
        <w:tc>
          <w:tcPr>
            <w:tcW w:w="0" w:type="auto"/>
          </w:tcPr>
          <w:p w14:paraId="541E1C6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INF038P_20200618_1700_001</w:t>
            </w:r>
            <w:r>
              <w:t>.zip</w:t>
            </w:r>
            <w:r w:rsidRPr="00090553">
              <w:t xml:space="preserve">                                                                                                                                                                                                      </w:t>
            </w:r>
          </w:p>
        </w:tc>
      </w:tr>
    </w:tbl>
    <w:p w14:paraId="47A76832" w14:textId="77777777" w:rsidR="007A5198" w:rsidRDefault="007A5198" w:rsidP="007A5198">
      <w:pPr>
        <w:pStyle w:val="Heading4"/>
      </w:pPr>
      <w:r>
        <w:t>Scarico informativi XML</w:t>
      </w:r>
    </w:p>
    <w:tbl>
      <w:tblPr>
        <w:tblStyle w:val="GridTable5Dark-Accent6"/>
        <w:tblW w:w="0" w:type="auto"/>
        <w:tblLook w:val="0480" w:firstRow="0" w:lastRow="0" w:firstColumn="1" w:lastColumn="0" w:noHBand="0" w:noVBand="1"/>
      </w:tblPr>
      <w:tblGrid>
        <w:gridCol w:w="2969"/>
        <w:gridCol w:w="5144"/>
      </w:tblGrid>
      <w:tr w:rsidR="007A5198" w14:paraId="65F2F1C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552BB0" w14:textId="77777777" w:rsidR="007A5198" w:rsidRDefault="007A5198" w:rsidP="00D7116B">
            <w:r>
              <w:t>Dominio</w:t>
            </w:r>
          </w:p>
        </w:tc>
        <w:tc>
          <w:tcPr>
            <w:tcW w:w="0" w:type="auto"/>
          </w:tcPr>
          <w:p w14:paraId="6A7A03DC"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IQC-I-UNL-MGO-INF-</w:t>
            </w:r>
            <w:r>
              <w:t>REND-X</w:t>
            </w:r>
            <w:r w:rsidRPr="00090553">
              <w:t xml:space="preserve">                               </w:t>
            </w:r>
          </w:p>
        </w:tc>
      </w:tr>
      <w:tr w:rsidR="007A5198" w14:paraId="2242B7B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43142FE" w14:textId="77777777" w:rsidR="007A5198" w:rsidRDefault="007A5198" w:rsidP="00D7116B">
            <w:r>
              <w:t>Nome Job</w:t>
            </w:r>
          </w:p>
        </w:tc>
        <w:tc>
          <w:tcPr>
            <w:tcW w:w="0" w:type="auto"/>
          </w:tcPr>
          <w:p w14:paraId="60E3E7DB"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IQC_UNLOAD_MGO_INFO_</w:t>
            </w:r>
            <w:r>
              <w:t>REND</w:t>
            </w:r>
            <w:r w:rsidRPr="00090553">
              <w:t>_</w:t>
            </w:r>
            <w:r>
              <w:t>XML_NBS_NFR</w:t>
            </w:r>
            <w:r w:rsidRPr="00090553">
              <w:t xml:space="preserve">            </w:t>
            </w:r>
          </w:p>
        </w:tc>
      </w:tr>
      <w:tr w:rsidR="007A5198" w14:paraId="00B345F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8FBF2C" w14:textId="77777777" w:rsidR="007A5198" w:rsidRDefault="007A5198" w:rsidP="00D7116B">
            <w:r>
              <w:t>Schedulazione</w:t>
            </w:r>
          </w:p>
        </w:tc>
        <w:tc>
          <w:tcPr>
            <w:tcW w:w="0" w:type="auto"/>
          </w:tcPr>
          <w:p w14:paraId="49A6024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09:30-12:00-14:30-17:00 dal lunedì al sabato</w:t>
            </w:r>
          </w:p>
        </w:tc>
      </w:tr>
      <w:tr w:rsidR="007A5198" w14:paraId="032F48F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89040EA" w14:textId="77777777" w:rsidR="007A5198" w:rsidRDefault="007A5198" w:rsidP="00D7116B">
            <w:r>
              <w:t>Canale</w:t>
            </w:r>
          </w:p>
        </w:tc>
        <w:tc>
          <w:tcPr>
            <w:tcW w:w="0" w:type="auto"/>
          </w:tcPr>
          <w:p w14:paraId="51173A95"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038</w:t>
            </w:r>
          </w:p>
        </w:tc>
      </w:tr>
      <w:tr w:rsidR="007A5198" w14:paraId="3540EAC8"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0ECF3F" w14:textId="77777777" w:rsidR="007A5198" w:rsidRDefault="007A5198" w:rsidP="00D7116B">
            <w:r>
              <w:t>File di Output (Esempio)</w:t>
            </w:r>
          </w:p>
        </w:tc>
        <w:tc>
          <w:tcPr>
            <w:tcW w:w="0" w:type="auto"/>
          </w:tcPr>
          <w:p w14:paraId="7B31817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INF038</w:t>
            </w:r>
            <w:r>
              <w:t>X</w:t>
            </w:r>
            <w:r w:rsidRPr="00090553">
              <w:t>_202006</w:t>
            </w:r>
            <w:r>
              <w:t>22</w:t>
            </w:r>
            <w:r w:rsidRPr="00090553">
              <w:t>_</w:t>
            </w:r>
            <w:r>
              <w:t>0930</w:t>
            </w:r>
            <w:r w:rsidRPr="00090553">
              <w:t>_001</w:t>
            </w:r>
            <w:r>
              <w:t>.zip</w:t>
            </w:r>
            <w:r w:rsidRPr="00090553">
              <w:t xml:space="preserve">                                                                                                                                                                                                      </w:t>
            </w:r>
          </w:p>
        </w:tc>
      </w:tr>
    </w:tbl>
    <w:p w14:paraId="167BBCD2" w14:textId="77777777" w:rsidR="007A5198" w:rsidRDefault="007A5198" w:rsidP="007A5198"/>
    <w:tbl>
      <w:tblPr>
        <w:tblStyle w:val="GridTable5Dark-Accent6"/>
        <w:tblW w:w="0" w:type="auto"/>
        <w:tblLook w:val="0480" w:firstRow="0" w:lastRow="0" w:firstColumn="1" w:lastColumn="0" w:noHBand="0" w:noVBand="1"/>
      </w:tblPr>
      <w:tblGrid>
        <w:gridCol w:w="2969"/>
        <w:gridCol w:w="4918"/>
      </w:tblGrid>
      <w:tr w:rsidR="007A5198" w14:paraId="0B159A0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0786AD" w14:textId="77777777" w:rsidR="007A5198" w:rsidRDefault="007A5198" w:rsidP="00D7116B">
            <w:r>
              <w:t>Dominio</w:t>
            </w:r>
          </w:p>
        </w:tc>
        <w:tc>
          <w:tcPr>
            <w:tcW w:w="0" w:type="auto"/>
          </w:tcPr>
          <w:p w14:paraId="4FC6722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IQC-I-UNL-MGO-INF-</w:t>
            </w:r>
            <w:r>
              <w:t>X</w:t>
            </w:r>
            <w:r w:rsidRPr="00090553">
              <w:t xml:space="preserve">                               </w:t>
            </w:r>
          </w:p>
        </w:tc>
      </w:tr>
      <w:tr w:rsidR="007A5198" w14:paraId="26EFC7D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6C20AC7" w14:textId="77777777" w:rsidR="007A5198" w:rsidRDefault="007A5198" w:rsidP="00D7116B">
            <w:r>
              <w:t>Nome Job</w:t>
            </w:r>
          </w:p>
        </w:tc>
        <w:tc>
          <w:tcPr>
            <w:tcW w:w="0" w:type="auto"/>
          </w:tcPr>
          <w:p w14:paraId="6D245C24"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IQC_UNLOAD_MGO_INFO_</w:t>
            </w:r>
            <w:r>
              <w:t>XML_NBS_NFR</w:t>
            </w:r>
            <w:r w:rsidRPr="00090553">
              <w:t xml:space="preserve">            </w:t>
            </w:r>
          </w:p>
        </w:tc>
      </w:tr>
      <w:tr w:rsidR="007A5198" w14:paraId="216B825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D25932" w14:textId="77777777" w:rsidR="007A5198" w:rsidRDefault="007A5198" w:rsidP="00D7116B">
            <w:r>
              <w:t>Schedulazione</w:t>
            </w:r>
          </w:p>
        </w:tc>
        <w:tc>
          <w:tcPr>
            <w:tcW w:w="0" w:type="auto"/>
          </w:tcPr>
          <w:p w14:paraId="3BB4C80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09:30-12:00-14:30-17:00 dal lunedì al sabato</w:t>
            </w:r>
          </w:p>
        </w:tc>
      </w:tr>
      <w:tr w:rsidR="007A5198" w14:paraId="21E0A7B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4747230" w14:textId="77777777" w:rsidR="007A5198" w:rsidRDefault="007A5198" w:rsidP="00D7116B">
            <w:r>
              <w:t>Canale</w:t>
            </w:r>
          </w:p>
        </w:tc>
        <w:tc>
          <w:tcPr>
            <w:tcW w:w="0" w:type="auto"/>
          </w:tcPr>
          <w:p w14:paraId="724D7DD1"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038</w:t>
            </w:r>
          </w:p>
        </w:tc>
      </w:tr>
      <w:tr w:rsidR="007A5198" w14:paraId="03C086BB"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8F3428" w14:textId="77777777" w:rsidR="007A5198" w:rsidRDefault="007A5198" w:rsidP="00D7116B">
            <w:r>
              <w:t>File di Output (Esempio)</w:t>
            </w:r>
          </w:p>
        </w:tc>
        <w:tc>
          <w:tcPr>
            <w:tcW w:w="0" w:type="auto"/>
          </w:tcPr>
          <w:p w14:paraId="0AD0B51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INF038</w:t>
            </w:r>
            <w:r>
              <w:t>X</w:t>
            </w:r>
            <w:r w:rsidRPr="00090553">
              <w:t>_202006</w:t>
            </w:r>
            <w:r>
              <w:t>22</w:t>
            </w:r>
            <w:r w:rsidRPr="00090553">
              <w:t>_</w:t>
            </w:r>
            <w:r>
              <w:t>0930</w:t>
            </w:r>
            <w:r w:rsidRPr="00090553">
              <w:t>_001</w:t>
            </w:r>
            <w:r>
              <w:t>.zip</w:t>
            </w:r>
            <w:r w:rsidRPr="00090553">
              <w:t xml:space="preserve">                                                                                                                                                                                                      </w:t>
            </w:r>
          </w:p>
        </w:tc>
      </w:tr>
    </w:tbl>
    <w:p w14:paraId="59939C70" w14:textId="77777777" w:rsidR="007A5198" w:rsidRDefault="007A5198" w:rsidP="007A5198">
      <w:pPr>
        <w:pStyle w:val="Heading2"/>
      </w:pPr>
      <w:bookmarkStart w:id="34" w:name="_Toc48743758"/>
      <w:r>
        <w:t xml:space="preserve">ADT (Agenzia Del Territorio - </w:t>
      </w:r>
      <w:r w:rsidRPr="00EB474F">
        <w:rPr>
          <w:lang w:val="en-US"/>
        </w:rPr>
        <w:t xml:space="preserve">SIA </w:t>
      </w:r>
      <w:r>
        <w:rPr>
          <w:lang w:val="en-US"/>
        </w:rPr>
        <w:t>BA7Y5</w:t>
      </w:r>
      <w:r>
        <w:t>)</w:t>
      </w:r>
      <w:bookmarkEnd w:id="34"/>
    </w:p>
    <w:p w14:paraId="0EE5562C" w14:textId="77777777" w:rsidR="007A5198" w:rsidRDefault="007A5198" w:rsidP="007A5198">
      <w:r>
        <w:t>L'Agenzia del territorio era una delle quattro agenzie fiscali italiane, istituite nell'ambito della riorganizzazione del Ministero dell'economia e delle finanze.</w:t>
      </w:r>
    </w:p>
    <w:p w14:paraId="0F279587" w14:textId="77777777" w:rsidR="007A5198" w:rsidRDefault="007A5198" w:rsidP="007A5198">
      <w:r>
        <w:t>Insieme all'Agenzia delle dogane, all'Agenzia delle entrate e all'Agenzia del demanio era preposta a svolgere le attività tecnico operative che precedentemente erano svolte dal Ministero delle finanze.</w:t>
      </w:r>
    </w:p>
    <w:p w14:paraId="7CA010B7" w14:textId="77777777" w:rsidR="007A5198" w:rsidRDefault="007A5198" w:rsidP="007A5198">
      <w:r>
        <w:t>È stata incorporata, a partire dal 2012, nell'Agenzia delle entrate.</w:t>
      </w:r>
    </w:p>
    <w:p w14:paraId="23AE30EC" w14:textId="77777777" w:rsidR="007A5198" w:rsidRDefault="007A5198" w:rsidP="007A5198">
      <w:r>
        <w:t xml:space="preserve"> </w:t>
      </w:r>
    </w:p>
    <w:p w14:paraId="6C978BB3" w14:textId="77777777" w:rsidR="007A5198" w:rsidRDefault="007A5198" w:rsidP="007A5198">
      <w:r>
        <w:t>I vari studi notarili devono effettuare dei Pagamenti (BOSP firmati) per aprire un atto notarile, quindi si segue il solito giro del pagamento con le varie ricevute.</w:t>
      </w:r>
    </w:p>
    <w:p w14:paraId="0CD73430" w14:textId="77777777" w:rsidR="007A5198" w:rsidRDefault="007A5198" w:rsidP="007A5198"/>
    <w:p w14:paraId="36F9C71E" w14:textId="77777777" w:rsidR="007A5198" w:rsidRDefault="007A5198" w:rsidP="007A5198">
      <w:r w:rsidRPr="008D20EA">
        <w:rPr>
          <w:b/>
          <w:bCs/>
          <w:u w:val="single"/>
        </w:rPr>
        <w:t>NOTA BENE</w:t>
      </w:r>
      <w:r w:rsidRPr="008D20EA">
        <w:t>:</w:t>
      </w:r>
      <w:r>
        <w:t xml:space="preserve"> Il servizio è chiuso dal 1° Marzo 2019. Sono presenti ancora tutte le catene in standby in quanti è inutile cancellarle dal monitor poiché nel caso in cui il servizio tornasse attivo, le catene sarebbero già pronte.</w:t>
      </w:r>
    </w:p>
    <w:p w14:paraId="27588DC9" w14:textId="77777777" w:rsidR="007A5198" w:rsidRDefault="007A5198" w:rsidP="007A5198">
      <w:pPr>
        <w:pStyle w:val="Heading3"/>
      </w:pPr>
      <w:bookmarkStart w:id="35" w:name="_Toc48743759"/>
      <w:r>
        <w:t>Servizi attivi</w:t>
      </w:r>
      <w:bookmarkEnd w:id="35"/>
    </w:p>
    <w:p w14:paraId="0B44213A" w14:textId="77777777" w:rsidR="007A5198" w:rsidRDefault="007A5198" w:rsidP="007A5198">
      <w:pPr>
        <w:pStyle w:val="ListParagraph"/>
        <w:numPr>
          <w:ilvl w:val="0"/>
          <w:numId w:val="27"/>
        </w:numPr>
      </w:pPr>
      <w:r>
        <w:t>Informativi</w:t>
      </w:r>
    </w:p>
    <w:tbl>
      <w:tblPr>
        <w:tblStyle w:val="GridTable5Dark-Accent6"/>
        <w:tblW w:w="5000" w:type="pct"/>
        <w:tblLook w:val="0420" w:firstRow="1" w:lastRow="0" w:firstColumn="0" w:lastColumn="0" w:noHBand="0" w:noVBand="1"/>
      </w:tblPr>
      <w:tblGrid>
        <w:gridCol w:w="2020"/>
        <w:gridCol w:w="7609"/>
      </w:tblGrid>
      <w:tr w:rsidR="007A5198" w14:paraId="619C87E2"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4FBB734E" w14:textId="77777777" w:rsidR="007A5198" w:rsidRDefault="007A5198" w:rsidP="00D7116B">
            <w:r>
              <w:t>Tipologia</w:t>
            </w:r>
          </w:p>
        </w:tc>
        <w:tc>
          <w:tcPr>
            <w:tcW w:w="3951" w:type="pct"/>
          </w:tcPr>
          <w:p w14:paraId="65434AE1" w14:textId="77777777" w:rsidR="007A5198" w:rsidRDefault="007A5198" w:rsidP="00D7116B">
            <w:r>
              <w:t>Nome</w:t>
            </w:r>
          </w:p>
        </w:tc>
      </w:tr>
      <w:tr w:rsidR="007A5198" w:rsidRPr="0039593D" w14:paraId="294C0471"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4D15C364" w14:textId="77777777" w:rsidR="007A5198" w:rsidRDefault="007A5198" w:rsidP="00D7116B">
            <w:r w:rsidRPr="00864D7E">
              <w:t>ESITOR02</w:t>
            </w:r>
          </w:p>
        </w:tc>
        <w:tc>
          <w:tcPr>
            <w:tcW w:w="3951" w:type="pct"/>
          </w:tcPr>
          <w:p w14:paraId="56F5A872" w14:textId="77777777" w:rsidR="007A5198" w:rsidRDefault="007A5198" w:rsidP="00D7116B">
            <w:r w:rsidRPr="00864D7E">
              <w:t>CBI - Esiti SEPA CT Ordinante - Avanz. 9</w:t>
            </w:r>
          </w:p>
        </w:tc>
      </w:tr>
      <w:tr w:rsidR="007A5198" w14:paraId="18DDFB8F" w14:textId="77777777" w:rsidTr="00D7116B">
        <w:tc>
          <w:tcPr>
            <w:tcW w:w="1049" w:type="pct"/>
          </w:tcPr>
          <w:p w14:paraId="64533386" w14:textId="77777777" w:rsidR="007A5198" w:rsidRDefault="007A5198" w:rsidP="00D7116B">
            <w:r w:rsidRPr="00864D7E">
              <w:t>BOESL102</w:t>
            </w:r>
          </w:p>
        </w:tc>
        <w:tc>
          <w:tcPr>
            <w:tcW w:w="3951" w:type="pct"/>
          </w:tcPr>
          <w:p w14:paraId="66EC78AA" w14:textId="77777777" w:rsidR="007A5198" w:rsidRDefault="007A5198" w:rsidP="00D7116B">
            <w:r w:rsidRPr="00864D7E">
              <w:t>CBI - Esiti SEPA CT - Avanz. 4 (Validaz.Tecn.)</w:t>
            </w:r>
          </w:p>
        </w:tc>
      </w:tr>
      <w:tr w:rsidR="007A5198" w14:paraId="4C2C18C7"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170862B6" w14:textId="77777777" w:rsidR="007A5198" w:rsidRDefault="007A5198" w:rsidP="00D7116B">
            <w:r w:rsidRPr="00B7540B">
              <w:t>HCINFO02</w:t>
            </w:r>
          </w:p>
        </w:tc>
        <w:tc>
          <w:tcPr>
            <w:tcW w:w="3951" w:type="pct"/>
          </w:tcPr>
          <w:p w14:paraId="37BF97B7" w14:textId="77777777" w:rsidR="007A5198" w:rsidRDefault="007A5198" w:rsidP="00D7116B">
            <w:r w:rsidRPr="00B7540B">
              <w:t>Esiti HC per date T1 T2</w:t>
            </w:r>
          </w:p>
        </w:tc>
      </w:tr>
      <w:tr w:rsidR="007A5198" w14:paraId="23AC3B17" w14:textId="77777777" w:rsidTr="00D7116B">
        <w:tc>
          <w:tcPr>
            <w:tcW w:w="1049" w:type="pct"/>
          </w:tcPr>
          <w:p w14:paraId="52BF6734" w14:textId="77777777" w:rsidR="007A5198" w:rsidRPr="00856680" w:rsidRDefault="007A5198" w:rsidP="00D7116B">
            <w:r w:rsidRPr="00B7540B">
              <w:t>ACK</w:t>
            </w:r>
          </w:p>
        </w:tc>
        <w:tc>
          <w:tcPr>
            <w:tcW w:w="3951" w:type="pct"/>
          </w:tcPr>
          <w:p w14:paraId="13E718B9" w14:textId="77777777" w:rsidR="007A5198" w:rsidRPr="00856680" w:rsidRDefault="007A5198" w:rsidP="00D7116B">
            <w:r w:rsidRPr="00B7540B">
              <w:t>ATCBIF8</w:t>
            </w:r>
          </w:p>
        </w:tc>
      </w:tr>
    </w:tbl>
    <w:p w14:paraId="21639894" w14:textId="77777777" w:rsidR="007A5198" w:rsidRDefault="007A5198" w:rsidP="007A5198"/>
    <w:p w14:paraId="04E13A97" w14:textId="77777777" w:rsidR="007A5198" w:rsidRPr="00B670FE" w:rsidRDefault="007A5198" w:rsidP="007A5198">
      <w:pPr>
        <w:pStyle w:val="ListParagraph"/>
        <w:numPr>
          <w:ilvl w:val="0"/>
          <w:numId w:val="27"/>
        </w:numPr>
        <w:rPr>
          <w:b/>
          <w:bCs/>
          <w:i/>
        </w:rPr>
      </w:pPr>
      <w:r w:rsidRPr="0026182F">
        <w:t>Dispositivi</w:t>
      </w:r>
    </w:p>
    <w:tbl>
      <w:tblPr>
        <w:tblStyle w:val="GridTable5Dark-Accent6"/>
        <w:tblW w:w="5000" w:type="pct"/>
        <w:tblLook w:val="0420" w:firstRow="1" w:lastRow="0" w:firstColumn="0" w:lastColumn="0" w:noHBand="0" w:noVBand="1"/>
      </w:tblPr>
      <w:tblGrid>
        <w:gridCol w:w="2020"/>
        <w:gridCol w:w="7609"/>
      </w:tblGrid>
      <w:tr w:rsidR="007A5198" w14:paraId="3C0C940B"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4F9157A5" w14:textId="77777777" w:rsidR="007A5198" w:rsidRDefault="007A5198" w:rsidP="00D7116B">
            <w:r>
              <w:t>Tipologia</w:t>
            </w:r>
          </w:p>
        </w:tc>
        <w:tc>
          <w:tcPr>
            <w:tcW w:w="3951" w:type="pct"/>
          </w:tcPr>
          <w:p w14:paraId="15DC35E7" w14:textId="77777777" w:rsidR="007A5198" w:rsidRDefault="007A5198" w:rsidP="00D7116B">
            <w:r>
              <w:t>Nome</w:t>
            </w:r>
          </w:p>
        </w:tc>
      </w:tr>
      <w:tr w:rsidR="007A5198" w:rsidRPr="0039593D" w14:paraId="0298E40A"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49983B85" w14:textId="77777777" w:rsidR="007A5198" w:rsidRDefault="007A5198" w:rsidP="00D7116B">
            <w:r w:rsidRPr="00A87F02">
              <w:t>BOSP</w:t>
            </w:r>
          </w:p>
        </w:tc>
        <w:tc>
          <w:tcPr>
            <w:tcW w:w="3951" w:type="pct"/>
          </w:tcPr>
          <w:p w14:paraId="703028C4" w14:textId="77777777" w:rsidR="007A5198" w:rsidRDefault="007A5198" w:rsidP="00D7116B">
            <w:r w:rsidRPr="00A87F02">
              <w:rPr>
                <w:lang w:val="en-US"/>
              </w:rPr>
              <w:t>CBI - SEPA CT (Credit Transfer)</w:t>
            </w:r>
          </w:p>
        </w:tc>
      </w:tr>
    </w:tbl>
    <w:p w14:paraId="3E70F86C" w14:textId="77777777" w:rsidR="007A5198" w:rsidRDefault="007A5198" w:rsidP="007A5198">
      <w:pPr>
        <w:pStyle w:val="Heading3"/>
      </w:pPr>
      <w:bookmarkStart w:id="36" w:name="_Toc48743760"/>
      <w:r>
        <w:t>Catene</w:t>
      </w:r>
      <w:bookmarkEnd w:id="36"/>
    </w:p>
    <w:p w14:paraId="0EF72832" w14:textId="77777777" w:rsidR="007A5198" w:rsidRDefault="007A5198" w:rsidP="007A5198">
      <w:pPr>
        <w:pStyle w:val="Heading4"/>
      </w:pPr>
      <w:r>
        <w:t>Caricamento dispositivi XML</w:t>
      </w:r>
    </w:p>
    <w:tbl>
      <w:tblPr>
        <w:tblStyle w:val="GridTable5Dark-Accent6"/>
        <w:tblW w:w="0" w:type="auto"/>
        <w:tblLook w:val="0480" w:firstRow="0" w:lastRow="0" w:firstColumn="1" w:lastColumn="0" w:noHBand="0" w:noVBand="1"/>
      </w:tblPr>
      <w:tblGrid>
        <w:gridCol w:w="3679"/>
        <w:gridCol w:w="5778"/>
      </w:tblGrid>
      <w:tr w:rsidR="007A5198" w14:paraId="514378AB"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CDD24B" w14:textId="77777777" w:rsidR="007A5198" w:rsidRDefault="007A5198" w:rsidP="00D7116B">
            <w:r>
              <w:t>Dominio</w:t>
            </w:r>
          </w:p>
        </w:tc>
        <w:tc>
          <w:tcPr>
            <w:tcW w:w="0" w:type="auto"/>
          </w:tcPr>
          <w:p w14:paraId="05094FB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ADT</w:t>
            </w:r>
            <w:r w:rsidRPr="00E62B5C">
              <w:t>-DIS-X</w:t>
            </w:r>
          </w:p>
        </w:tc>
      </w:tr>
      <w:tr w:rsidR="007A5198" w14:paraId="3F093E0D"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4790E84" w14:textId="77777777" w:rsidR="007A5198" w:rsidRDefault="007A5198" w:rsidP="00D7116B">
            <w:r>
              <w:t>Nome Job</w:t>
            </w:r>
          </w:p>
        </w:tc>
        <w:tc>
          <w:tcPr>
            <w:tcW w:w="0" w:type="auto"/>
          </w:tcPr>
          <w:p w14:paraId="532EA1FD"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ADT</w:t>
            </w:r>
            <w:r w:rsidRPr="00F93DB1">
              <w:t>_DISPO_XML_</w:t>
            </w:r>
            <w:r>
              <w:t>BUS</w:t>
            </w:r>
            <w:r w:rsidRPr="00F93DB1">
              <w:t>_NFR</w:t>
            </w:r>
          </w:p>
        </w:tc>
      </w:tr>
      <w:tr w:rsidR="007A5198" w14:paraId="3376380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9E5C13" w14:textId="77777777" w:rsidR="007A5198" w:rsidRDefault="007A5198" w:rsidP="00D7116B">
            <w:r>
              <w:t>Schedulazione</w:t>
            </w:r>
          </w:p>
        </w:tc>
        <w:tc>
          <w:tcPr>
            <w:tcW w:w="0" w:type="auto"/>
          </w:tcPr>
          <w:p w14:paraId="363F3F90"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2D2B5570"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951222A" w14:textId="77777777" w:rsidR="007A5198" w:rsidRDefault="007A5198" w:rsidP="00D7116B">
            <w:r>
              <w:t>Canale</w:t>
            </w:r>
          </w:p>
        </w:tc>
        <w:tc>
          <w:tcPr>
            <w:tcW w:w="0" w:type="auto"/>
          </w:tcPr>
          <w:p w14:paraId="18987E20"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036</w:t>
            </w:r>
          </w:p>
        </w:tc>
      </w:tr>
      <w:tr w:rsidR="007A5198" w14:paraId="016C3164"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796BEC" w14:textId="77777777" w:rsidR="007A5198" w:rsidRDefault="007A5198" w:rsidP="00D7116B">
            <w:r>
              <w:t>File di Input (Regex)</w:t>
            </w:r>
          </w:p>
        </w:tc>
        <w:tc>
          <w:tcPr>
            <w:tcW w:w="0" w:type="auto"/>
          </w:tcPr>
          <w:p w14:paraId="372E2C74"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^DIS</w:t>
            </w:r>
            <w:r>
              <w:t>ADT</w:t>
            </w:r>
            <w:r w:rsidRPr="00F93DB1">
              <w:t xml:space="preserve">X_[A-Z0-9]* </w:t>
            </w:r>
          </w:p>
        </w:tc>
      </w:tr>
      <w:tr w:rsidR="007A5198" w14:paraId="2EABE52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EAF753D" w14:textId="77777777" w:rsidR="007A5198" w:rsidRDefault="007A5198" w:rsidP="00D7116B">
            <w:r>
              <w:t>File di Output (Esempio)</w:t>
            </w:r>
          </w:p>
        </w:tc>
        <w:tc>
          <w:tcPr>
            <w:tcW w:w="0" w:type="auto"/>
          </w:tcPr>
          <w:p w14:paraId="1C316993"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t>ACK036X_20190228_0010_001.zip</w:t>
            </w:r>
          </w:p>
        </w:tc>
      </w:tr>
      <w:tr w:rsidR="007A5198" w14:paraId="4167794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83334C" w14:textId="77777777" w:rsidR="007A5198" w:rsidRDefault="007A5198" w:rsidP="00D7116B">
            <w:r>
              <w:t>Handler utilizzato (del PKBOX)</w:t>
            </w:r>
          </w:p>
        </w:tc>
        <w:tc>
          <w:tcPr>
            <w:tcW w:w="0" w:type="auto"/>
          </w:tcPr>
          <w:p w14:paraId="2B539AD4" w14:textId="77777777" w:rsidR="007A5198" w:rsidRPr="00E759C8" w:rsidRDefault="007A5198" w:rsidP="00D7116B">
            <w:pPr>
              <w:cnfStyle w:val="000000100000" w:firstRow="0" w:lastRow="0" w:firstColumn="0" w:lastColumn="0" w:oddVBand="0" w:evenVBand="0" w:oddHBand="1" w:evenHBand="0" w:firstRowFirstColumn="0" w:firstRowLastColumn="0" w:lastRowFirstColumn="0" w:lastRowLastColumn="0"/>
            </w:pPr>
            <w:r>
              <w:t xml:space="preserve">ADT_handler </w:t>
            </w:r>
            <w:r>
              <w:rPr>
                <w:rFonts w:ascii="Wingdings" w:eastAsia="Wingdings" w:hAnsi="Wingdings" w:cs="Wingdings"/>
                <w:szCs w:val="20"/>
              </w:rPr>
              <w:t>à</w:t>
            </w:r>
            <w:r>
              <w:t xml:space="preserve"> per verifica e rimozione firma</w:t>
            </w:r>
          </w:p>
        </w:tc>
      </w:tr>
      <w:tr w:rsidR="007A5198" w14:paraId="619D302C"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9A4EBE7" w14:textId="77777777" w:rsidR="007A5198" w:rsidRDefault="007A5198" w:rsidP="00D7116B">
            <w:r>
              <w:t>Certificati utilizzati</w:t>
            </w:r>
          </w:p>
        </w:tc>
        <w:tc>
          <w:tcPr>
            <w:tcW w:w="0" w:type="auto"/>
          </w:tcPr>
          <w:p w14:paraId="06FAE12D" w14:textId="77777777" w:rsidR="007A5198" w:rsidRPr="001C1D64" w:rsidRDefault="007A5198" w:rsidP="00D7116B">
            <w:pPr>
              <w:cnfStyle w:val="000000000000" w:firstRow="0" w:lastRow="0" w:firstColumn="0" w:lastColumn="0" w:oddVBand="0" w:evenVBand="0" w:oddHBand="0" w:evenHBand="0" w:firstRowFirstColumn="0" w:firstRowLastColumn="0" w:lastRowFirstColumn="0" w:lastRowLastColumn="0"/>
            </w:pPr>
            <w:r>
              <w:t xml:space="preserve">SdiFirma </w:t>
            </w:r>
            <w:r>
              <w:rPr>
                <w:rFonts w:ascii="Wingdings" w:eastAsia="Wingdings" w:hAnsi="Wingdings" w:cs="Wingdings"/>
              </w:rPr>
              <w:t>à</w:t>
            </w:r>
            <w:r>
              <w:t xml:space="preserve"> step finale di firma e cifratura ACK prodotti</w:t>
            </w:r>
          </w:p>
        </w:tc>
      </w:tr>
    </w:tbl>
    <w:p w14:paraId="17F41511" w14:textId="77777777" w:rsidR="00813DC3" w:rsidRDefault="00813DC3" w:rsidP="00813DC3">
      <w:pPr>
        <w:pStyle w:val="Heading4"/>
        <w:numPr>
          <w:ilvl w:val="0"/>
          <w:numId w:val="0"/>
        </w:numPr>
        <w:ind w:left="864" w:hanging="864"/>
      </w:pPr>
    </w:p>
    <w:p w14:paraId="633FF508" w14:textId="77777777" w:rsidR="00813DC3" w:rsidRDefault="00813DC3">
      <w:pPr>
        <w:rPr>
          <w:bCs/>
          <w:i/>
          <w:color w:val="808080"/>
          <w:szCs w:val="28"/>
        </w:rPr>
      </w:pPr>
      <w:r>
        <w:br w:type="page"/>
      </w:r>
    </w:p>
    <w:p w14:paraId="664DE3FF" w14:textId="09D8F51C" w:rsidR="007A5198" w:rsidRDefault="007A5198" w:rsidP="007A5198">
      <w:pPr>
        <w:pStyle w:val="Heading4"/>
      </w:pPr>
      <w:r>
        <w:t>Caricamento informativi ACK (XML)</w:t>
      </w:r>
    </w:p>
    <w:tbl>
      <w:tblPr>
        <w:tblStyle w:val="GridTable5Dark-Accent6"/>
        <w:tblW w:w="0" w:type="auto"/>
        <w:tblLook w:val="0480" w:firstRow="0" w:lastRow="0" w:firstColumn="1" w:lastColumn="0" w:noHBand="0" w:noVBand="1"/>
      </w:tblPr>
      <w:tblGrid>
        <w:gridCol w:w="3679"/>
        <w:gridCol w:w="4817"/>
      </w:tblGrid>
      <w:tr w:rsidR="007A5198" w14:paraId="12AD929B"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308993" w14:textId="77777777" w:rsidR="007A5198" w:rsidRDefault="007A5198" w:rsidP="00D7116B">
            <w:r>
              <w:t>Dominio</w:t>
            </w:r>
          </w:p>
        </w:tc>
        <w:tc>
          <w:tcPr>
            <w:tcW w:w="0" w:type="auto"/>
          </w:tcPr>
          <w:p w14:paraId="421AA15F" w14:textId="77777777" w:rsidR="007A5198" w:rsidRPr="00C8774E" w:rsidRDefault="007A5198" w:rsidP="00D7116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2"/>
                <w:szCs w:val="22"/>
                <w:lang w:eastAsia="it-IT"/>
              </w:rPr>
            </w:pPr>
            <w:r w:rsidRPr="00C8774E">
              <w:rPr>
                <w:rFonts w:ascii="Calibri" w:eastAsia="Times New Roman" w:hAnsi="Calibri" w:cs="Calibri"/>
                <w:color w:val="000000"/>
                <w:sz w:val="22"/>
                <w:szCs w:val="22"/>
                <w:lang w:eastAsia="it-IT"/>
              </w:rPr>
              <w:t>IQC-I-LOA-</w:t>
            </w:r>
            <w:r>
              <w:rPr>
                <w:rFonts w:ascii="Calibri" w:eastAsia="Times New Roman" w:hAnsi="Calibri" w:cs="Calibri"/>
                <w:color w:val="000000"/>
                <w:sz w:val="22"/>
                <w:szCs w:val="22"/>
                <w:lang w:eastAsia="it-IT"/>
              </w:rPr>
              <w:t>ADT</w:t>
            </w:r>
            <w:r w:rsidRPr="00C8774E">
              <w:rPr>
                <w:rFonts w:ascii="Calibri" w:eastAsia="Times New Roman" w:hAnsi="Calibri" w:cs="Calibri"/>
                <w:color w:val="000000"/>
                <w:sz w:val="22"/>
                <w:szCs w:val="22"/>
                <w:lang w:eastAsia="it-IT"/>
              </w:rPr>
              <w:t xml:space="preserve">-ACK-X                         </w:t>
            </w:r>
            <w:r>
              <w:rPr>
                <w:rFonts w:eastAsia="Times New Roman"/>
                <w:color w:val="000000"/>
              </w:rPr>
              <w:t xml:space="preserve">                      </w:t>
            </w:r>
            <w:r w:rsidRPr="00B939F8">
              <w:t xml:space="preserve">                         </w:t>
            </w:r>
          </w:p>
        </w:tc>
      </w:tr>
      <w:tr w:rsidR="007A5198" w14:paraId="58E24A5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7DDF6AA" w14:textId="77777777" w:rsidR="007A5198" w:rsidRDefault="007A5198" w:rsidP="00D7116B">
            <w:r>
              <w:t>Nome Job</w:t>
            </w:r>
          </w:p>
        </w:tc>
        <w:tc>
          <w:tcPr>
            <w:tcW w:w="0" w:type="auto"/>
          </w:tcPr>
          <w:p w14:paraId="094C8DA3" w14:textId="77777777" w:rsidR="007A5198" w:rsidRPr="00C8774E" w:rsidRDefault="007A5198" w:rsidP="00D7116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2"/>
                <w:szCs w:val="22"/>
                <w:lang w:eastAsia="it-IT"/>
              </w:rPr>
            </w:pPr>
            <w:r w:rsidRPr="00C8774E">
              <w:rPr>
                <w:rFonts w:ascii="Calibri" w:eastAsia="Times New Roman" w:hAnsi="Calibri" w:cs="Calibri"/>
                <w:color w:val="000000"/>
                <w:sz w:val="22"/>
                <w:szCs w:val="22"/>
                <w:lang w:eastAsia="it-IT"/>
              </w:rPr>
              <w:t>IQC_LOAD_</w:t>
            </w:r>
            <w:r>
              <w:rPr>
                <w:rFonts w:ascii="Calibri" w:eastAsia="Times New Roman" w:hAnsi="Calibri" w:cs="Calibri"/>
                <w:color w:val="000000"/>
                <w:sz w:val="22"/>
                <w:szCs w:val="22"/>
                <w:lang w:eastAsia="it-IT"/>
              </w:rPr>
              <w:t>ADT</w:t>
            </w:r>
            <w:r w:rsidRPr="00C8774E">
              <w:rPr>
                <w:rFonts w:ascii="Calibri" w:eastAsia="Times New Roman" w:hAnsi="Calibri" w:cs="Calibri"/>
                <w:color w:val="000000"/>
                <w:sz w:val="22"/>
                <w:szCs w:val="22"/>
                <w:lang w:eastAsia="it-IT"/>
              </w:rPr>
              <w:t xml:space="preserve">_ACKNACK_XML_BUS_NFR         </w:t>
            </w:r>
            <w:r w:rsidRPr="00B939F8">
              <w:t xml:space="preserve">                                                                                                                                                                      </w:t>
            </w:r>
          </w:p>
        </w:tc>
      </w:tr>
      <w:tr w:rsidR="007A5198" w14:paraId="7D720A7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4A677B" w14:textId="77777777" w:rsidR="007A5198" w:rsidRDefault="007A5198" w:rsidP="00D7116B">
            <w:r>
              <w:t>Schedulazione</w:t>
            </w:r>
          </w:p>
        </w:tc>
        <w:tc>
          <w:tcPr>
            <w:tcW w:w="0" w:type="auto"/>
          </w:tcPr>
          <w:p w14:paraId="4D70DA4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82A7A9B"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B09488F" w14:textId="77777777" w:rsidR="007A5198" w:rsidRDefault="007A5198" w:rsidP="00D7116B">
            <w:r>
              <w:t>Canale</w:t>
            </w:r>
          </w:p>
        </w:tc>
        <w:tc>
          <w:tcPr>
            <w:tcW w:w="0" w:type="auto"/>
          </w:tcPr>
          <w:p w14:paraId="4E316632"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036</w:t>
            </w:r>
          </w:p>
        </w:tc>
      </w:tr>
      <w:tr w:rsidR="007A5198" w14:paraId="587F296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AE8278" w14:textId="77777777" w:rsidR="007A5198" w:rsidRDefault="007A5198" w:rsidP="00D7116B">
            <w:r>
              <w:t>File di Input (Regex)</w:t>
            </w:r>
          </w:p>
        </w:tc>
        <w:tc>
          <w:tcPr>
            <w:tcW w:w="0" w:type="auto"/>
          </w:tcPr>
          <w:p w14:paraId="71D0209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C8774E">
              <w:t>^ACK03</w:t>
            </w:r>
            <w:r>
              <w:t>6</w:t>
            </w:r>
            <w:r w:rsidRPr="00C8774E">
              <w:t>X_[A-Z0-9]*</w:t>
            </w:r>
          </w:p>
        </w:tc>
      </w:tr>
      <w:tr w:rsidR="007A5198" w14:paraId="2AEDA2B6"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1635711" w14:textId="77777777" w:rsidR="007A5198" w:rsidRDefault="007A5198" w:rsidP="00D7116B">
            <w:r>
              <w:t>Handler utilizzato (del PKBOX)</w:t>
            </w:r>
          </w:p>
        </w:tc>
        <w:tc>
          <w:tcPr>
            <w:tcW w:w="0" w:type="auto"/>
          </w:tcPr>
          <w:p w14:paraId="7B0FDF12" w14:textId="77777777" w:rsidR="007A5198" w:rsidRPr="00C8774E" w:rsidRDefault="007A5198" w:rsidP="00D7116B">
            <w:pPr>
              <w:cnfStyle w:val="000000000000" w:firstRow="0" w:lastRow="0" w:firstColumn="0" w:lastColumn="0" w:oddVBand="0" w:evenVBand="0" w:oddHBand="0" w:evenHBand="0" w:firstRowFirstColumn="0" w:firstRowLastColumn="0" w:lastRowFirstColumn="0" w:lastRowLastColumn="0"/>
            </w:pPr>
            <w:r>
              <w:t xml:space="preserve">ADT_handler </w:t>
            </w:r>
            <w:r>
              <w:rPr>
                <w:rFonts w:ascii="Wingdings" w:eastAsia="Wingdings" w:hAnsi="Wingdings" w:cs="Wingdings"/>
                <w:szCs w:val="20"/>
              </w:rPr>
              <w:t>à</w:t>
            </w:r>
            <w:r>
              <w:t xml:space="preserve"> per verifica e rimozione firma</w:t>
            </w:r>
          </w:p>
        </w:tc>
      </w:tr>
    </w:tbl>
    <w:p w14:paraId="26FBC15F" w14:textId="77777777" w:rsidR="007A5198" w:rsidRDefault="007A5198" w:rsidP="007A5198">
      <w:pPr>
        <w:pStyle w:val="Heading4"/>
      </w:pPr>
      <w:r>
        <w:t>Scarico informativi XML</w:t>
      </w:r>
    </w:p>
    <w:tbl>
      <w:tblPr>
        <w:tblStyle w:val="GridTable5Dark-Accent6"/>
        <w:tblW w:w="0" w:type="auto"/>
        <w:tblLook w:val="0480" w:firstRow="0" w:lastRow="0" w:firstColumn="1" w:lastColumn="0" w:noHBand="0" w:noVBand="1"/>
      </w:tblPr>
      <w:tblGrid>
        <w:gridCol w:w="3679"/>
        <w:gridCol w:w="4377"/>
      </w:tblGrid>
      <w:tr w:rsidR="007A5198" w14:paraId="0C5935E2"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3612E9" w14:textId="77777777" w:rsidR="007A5198" w:rsidRDefault="007A5198" w:rsidP="00D7116B">
            <w:r>
              <w:t>Dominio</w:t>
            </w:r>
          </w:p>
        </w:tc>
        <w:tc>
          <w:tcPr>
            <w:tcW w:w="0" w:type="auto"/>
          </w:tcPr>
          <w:p w14:paraId="6C802D5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IQC-I-UNL-</w:t>
            </w:r>
            <w:r>
              <w:t>ADT-INF-X</w:t>
            </w:r>
          </w:p>
        </w:tc>
      </w:tr>
      <w:tr w:rsidR="007A5198" w14:paraId="10746CD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574E48F" w14:textId="77777777" w:rsidR="007A5198" w:rsidRDefault="007A5198" w:rsidP="00D7116B">
            <w:r>
              <w:t>Nome Job</w:t>
            </w:r>
          </w:p>
        </w:tc>
        <w:tc>
          <w:tcPr>
            <w:tcW w:w="0" w:type="auto"/>
          </w:tcPr>
          <w:p w14:paraId="00712A67"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IQC_UNLOAD_</w:t>
            </w:r>
            <w:r>
              <w:t>ADT</w:t>
            </w:r>
            <w:r w:rsidRPr="00090553">
              <w:t>_INFO_</w:t>
            </w:r>
            <w:r>
              <w:t>XML_BUS_NFR</w:t>
            </w:r>
            <w:r w:rsidRPr="00090553">
              <w:t xml:space="preserve">            </w:t>
            </w:r>
          </w:p>
        </w:tc>
      </w:tr>
      <w:tr w:rsidR="007A5198" w14:paraId="5B578DC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02928" w14:textId="77777777" w:rsidR="007A5198" w:rsidRDefault="007A5198" w:rsidP="00D7116B">
            <w:r>
              <w:t>Schedulazione</w:t>
            </w:r>
          </w:p>
        </w:tc>
        <w:tc>
          <w:tcPr>
            <w:tcW w:w="0" w:type="auto"/>
          </w:tcPr>
          <w:p w14:paraId="18B7B99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71D2CE3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8E5EBEC" w14:textId="77777777" w:rsidR="007A5198" w:rsidRDefault="007A5198" w:rsidP="00D7116B">
            <w:r>
              <w:t>Canale</w:t>
            </w:r>
          </w:p>
        </w:tc>
        <w:tc>
          <w:tcPr>
            <w:tcW w:w="0" w:type="auto"/>
          </w:tcPr>
          <w:p w14:paraId="3798892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036</w:t>
            </w:r>
          </w:p>
        </w:tc>
      </w:tr>
      <w:tr w:rsidR="007A5198" w14:paraId="29EB8A6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3E42DD" w14:textId="77777777" w:rsidR="007A5198" w:rsidRDefault="007A5198" w:rsidP="00D7116B">
            <w:r>
              <w:t>File di Output (Esempio)</w:t>
            </w:r>
          </w:p>
        </w:tc>
        <w:tc>
          <w:tcPr>
            <w:tcW w:w="0" w:type="auto"/>
          </w:tcPr>
          <w:p w14:paraId="5297F05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INF03</w:t>
            </w:r>
            <w:r>
              <w:t>6X</w:t>
            </w:r>
            <w:r w:rsidRPr="00090553">
              <w:t>_20</w:t>
            </w:r>
            <w:r>
              <w:t>19</w:t>
            </w:r>
            <w:r w:rsidRPr="00090553">
              <w:t>0</w:t>
            </w:r>
            <w:r>
              <w:t>328</w:t>
            </w:r>
            <w:r w:rsidRPr="00090553">
              <w:t>_</w:t>
            </w:r>
            <w:r>
              <w:t>0050</w:t>
            </w:r>
            <w:r w:rsidRPr="00090553">
              <w:t>_001</w:t>
            </w:r>
            <w:r>
              <w:t>.zip</w:t>
            </w:r>
            <w:r w:rsidRPr="00090553">
              <w:t xml:space="preserve">                                                                                                                                                                                                   </w:t>
            </w:r>
          </w:p>
        </w:tc>
      </w:tr>
      <w:tr w:rsidR="007A5198" w14:paraId="65B7A9F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C295A9F" w14:textId="77777777" w:rsidR="007A5198" w:rsidRDefault="007A5198" w:rsidP="00D7116B">
            <w:r>
              <w:t>Handler utilizzato (del PKBOX)</w:t>
            </w:r>
          </w:p>
        </w:tc>
        <w:tc>
          <w:tcPr>
            <w:tcW w:w="0" w:type="auto"/>
          </w:tcPr>
          <w:p w14:paraId="6986715B" w14:textId="77777777" w:rsidR="007A5198" w:rsidRPr="00090553" w:rsidRDefault="007A5198" w:rsidP="00D7116B">
            <w:pPr>
              <w:cnfStyle w:val="000000000000" w:firstRow="0" w:lastRow="0" w:firstColumn="0" w:lastColumn="0" w:oddVBand="0" w:evenVBand="0" w:oddHBand="0" w:evenHBand="0" w:firstRowFirstColumn="0" w:firstRowLastColumn="0" w:lastRowFirstColumn="0" w:lastRowLastColumn="0"/>
            </w:pPr>
            <w:r>
              <w:t xml:space="preserve">ADT_handler </w:t>
            </w:r>
            <w:r>
              <w:rPr>
                <w:rFonts w:ascii="Wingdings" w:eastAsia="Wingdings" w:hAnsi="Wingdings" w:cs="Wingdings"/>
                <w:szCs w:val="20"/>
              </w:rPr>
              <w:t>à</w:t>
            </w:r>
            <w:r>
              <w:t xml:space="preserve"> per firma e cifratura</w:t>
            </w:r>
          </w:p>
        </w:tc>
      </w:tr>
      <w:tr w:rsidR="007A5198" w14:paraId="584F7F6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0056E0" w14:textId="77777777" w:rsidR="007A5198" w:rsidRDefault="007A5198" w:rsidP="00D7116B">
            <w:r>
              <w:t>Certificati utilizzati</w:t>
            </w:r>
          </w:p>
        </w:tc>
        <w:tc>
          <w:tcPr>
            <w:tcW w:w="0" w:type="auto"/>
          </w:tcPr>
          <w:p w14:paraId="7211A9A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 xml:space="preserve">AdtFirma </w:t>
            </w:r>
            <w:r>
              <w:rPr>
                <w:rFonts w:ascii="Wingdings" w:eastAsia="Wingdings" w:hAnsi="Wingdings" w:cs="Wingdings"/>
              </w:rPr>
              <w:t>à</w:t>
            </w:r>
            <w:r>
              <w:t xml:space="preserve"> step finale di firma</w:t>
            </w:r>
          </w:p>
          <w:p w14:paraId="2AA6B3E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 xml:space="preserve">AdeCifra </w:t>
            </w:r>
            <w:r>
              <w:rPr>
                <w:rFonts w:ascii="Wingdings" w:eastAsia="Wingdings" w:hAnsi="Wingdings" w:cs="Wingdings"/>
              </w:rPr>
              <w:t>à</w:t>
            </w:r>
            <w:r>
              <w:t xml:space="preserve"> step finale di cifratura</w:t>
            </w:r>
          </w:p>
        </w:tc>
      </w:tr>
    </w:tbl>
    <w:p w14:paraId="586FCBB6" w14:textId="77777777" w:rsidR="00813DC3" w:rsidRDefault="00813DC3">
      <w:pPr>
        <w:rPr>
          <w:rFonts w:cs="Arial"/>
          <w:b/>
          <w:bCs/>
          <w:iCs/>
          <w:color w:val="808080"/>
          <w:sz w:val="24"/>
          <w:szCs w:val="28"/>
        </w:rPr>
      </w:pPr>
      <w:r>
        <w:br w:type="page"/>
      </w:r>
    </w:p>
    <w:p w14:paraId="6DF9A1D0" w14:textId="2F4A8227" w:rsidR="007A5198" w:rsidRDefault="007A5198" w:rsidP="007A5198">
      <w:pPr>
        <w:pStyle w:val="Heading2"/>
      </w:pPr>
      <w:bookmarkStart w:id="37" w:name="_Toc48743761"/>
      <w:r>
        <w:t>ADE/I24 (Agenzia Delle Entrate)</w:t>
      </w:r>
      <w:bookmarkEnd w:id="37"/>
    </w:p>
    <w:p w14:paraId="1CC19270" w14:textId="77777777" w:rsidR="007A5198" w:rsidRPr="0026182F" w:rsidRDefault="007A5198" w:rsidP="007A5198">
      <w:r w:rsidRPr="0026182F">
        <w:t>Obiettivo della procedura è quello di permettere alle banche, nell’ambito della Convenzione “I24”, di incassare gli importi relativi ai pagamenti disposti dagli utenti via internet, comunicati dall’Agenzia delle Entrate alle banche medesime tramite flusso elettronico, mediante addebito degli stessi sul conto corrente dell’utente e di riversare le somme incassate all’Agenzia delle Entrate.</w:t>
      </w:r>
    </w:p>
    <w:p w14:paraId="491B9F7D" w14:textId="77777777" w:rsidR="007A5198" w:rsidRDefault="007A5198" w:rsidP="007A5198">
      <w:pPr>
        <w:pStyle w:val="Heading3"/>
      </w:pPr>
      <w:bookmarkStart w:id="38" w:name="_Toc48743762"/>
      <w:r>
        <w:t>Servizi attivi</w:t>
      </w:r>
      <w:bookmarkEnd w:id="38"/>
    </w:p>
    <w:p w14:paraId="43C25F38" w14:textId="77777777" w:rsidR="007A5198" w:rsidRDefault="007A5198" w:rsidP="007A5198">
      <w:pPr>
        <w:pStyle w:val="ListParagraph"/>
        <w:numPr>
          <w:ilvl w:val="0"/>
          <w:numId w:val="27"/>
        </w:numPr>
      </w:pPr>
      <w:r>
        <w:t>Informativi</w:t>
      </w:r>
    </w:p>
    <w:tbl>
      <w:tblPr>
        <w:tblStyle w:val="GridTable5Dark-Accent6"/>
        <w:tblW w:w="5000" w:type="pct"/>
        <w:tblLook w:val="0420" w:firstRow="1" w:lastRow="0" w:firstColumn="0" w:lastColumn="0" w:noHBand="0" w:noVBand="1"/>
      </w:tblPr>
      <w:tblGrid>
        <w:gridCol w:w="2020"/>
        <w:gridCol w:w="7609"/>
      </w:tblGrid>
      <w:tr w:rsidR="007A5198" w14:paraId="6D6417B4"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12CBB4E6" w14:textId="77777777" w:rsidR="007A5198" w:rsidRDefault="007A5198" w:rsidP="00D7116B">
            <w:r>
              <w:t>Tipologia</w:t>
            </w:r>
          </w:p>
        </w:tc>
        <w:tc>
          <w:tcPr>
            <w:tcW w:w="3951" w:type="pct"/>
          </w:tcPr>
          <w:p w14:paraId="2BE78EF5" w14:textId="77777777" w:rsidR="007A5198" w:rsidRDefault="007A5198" w:rsidP="00D7116B">
            <w:r>
              <w:t>Nome</w:t>
            </w:r>
          </w:p>
        </w:tc>
      </w:tr>
      <w:tr w:rsidR="007A5198" w:rsidRPr="0039593D" w14:paraId="414B74DC"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33EE5844" w14:textId="77777777" w:rsidR="007A5198" w:rsidRDefault="007A5198" w:rsidP="00D7116B">
            <w:r w:rsidRPr="009F152E">
              <w:t>ESITI001</w:t>
            </w:r>
          </w:p>
        </w:tc>
        <w:tc>
          <w:tcPr>
            <w:tcW w:w="3951" w:type="pct"/>
          </w:tcPr>
          <w:p w14:paraId="59BCF68D" w14:textId="77777777" w:rsidR="007A5198" w:rsidRDefault="007A5198" w:rsidP="00D7116B">
            <w:r w:rsidRPr="009F152E">
              <w:t>CBI - Prese in carico</w:t>
            </w:r>
          </w:p>
        </w:tc>
      </w:tr>
      <w:tr w:rsidR="007A5198" w14:paraId="6A02B423" w14:textId="77777777" w:rsidTr="00D7116B">
        <w:tc>
          <w:tcPr>
            <w:tcW w:w="1049" w:type="pct"/>
          </w:tcPr>
          <w:p w14:paraId="06CEFC82" w14:textId="77777777" w:rsidR="007A5198" w:rsidRDefault="007A5198" w:rsidP="00D7116B">
            <w:r w:rsidRPr="009F152E">
              <w:t>ESITI003</w:t>
            </w:r>
          </w:p>
        </w:tc>
        <w:tc>
          <w:tcPr>
            <w:tcW w:w="3951" w:type="pct"/>
          </w:tcPr>
          <w:p w14:paraId="4DB9BFDF" w14:textId="77777777" w:rsidR="007A5198" w:rsidRDefault="007A5198" w:rsidP="00D7116B">
            <w:r w:rsidRPr="009F152E">
              <w:t>Prese in carico con testa coda formato dispositivi</w:t>
            </w:r>
          </w:p>
        </w:tc>
      </w:tr>
      <w:tr w:rsidR="007A5198" w14:paraId="28EE341D"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4C592A9" w14:textId="77777777" w:rsidR="007A5198" w:rsidRDefault="007A5198" w:rsidP="00D7116B">
            <w:r w:rsidRPr="00687B80">
              <w:t>HCINFO02</w:t>
            </w:r>
          </w:p>
        </w:tc>
        <w:tc>
          <w:tcPr>
            <w:tcW w:w="3951" w:type="pct"/>
          </w:tcPr>
          <w:p w14:paraId="2A981F1C" w14:textId="77777777" w:rsidR="007A5198" w:rsidRDefault="007A5198" w:rsidP="00D7116B">
            <w:r w:rsidRPr="00687B80">
              <w:t>Esiti HC per date T1 T2</w:t>
            </w:r>
          </w:p>
        </w:tc>
      </w:tr>
    </w:tbl>
    <w:p w14:paraId="55520630" w14:textId="77777777" w:rsidR="007A5198" w:rsidRDefault="007A5198" w:rsidP="007A5198">
      <w:pPr>
        <w:pStyle w:val="Caption"/>
        <w:rPr>
          <w:i/>
        </w:rPr>
      </w:pPr>
    </w:p>
    <w:p w14:paraId="46C44E7B" w14:textId="77777777" w:rsidR="007A5198" w:rsidRPr="004B6214" w:rsidRDefault="007A5198" w:rsidP="007A5198">
      <w:pPr>
        <w:pStyle w:val="ListParagraph"/>
        <w:numPr>
          <w:ilvl w:val="0"/>
          <w:numId w:val="27"/>
        </w:numPr>
      </w:pPr>
      <w:r>
        <w:t>Dispositivi</w:t>
      </w:r>
    </w:p>
    <w:tbl>
      <w:tblPr>
        <w:tblStyle w:val="GridTable5Dark-Accent6"/>
        <w:tblW w:w="5000" w:type="pct"/>
        <w:tblLook w:val="0420" w:firstRow="1" w:lastRow="0" w:firstColumn="0" w:lastColumn="0" w:noHBand="0" w:noVBand="1"/>
      </w:tblPr>
      <w:tblGrid>
        <w:gridCol w:w="2020"/>
        <w:gridCol w:w="7609"/>
      </w:tblGrid>
      <w:tr w:rsidR="007A5198" w14:paraId="33A37B5F"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7403A5DD" w14:textId="77777777" w:rsidR="007A5198" w:rsidRDefault="007A5198" w:rsidP="00D7116B">
            <w:r>
              <w:t>Tipologia</w:t>
            </w:r>
          </w:p>
        </w:tc>
        <w:tc>
          <w:tcPr>
            <w:tcW w:w="3951" w:type="pct"/>
          </w:tcPr>
          <w:p w14:paraId="4AFEFFAD" w14:textId="77777777" w:rsidR="007A5198" w:rsidRDefault="007A5198" w:rsidP="00D7116B">
            <w:r>
              <w:t>Nome</w:t>
            </w:r>
          </w:p>
        </w:tc>
      </w:tr>
      <w:tr w:rsidR="007A5198" w:rsidRPr="0039593D" w14:paraId="6959BBE3"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21C0B817" w14:textId="77777777" w:rsidR="007A5198" w:rsidRDefault="007A5198" w:rsidP="00D7116B">
            <w:r w:rsidRPr="00682366">
              <w:t>I400</w:t>
            </w:r>
          </w:p>
        </w:tc>
        <w:tc>
          <w:tcPr>
            <w:tcW w:w="3951" w:type="pct"/>
          </w:tcPr>
          <w:p w14:paraId="79631641" w14:textId="77777777" w:rsidR="007A5198" w:rsidRDefault="007A5198" w:rsidP="00D7116B">
            <w:r w:rsidRPr="00682366">
              <w:rPr>
                <w:lang w:val="en-US"/>
              </w:rPr>
              <w:t>CBI - Pagamento Deleghe F24 Internet (Ministero)</w:t>
            </w:r>
          </w:p>
        </w:tc>
      </w:tr>
    </w:tbl>
    <w:p w14:paraId="3289F278" w14:textId="77777777" w:rsidR="007A5198" w:rsidRPr="0026182F" w:rsidRDefault="007A5198" w:rsidP="007A5198">
      <w:pPr>
        <w:pStyle w:val="Heading3"/>
      </w:pPr>
      <w:bookmarkStart w:id="39" w:name="_Toc48743763"/>
      <w:r>
        <w:t>Catene</w:t>
      </w:r>
      <w:bookmarkEnd w:id="39"/>
    </w:p>
    <w:p w14:paraId="7127BADC" w14:textId="77777777" w:rsidR="007A5198" w:rsidRDefault="007A5198" w:rsidP="007A5198">
      <w:pPr>
        <w:pStyle w:val="Heading4"/>
      </w:pPr>
      <w:r>
        <w:t>Caricamento dispositivi Porting</w:t>
      </w:r>
    </w:p>
    <w:tbl>
      <w:tblPr>
        <w:tblStyle w:val="GridTable5Dark-Accent6"/>
        <w:tblW w:w="0" w:type="auto"/>
        <w:tblLook w:val="0480" w:firstRow="0" w:lastRow="0" w:firstColumn="1" w:lastColumn="0" w:noHBand="0" w:noVBand="1"/>
      </w:tblPr>
      <w:tblGrid>
        <w:gridCol w:w="3148"/>
        <w:gridCol w:w="6481"/>
      </w:tblGrid>
      <w:tr w:rsidR="007A5198" w14:paraId="4CD37445"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387EE3" w14:textId="77777777" w:rsidR="007A5198" w:rsidRDefault="007A5198" w:rsidP="00D7116B">
            <w:r>
              <w:t>Dominio</w:t>
            </w:r>
          </w:p>
        </w:tc>
        <w:tc>
          <w:tcPr>
            <w:tcW w:w="0" w:type="auto"/>
          </w:tcPr>
          <w:p w14:paraId="3E6892C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ADE</w:t>
            </w:r>
            <w:r w:rsidRPr="00E62B5C">
              <w:t>-DIS-</w:t>
            </w:r>
            <w:r>
              <w:t>P</w:t>
            </w:r>
          </w:p>
        </w:tc>
      </w:tr>
      <w:tr w:rsidR="007A5198" w14:paraId="1F98F80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72059B3" w14:textId="77777777" w:rsidR="007A5198" w:rsidRDefault="007A5198" w:rsidP="00D7116B">
            <w:r>
              <w:t>Nome Job</w:t>
            </w:r>
          </w:p>
        </w:tc>
        <w:tc>
          <w:tcPr>
            <w:tcW w:w="0" w:type="auto"/>
          </w:tcPr>
          <w:p w14:paraId="5F1E11AD"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ADE</w:t>
            </w:r>
            <w:r w:rsidRPr="00F93DB1">
              <w:t>_DISPO_</w:t>
            </w:r>
            <w:r>
              <w:t>PORTING</w:t>
            </w:r>
            <w:r w:rsidRPr="00F93DB1">
              <w:t>_</w:t>
            </w:r>
            <w:r>
              <w:t>NBS</w:t>
            </w:r>
            <w:r w:rsidRPr="00F93DB1">
              <w:t>_NFR</w:t>
            </w:r>
          </w:p>
        </w:tc>
      </w:tr>
      <w:tr w:rsidR="007A5198" w14:paraId="4BE5A9C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70311C" w14:textId="77777777" w:rsidR="007A5198" w:rsidRDefault="007A5198" w:rsidP="00D7116B">
            <w:r>
              <w:t>Schedulazione</w:t>
            </w:r>
          </w:p>
        </w:tc>
        <w:tc>
          <w:tcPr>
            <w:tcW w:w="0" w:type="auto"/>
          </w:tcPr>
          <w:p w14:paraId="4D18CFB8"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alla domenica</w:t>
            </w:r>
          </w:p>
        </w:tc>
      </w:tr>
      <w:tr w:rsidR="007A5198" w14:paraId="44E55D6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4AFDCC9" w14:textId="77777777" w:rsidR="007A5198" w:rsidRDefault="007A5198" w:rsidP="00D7116B">
            <w:r>
              <w:t>Canale</w:t>
            </w:r>
          </w:p>
        </w:tc>
        <w:tc>
          <w:tcPr>
            <w:tcW w:w="0" w:type="auto"/>
          </w:tcPr>
          <w:p w14:paraId="29B5F784"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035_ADE/ACKADEP</w:t>
            </w:r>
          </w:p>
        </w:tc>
      </w:tr>
      <w:tr w:rsidR="007A5198" w14:paraId="78DA252F"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3CA862" w14:textId="77777777" w:rsidR="007A5198" w:rsidRDefault="007A5198" w:rsidP="00D7116B">
            <w:r>
              <w:t>File di Input (Regex)</w:t>
            </w:r>
          </w:p>
        </w:tc>
        <w:tc>
          <w:tcPr>
            <w:tcW w:w="0" w:type="auto"/>
          </w:tcPr>
          <w:p w14:paraId="6814966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^DIS</w:t>
            </w:r>
            <w:r>
              <w:t>ADEP</w:t>
            </w:r>
            <w:r w:rsidRPr="00F93DB1">
              <w:t xml:space="preserve">_[A-Z0-9]* </w:t>
            </w:r>
          </w:p>
        </w:tc>
      </w:tr>
      <w:tr w:rsidR="007A5198" w14:paraId="13BDE92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3D17861" w14:textId="77777777" w:rsidR="007A5198" w:rsidRDefault="007A5198" w:rsidP="00D7116B">
            <w:r>
              <w:t>File di Output (Esempio)</w:t>
            </w:r>
          </w:p>
        </w:tc>
        <w:tc>
          <w:tcPr>
            <w:tcW w:w="0" w:type="auto"/>
          </w:tcPr>
          <w:p w14:paraId="76040843"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t>ACKADEP_20200622_1315_001.zip</w:t>
            </w:r>
          </w:p>
        </w:tc>
      </w:tr>
      <w:tr w:rsidR="007A5198" w14:paraId="4B3A3AE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7407B" w14:textId="77777777" w:rsidR="007A5198" w:rsidRDefault="007A5198" w:rsidP="00D7116B">
            <w:r>
              <w:t>Handler utilizzato (del PKBOX)</w:t>
            </w:r>
          </w:p>
        </w:tc>
        <w:tc>
          <w:tcPr>
            <w:tcW w:w="0" w:type="auto"/>
          </w:tcPr>
          <w:p w14:paraId="6661A66B" w14:textId="77777777" w:rsidR="007A5198" w:rsidRPr="00E759C8" w:rsidRDefault="007A5198" w:rsidP="00D7116B">
            <w:pPr>
              <w:cnfStyle w:val="000000100000" w:firstRow="0" w:lastRow="0" w:firstColumn="0" w:lastColumn="0" w:oddVBand="0" w:evenVBand="0" w:oddHBand="1" w:evenHBand="0" w:firstRowFirstColumn="0" w:firstRowLastColumn="0" w:lastRowFirstColumn="0" w:lastRowLastColumn="0"/>
            </w:pPr>
            <w:r>
              <w:t xml:space="preserve">ADE_handler </w:t>
            </w:r>
            <w:r>
              <w:rPr>
                <w:rFonts w:ascii="Wingdings" w:eastAsia="Wingdings" w:hAnsi="Wingdings" w:cs="Wingdings"/>
                <w:szCs w:val="20"/>
              </w:rPr>
              <w:t>à</w:t>
            </w:r>
            <w:r>
              <w:t xml:space="preserve"> per verifica e rimozione firma, e per firma e cifratura</w:t>
            </w:r>
          </w:p>
        </w:tc>
      </w:tr>
    </w:tbl>
    <w:p w14:paraId="13F27634" w14:textId="77777777" w:rsidR="007A5198" w:rsidRDefault="007A5198" w:rsidP="007A5198"/>
    <w:p w14:paraId="57AD6AE7" w14:textId="77777777" w:rsidR="007A5198" w:rsidRPr="002C4FD1" w:rsidRDefault="007A5198" w:rsidP="007A5198">
      <w:pPr>
        <w:rPr>
          <w:sz w:val="40"/>
          <w:szCs w:val="48"/>
          <w:u w:val="single"/>
        </w:rPr>
      </w:pPr>
      <w:r w:rsidRPr="002C4FD1">
        <w:rPr>
          <w:b/>
          <w:bCs/>
          <w:sz w:val="40"/>
          <w:szCs w:val="48"/>
          <w:u w:val="single"/>
        </w:rPr>
        <w:t>NOTE BENE</w:t>
      </w:r>
      <w:r w:rsidRPr="002C4FD1">
        <w:rPr>
          <w:sz w:val="40"/>
          <w:szCs w:val="48"/>
          <w:u w:val="single"/>
        </w:rPr>
        <w:t>: ATTENZIONE QUESTO CANALE PRESENTA UN CUTOFF ALLE ORE 21:00, IN CASO DI RITARDO SI È SOGGETTI A PENALI.</w:t>
      </w:r>
    </w:p>
    <w:p w14:paraId="5C17F39E" w14:textId="53E6F223" w:rsidR="007A5198" w:rsidRDefault="007A5198" w:rsidP="007A5198">
      <w:pPr>
        <w:pStyle w:val="Heading2"/>
      </w:pPr>
      <w:bookmarkStart w:id="40" w:name="_Toc48743764"/>
      <w:r>
        <w:t>MEF (Ministero Economia e Finanze)</w:t>
      </w:r>
      <w:bookmarkEnd w:id="40"/>
    </w:p>
    <w:p w14:paraId="1DE9DF2C" w14:textId="77777777" w:rsidR="007A5198" w:rsidRDefault="007A5198" w:rsidP="007A5198">
      <w:r>
        <w:t>Il Ministero dell’Economia e delle Finanze (MEF) svolge le funzioni e i compiti spettanti allo Stato in materia di politica economica-finanziaria, di bilancio e di politica tributaria. Svolge, inoltre, tutte le attività dirette al coordinamento della spesa pubblica e verifica dei suoi andamenti, di programmazione degli investimenti pubblici, di controllo e vigilanza sulle gestioni finanziarie pubbliche, di gestione del debito pubblico e delle partecipazioni azionarie dello Stato.</w:t>
      </w:r>
    </w:p>
    <w:p w14:paraId="30236E9B" w14:textId="77777777" w:rsidR="007A5198" w:rsidRDefault="007A5198" w:rsidP="007A5198">
      <w:r>
        <w:t>Questa nuova struttura dovrà ricevere i flussi dal Nodo CBI, richiamare i Web Services esposti dalla piattaforma MEF, elaborarne i responsi e restituire i dati elaborati al Nodo, quindi al Soggetto Erogatore.</w:t>
      </w:r>
    </w:p>
    <w:p w14:paraId="7B1B9F13" w14:textId="77777777" w:rsidR="00813DC3" w:rsidRDefault="00813DC3">
      <w:pPr>
        <w:rPr>
          <w:rFonts w:cs="Arial"/>
          <w:b/>
          <w:bCs/>
          <w:i/>
          <w:color w:val="808080"/>
          <w:szCs w:val="26"/>
        </w:rPr>
      </w:pPr>
      <w:r>
        <w:br w:type="page"/>
      </w:r>
    </w:p>
    <w:p w14:paraId="5A56FF0F" w14:textId="5FA9407B" w:rsidR="007A5198" w:rsidRDefault="007A5198" w:rsidP="007A5198">
      <w:pPr>
        <w:pStyle w:val="Heading3"/>
      </w:pPr>
      <w:bookmarkStart w:id="41" w:name="_Toc48743765"/>
      <w:r>
        <w:t>Servizi attivi</w:t>
      </w:r>
      <w:bookmarkEnd w:id="41"/>
    </w:p>
    <w:p w14:paraId="5683B89E" w14:textId="77777777" w:rsidR="007A5198" w:rsidRDefault="007A5198" w:rsidP="007A5198">
      <w:pPr>
        <w:pStyle w:val="ListParagraph"/>
        <w:numPr>
          <w:ilvl w:val="0"/>
          <w:numId w:val="27"/>
        </w:numPr>
      </w:pPr>
      <w:r>
        <w:t>Informativi</w:t>
      </w:r>
    </w:p>
    <w:tbl>
      <w:tblPr>
        <w:tblStyle w:val="GridTable5Dark-Accent6"/>
        <w:tblW w:w="5000" w:type="pct"/>
        <w:tblLook w:val="0420" w:firstRow="1" w:lastRow="0" w:firstColumn="0" w:lastColumn="0" w:noHBand="0" w:noVBand="1"/>
      </w:tblPr>
      <w:tblGrid>
        <w:gridCol w:w="2020"/>
        <w:gridCol w:w="7609"/>
      </w:tblGrid>
      <w:tr w:rsidR="007A5198" w14:paraId="793C5F1B"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164E5AE5" w14:textId="77777777" w:rsidR="007A5198" w:rsidRDefault="007A5198" w:rsidP="00D7116B">
            <w:r>
              <w:t>Tipologia</w:t>
            </w:r>
          </w:p>
        </w:tc>
        <w:tc>
          <w:tcPr>
            <w:tcW w:w="3951" w:type="pct"/>
          </w:tcPr>
          <w:p w14:paraId="5701C055" w14:textId="77777777" w:rsidR="007A5198" w:rsidRDefault="007A5198" w:rsidP="00D7116B">
            <w:r>
              <w:t>Nome</w:t>
            </w:r>
          </w:p>
        </w:tc>
      </w:tr>
      <w:tr w:rsidR="007A5198" w:rsidRPr="0039593D" w14:paraId="632B83A5"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1C199409" w14:textId="77777777" w:rsidR="007A5198" w:rsidRDefault="007A5198" w:rsidP="00D7116B">
            <w:r w:rsidRPr="007827B7">
              <w:t>CCRVIS02</w:t>
            </w:r>
          </w:p>
        </w:tc>
        <w:tc>
          <w:tcPr>
            <w:tcW w:w="3951" w:type="pct"/>
          </w:tcPr>
          <w:p w14:paraId="1C50CF40" w14:textId="77777777" w:rsidR="007A5198" w:rsidRDefault="007A5198" w:rsidP="00D7116B">
            <w:r w:rsidRPr="007827B7">
              <w:t>Visualizzazione Certificazione Crediti</w:t>
            </w:r>
          </w:p>
        </w:tc>
      </w:tr>
      <w:tr w:rsidR="007A5198" w14:paraId="1D1AC041" w14:textId="77777777" w:rsidTr="00D7116B">
        <w:tc>
          <w:tcPr>
            <w:tcW w:w="1049" w:type="pct"/>
          </w:tcPr>
          <w:p w14:paraId="17663007" w14:textId="77777777" w:rsidR="007A5198" w:rsidRDefault="007A5198" w:rsidP="00D7116B">
            <w:r w:rsidRPr="007827B7">
              <w:t>CCRCES02</w:t>
            </w:r>
          </w:p>
        </w:tc>
        <w:tc>
          <w:tcPr>
            <w:tcW w:w="3951" w:type="pct"/>
          </w:tcPr>
          <w:p w14:paraId="464D4346" w14:textId="77777777" w:rsidR="007A5198" w:rsidRDefault="007A5198" w:rsidP="00D7116B">
            <w:r w:rsidRPr="007827B7">
              <w:t>Cessione Certificazione Crediti</w:t>
            </w:r>
          </w:p>
        </w:tc>
      </w:tr>
      <w:tr w:rsidR="007A5198" w14:paraId="3642BB9D"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264E3FB4" w14:textId="77777777" w:rsidR="007A5198" w:rsidRDefault="007A5198" w:rsidP="00D7116B">
            <w:r w:rsidRPr="001567AB">
              <w:t>CCRANT02</w:t>
            </w:r>
          </w:p>
        </w:tc>
        <w:tc>
          <w:tcPr>
            <w:tcW w:w="3951" w:type="pct"/>
          </w:tcPr>
          <w:p w14:paraId="22EE97D0" w14:textId="77777777" w:rsidR="007A5198" w:rsidRDefault="007A5198" w:rsidP="00D7116B">
            <w:r w:rsidRPr="001567AB">
              <w:t>Anticipo Certificazione Crediti</w:t>
            </w:r>
          </w:p>
        </w:tc>
      </w:tr>
      <w:tr w:rsidR="007A5198" w14:paraId="1A53420E" w14:textId="77777777" w:rsidTr="00D7116B">
        <w:tc>
          <w:tcPr>
            <w:tcW w:w="1049" w:type="pct"/>
          </w:tcPr>
          <w:p w14:paraId="39244097" w14:textId="77777777" w:rsidR="007A5198" w:rsidRPr="00687B80" w:rsidRDefault="007A5198" w:rsidP="00D7116B">
            <w:r>
              <w:t>CCRVIS04</w:t>
            </w:r>
          </w:p>
        </w:tc>
        <w:tc>
          <w:tcPr>
            <w:tcW w:w="3951" w:type="pct"/>
          </w:tcPr>
          <w:p w14:paraId="3ECEB06E" w14:textId="77777777" w:rsidR="007A5198" w:rsidRPr="00687B80" w:rsidRDefault="007A5198" w:rsidP="00D7116B">
            <w:r w:rsidRPr="007827B7">
              <w:t>Visualizzazione Certificazione Crediti</w:t>
            </w:r>
            <w:r>
              <w:t xml:space="preserve"> – check 1</w:t>
            </w:r>
          </w:p>
        </w:tc>
      </w:tr>
      <w:tr w:rsidR="007A5198" w14:paraId="67651677"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719E19D" w14:textId="77777777" w:rsidR="007A5198" w:rsidRPr="00687B80" w:rsidRDefault="007A5198" w:rsidP="00D7116B">
            <w:r w:rsidRPr="007827B7">
              <w:t>CCRCES0</w:t>
            </w:r>
            <w:r>
              <w:t>4</w:t>
            </w:r>
          </w:p>
        </w:tc>
        <w:tc>
          <w:tcPr>
            <w:tcW w:w="3951" w:type="pct"/>
          </w:tcPr>
          <w:p w14:paraId="06F1054D" w14:textId="77777777" w:rsidR="007A5198" w:rsidRPr="00687B80" w:rsidRDefault="007A5198" w:rsidP="00D7116B">
            <w:r w:rsidRPr="007827B7">
              <w:t>Cessione Certificazione Crediti</w:t>
            </w:r>
            <w:r>
              <w:t xml:space="preserve"> – check 1</w:t>
            </w:r>
          </w:p>
        </w:tc>
      </w:tr>
      <w:tr w:rsidR="007A5198" w14:paraId="7C1EE18A" w14:textId="77777777" w:rsidTr="00D7116B">
        <w:tc>
          <w:tcPr>
            <w:tcW w:w="1049" w:type="pct"/>
          </w:tcPr>
          <w:p w14:paraId="2C1BB59D" w14:textId="77777777" w:rsidR="007A5198" w:rsidRPr="00687B80" w:rsidRDefault="007A5198" w:rsidP="00D7116B">
            <w:r>
              <w:t>CCRANT04</w:t>
            </w:r>
          </w:p>
        </w:tc>
        <w:tc>
          <w:tcPr>
            <w:tcW w:w="3951" w:type="pct"/>
          </w:tcPr>
          <w:p w14:paraId="3E130E78" w14:textId="77777777" w:rsidR="007A5198" w:rsidRPr="00687B80" w:rsidRDefault="007A5198" w:rsidP="00D7116B">
            <w:r w:rsidRPr="001567AB">
              <w:t>Anticipo Certificazione Crediti</w:t>
            </w:r>
            <w:r>
              <w:t xml:space="preserve"> – check 1</w:t>
            </w:r>
          </w:p>
        </w:tc>
      </w:tr>
    </w:tbl>
    <w:p w14:paraId="47BF6411" w14:textId="77777777" w:rsidR="007A5198" w:rsidRDefault="007A5198" w:rsidP="007A5198">
      <w:pPr>
        <w:pStyle w:val="Caption"/>
      </w:pPr>
    </w:p>
    <w:p w14:paraId="146EC09D" w14:textId="77777777" w:rsidR="007A5198" w:rsidRPr="004B6214" w:rsidRDefault="007A5198" w:rsidP="007A5198">
      <w:pPr>
        <w:pStyle w:val="ListParagraph"/>
        <w:numPr>
          <w:ilvl w:val="0"/>
          <w:numId w:val="27"/>
        </w:numPr>
      </w:pPr>
      <w:r>
        <w:t>Dispositivi</w:t>
      </w:r>
    </w:p>
    <w:tbl>
      <w:tblPr>
        <w:tblStyle w:val="GridTable5Dark-Accent6"/>
        <w:tblW w:w="5000" w:type="pct"/>
        <w:tblLook w:val="0420" w:firstRow="1" w:lastRow="0" w:firstColumn="0" w:lastColumn="0" w:noHBand="0" w:noVBand="1"/>
      </w:tblPr>
      <w:tblGrid>
        <w:gridCol w:w="2020"/>
        <w:gridCol w:w="7609"/>
      </w:tblGrid>
      <w:tr w:rsidR="007A5198" w14:paraId="61318F98"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77DFF1BE" w14:textId="77777777" w:rsidR="007A5198" w:rsidRDefault="007A5198" w:rsidP="00D7116B">
            <w:r>
              <w:t>Tipologia</w:t>
            </w:r>
          </w:p>
        </w:tc>
        <w:tc>
          <w:tcPr>
            <w:tcW w:w="3951" w:type="pct"/>
          </w:tcPr>
          <w:p w14:paraId="6549F464" w14:textId="77777777" w:rsidR="007A5198" w:rsidRDefault="007A5198" w:rsidP="00D7116B">
            <w:r>
              <w:t>Nome</w:t>
            </w:r>
          </w:p>
        </w:tc>
      </w:tr>
      <w:tr w:rsidR="007A5198" w:rsidRPr="0039593D" w14:paraId="4848D06E"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455EB04E" w14:textId="77777777" w:rsidR="007A5198" w:rsidRDefault="007A5198" w:rsidP="00D7116B">
            <w:r w:rsidRPr="00F553F5">
              <w:t>CCRV</w:t>
            </w:r>
          </w:p>
        </w:tc>
        <w:tc>
          <w:tcPr>
            <w:tcW w:w="3951" w:type="pct"/>
          </w:tcPr>
          <w:p w14:paraId="5C9E845D" w14:textId="77777777" w:rsidR="007A5198" w:rsidRDefault="007A5198" w:rsidP="00D7116B">
            <w:r w:rsidRPr="00F553F5">
              <w:rPr>
                <w:lang w:val="en-US"/>
              </w:rPr>
              <w:t>Risposta Visualiz. Certificazione Crediti</w:t>
            </w:r>
          </w:p>
        </w:tc>
      </w:tr>
      <w:tr w:rsidR="007A5198" w:rsidRPr="0039593D" w14:paraId="1A70929F" w14:textId="77777777" w:rsidTr="00D7116B">
        <w:tc>
          <w:tcPr>
            <w:tcW w:w="1049" w:type="pct"/>
          </w:tcPr>
          <w:p w14:paraId="2C70F456" w14:textId="77777777" w:rsidR="007A5198" w:rsidRPr="00682366" w:rsidRDefault="007A5198" w:rsidP="00D7116B">
            <w:r w:rsidRPr="00F553F5">
              <w:t>CCRC</w:t>
            </w:r>
          </w:p>
        </w:tc>
        <w:tc>
          <w:tcPr>
            <w:tcW w:w="3951" w:type="pct"/>
          </w:tcPr>
          <w:p w14:paraId="045A620F" w14:textId="77777777" w:rsidR="007A5198" w:rsidRPr="00682366" w:rsidRDefault="007A5198" w:rsidP="00D7116B">
            <w:pPr>
              <w:rPr>
                <w:lang w:val="en-US"/>
              </w:rPr>
            </w:pPr>
            <w:r w:rsidRPr="00F553F5">
              <w:rPr>
                <w:lang w:val="en-US"/>
              </w:rPr>
              <w:t>Risposta Cessione Certificazione Crediti</w:t>
            </w:r>
          </w:p>
        </w:tc>
      </w:tr>
      <w:tr w:rsidR="007A5198" w:rsidRPr="0039593D" w14:paraId="0677F3B8"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6BB5A7F0" w14:textId="77777777" w:rsidR="007A5198" w:rsidRPr="00682366" w:rsidRDefault="007A5198" w:rsidP="00D7116B">
            <w:r w:rsidRPr="00F553F5">
              <w:t>CCRA</w:t>
            </w:r>
          </w:p>
        </w:tc>
        <w:tc>
          <w:tcPr>
            <w:tcW w:w="3951" w:type="pct"/>
          </w:tcPr>
          <w:p w14:paraId="32F89BA6" w14:textId="77777777" w:rsidR="007A5198" w:rsidRPr="00682366" w:rsidRDefault="007A5198" w:rsidP="00D7116B">
            <w:pPr>
              <w:rPr>
                <w:lang w:val="en-US"/>
              </w:rPr>
            </w:pPr>
            <w:r w:rsidRPr="00F553F5">
              <w:rPr>
                <w:lang w:val="en-US"/>
              </w:rPr>
              <w:t>Risposta Anticipo Certificazione Crediti</w:t>
            </w:r>
          </w:p>
        </w:tc>
      </w:tr>
    </w:tbl>
    <w:p w14:paraId="42CD871A" w14:textId="77777777" w:rsidR="007A5198" w:rsidRPr="0026182F" w:rsidRDefault="007A5198" w:rsidP="007A5198">
      <w:pPr>
        <w:pStyle w:val="Heading3"/>
      </w:pPr>
      <w:bookmarkStart w:id="42" w:name="_Toc48743766"/>
      <w:r>
        <w:t>Catene</w:t>
      </w:r>
      <w:bookmarkEnd w:id="42"/>
    </w:p>
    <w:p w14:paraId="61C4BF31" w14:textId="77777777" w:rsidR="007A5198" w:rsidRDefault="007A5198" w:rsidP="007A5198">
      <w:pPr>
        <w:pStyle w:val="Heading4"/>
      </w:pPr>
      <w:r>
        <w:t>Caricamento dispositivi (TUTTI I FORMATI)</w:t>
      </w:r>
    </w:p>
    <w:tbl>
      <w:tblPr>
        <w:tblStyle w:val="GridTable5Dark-Accent6"/>
        <w:tblW w:w="0" w:type="auto"/>
        <w:tblLook w:val="0480" w:firstRow="0" w:lastRow="0" w:firstColumn="1" w:lastColumn="0" w:noHBand="0" w:noVBand="1"/>
      </w:tblPr>
      <w:tblGrid>
        <w:gridCol w:w="2568"/>
        <w:gridCol w:w="4363"/>
      </w:tblGrid>
      <w:tr w:rsidR="007A5198" w14:paraId="3B1AD904"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E7B755" w14:textId="77777777" w:rsidR="007A5198" w:rsidRDefault="007A5198" w:rsidP="00D7116B">
            <w:r>
              <w:t>Dominio</w:t>
            </w:r>
          </w:p>
        </w:tc>
        <w:tc>
          <w:tcPr>
            <w:tcW w:w="0" w:type="auto"/>
          </w:tcPr>
          <w:p w14:paraId="7B710D5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MEF</w:t>
            </w:r>
            <w:r w:rsidRPr="00E62B5C">
              <w:t>-DIS-</w:t>
            </w:r>
            <w:r>
              <w:t>T</w:t>
            </w:r>
          </w:p>
        </w:tc>
      </w:tr>
      <w:tr w:rsidR="007A5198" w14:paraId="3854028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00450B0" w14:textId="77777777" w:rsidR="007A5198" w:rsidRDefault="007A5198" w:rsidP="00D7116B">
            <w:r>
              <w:t>Nome Job</w:t>
            </w:r>
          </w:p>
        </w:tc>
        <w:tc>
          <w:tcPr>
            <w:tcW w:w="0" w:type="auto"/>
          </w:tcPr>
          <w:p w14:paraId="10982870"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MEF</w:t>
            </w:r>
            <w:r w:rsidRPr="00F93DB1">
              <w:t>_DISPO_</w:t>
            </w:r>
            <w:r>
              <w:t>TUTTI</w:t>
            </w:r>
            <w:r w:rsidRPr="00F93DB1">
              <w:t>_</w:t>
            </w:r>
            <w:r>
              <w:t>BUS</w:t>
            </w:r>
            <w:r w:rsidRPr="00F93DB1">
              <w:t>_</w:t>
            </w:r>
            <w:r>
              <w:t>ALL</w:t>
            </w:r>
          </w:p>
        </w:tc>
      </w:tr>
      <w:tr w:rsidR="007A5198" w14:paraId="31213BF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F153C7" w14:textId="77777777" w:rsidR="007A5198" w:rsidRDefault="007A5198" w:rsidP="00D7116B">
            <w:r>
              <w:t>Schedulazione</w:t>
            </w:r>
          </w:p>
        </w:tc>
        <w:tc>
          <w:tcPr>
            <w:tcW w:w="0" w:type="auto"/>
          </w:tcPr>
          <w:p w14:paraId="0A27BA4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7D730CF2"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30618DE" w14:textId="77777777" w:rsidR="007A5198" w:rsidRDefault="007A5198" w:rsidP="00D7116B">
            <w:r>
              <w:t>Canale</w:t>
            </w:r>
          </w:p>
        </w:tc>
        <w:tc>
          <w:tcPr>
            <w:tcW w:w="0" w:type="auto"/>
          </w:tcPr>
          <w:p w14:paraId="7BF4E7F1"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030</w:t>
            </w:r>
          </w:p>
        </w:tc>
      </w:tr>
      <w:tr w:rsidR="007A5198" w14:paraId="1251047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C49E9E" w14:textId="77777777" w:rsidR="007A5198" w:rsidRDefault="007A5198" w:rsidP="00D7116B">
            <w:r>
              <w:t>File di Input (Regex)</w:t>
            </w:r>
          </w:p>
        </w:tc>
        <w:tc>
          <w:tcPr>
            <w:tcW w:w="0" w:type="auto"/>
          </w:tcPr>
          <w:p w14:paraId="2F05F33C"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^DIS</w:t>
            </w:r>
            <w:r>
              <w:t>MEFT</w:t>
            </w:r>
            <w:r w:rsidRPr="00F93DB1">
              <w:t xml:space="preserve">_[A-Z0-9]* </w:t>
            </w:r>
          </w:p>
        </w:tc>
      </w:tr>
    </w:tbl>
    <w:p w14:paraId="4925F205" w14:textId="77777777" w:rsidR="007A5198" w:rsidRDefault="007A5198" w:rsidP="007A5198">
      <w:pPr>
        <w:pStyle w:val="Heading4"/>
      </w:pPr>
      <w:r>
        <w:t>Scarico informativi XML</w:t>
      </w:r>
    </w:p>
    <w:tbl>
      <w:tblPr>
        <w:tblStyle w:val="GridTable5Dark-Accent6"/>
        <w:tblW w:w="0" w:type="auto"/>
        <w:tblLook w:val="0480" w:firstRow="0" w:lastRow="0" w:firstColumn="1" w:lastColumn="0" w:noHBand="0" w:noVBand="1"/>
      </w:tblPr>
      <w:tblGrid>
        <w:gridCol w:w="3679"/>
        <w:gridCol w:w="5507"/>
      </w:tblGrid>
      <w:tr w:rsidR="007A5198" w14:paraId="1C7C4AFF"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C29603" w14:textId="77777777" w:rsidR="007A5198" w:rsidRDefault="007A5198" w:rsidP="00D7116B">
            <w:r>
              <w:t>Dominio</w:t>
            </w:r>
          </w:p>
        </w:tc>
        <w:tc>
          <w:tcPr>
            <w:tcW w:w="0" w:type="auto"/>
          </w:tcPr>
          <w:p w14:paraId="7701D604"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IQC-I-UNL-</w:t>
            </w:r>
            <w:r>
              <w:t>MEF-ASYNC-INF-X</w:t>
            </w:r>
          </w:p>
        </w:tc>
      </w:tr>
      <w:tr w:rsidR="007A5198" w14:paraId="57BA136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755CFB5" w14:textId="77777777" w:rsidR="007A5198" w:rsidRDefault="007A5198" w:rsidP="00D7116B">
            <w:r>
              <w:t>Nome Job</w:t>
            </w:r>
          </w:p>
        </w:tc>
        <w:tc>
          <w:tcPr>
            <w:tcW w:w="0" w:type="auto"/>
          </w:tcPr>
          <w:p w14:paraId="620E3FFF"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IQC_UNLOAD_</w:t>
            </w:r>
            <w:r>
              <w:t>MEF_ASYNC</w:t>
            </w:r>
            <w:r w:rsidRPr="00090553">
              <w:t>_INFO_</w:t>
            </w:r>
            <w:r>
              <w:t>XML_BUS_NFR</w:t>
            </w:r>
            <w:r w:rsidRPr="00090553">
              <w:t xml:space="preserve">            </w:t>
            </w:r>
          </w:p>
        </w:tc>
      </w:tr>
      <w:tr w:rsidR="007A5198" w14:paraId="3591C35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6E9E7" w14:textId="77777777" w:rsidR="007A5198" w:rsidRDefault="007A5198" w:rsidP="00D7116B">
            <w:r>
              <w:t>Schedulazione</w:t>
            </w:r>
          </w:p>
        </w:tc>
        <w:tc>
          <w:tcPr>
            <w:tcW w:w="0" w:type="auto"/>
          </w:tcPr>
          <w:p w14:paraId="0AC7FF1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Tutti i giorni alle 07:15 e alle 19:15</w:t>
            </w:r>
          </w:p>
        </w:tc>
      </w:tr>
      <w:tr w:rsidR="007A5198" w14:paraId="59B8B0F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4008E7E" w14:textId="77777777" w:rsidR="007A5198" w:rsidRDefault="007A5198" w:rsidP="00D7116B">
            <w:r>
              <w:t>Canale</w:t>
            </w:r>
          </w:p>
        </w:tc>
        <w:tc>
          <w:tcPr>
            <w:tcW w:w="0" w:type="auto"/>
          </w:tcPr>
          <w:p w14:paraId="14674B1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030</w:t>
            </w:r>
          </w:p>
        </w:tc>
      </w:tr>
      <w:tr w:rsidR="007A5198" w14:paraId="53FAE9C5"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698DA8" w14:textId="77777777" w:rsidR="007A5198" w:rsidRDefault="007A5198" w:rsidP="00D7116B">
            <w:r>
              <w:t>Handler utilizzato (del PKBOX)</w:t>
            </w:r>
          </w:p>
        </w:tc>
        <w:tc>
          <w:tcPr>
            <w:tcW w:w="0" w:type="auto"/>
          </w:tcPr>
          <w:p w14:paraId="756C3A06" w14:textId="77777777" w:rsidR="007A5198" w:rsidRPr="00090553" w:rsidRDefault="007A5198" w:rsidP="00D7116B">
            <w:pPr>
              <w:cnfStyle w:val="000000100000" w:firstRow="0" w:lastRow="0" w:firstColumn="0" w:lastColumn="0" w:oddVBand="0" w:evenVBand="0" w:oddHBand="1" w:evenHBand="0" w:firstRowFirstColumn="0" w:firstRowLastColumn="0" w:lastRowFirstColumn="0" w:lastRowLastColumn="0"/>
            </w:pPr>
            <w:r>
              <w:t xml:space="preserve">MEF_handler </w:t>
            </w:r>
            <w:r>
              <w:rPr>
                <w:rFonts w:ascii="Wingdings" w:eastAsia="Wingdings" w:hAnsi="Wingdings" w:cs="Wingdings"/>
                <w:szCs w:val="20"/>
              </w:rPr>
              <w:t>à</w:t>
            </w:r>
            <w:r>
              <w:t xml:space="preserve"> Utilizzato per Cessione con Garanzia</w:t>
            </w:r>
          </w:p>
        </w:tc>
      </w:tr>
    </w:tbl>
    <w:p w14:paraId="5BE7127E" w14:textId="77777777" w:rsidR="007A5198" w:rsidRDefault="007A5198" w:rsidP="007A5198"/>
    <w:tbl>
      <w:tblPr>
        <w:tblStyle w:val="GridTable5Dark-Accent6"/>
        <w:tblW w:w="0" w:type="auto"/>
        <w:tblLook w:val="0480" w:firstRow="0" w:lastRow="0" w:firstColumn="1" w:lastColumn="0" w:noHBand="0" w:noVBand="1"/>
      </w:tblPr>
      <w:tblGrid>
        <w:gridCol w:w="3331"/>
        <w:gridCol w:w="6298"/>
      </w:tblGrid>
      <w:tr w:rsidR="007A5198" w14:paraId="0AE477C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BD4324" w14:textId="77777777" w:rsidR="007A5198" w:rsidRDefault="007A5198" w:rsidP="00D7116B">
            <w:r>
              <w:t>Dominio</w:t>
            </w:r>
          </w:p>
        </w:tc>
        <w:tc>
          <w:tcPr>
            <w:tcW w:w="0" w:type="auto"/>
          </w:tcPr>
          <w:p w14:paraId="59C58DF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IQC-I-UNL-</w:t>
            </w:r>
            <w:r>
              <w:t>MEF-PREF-INF-X</w:t>
            </w:r>
          </w:p>
        </w:tc>
      </w:tr>
      <w:tr w:rsidR="007A5198" w14:paraId="663C1396"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9D2E8F9" w14:textId="77777777" w:rsidR="007A5198" w:rsidRDefault="007A5198" w:rsidP="00D7116B">
            <w:r>
              <w:t>Nome Job</w:t>
            </w:r>
          </w:p>
        </w:tc>
        <w:tc>
          <w:tcPr>
            <w:tcW w:w="0" w:type="auto"/>
          </w:tcPr>
          <w:p w14:paraId="2B408BB3"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IQC_UNLOAD_</w:t>
            </w:r>
            <w:r>
              <w:t>MEF_</w:t>
            </w:r>
            <w:r w:rsidRPr="00090553">
              <w:t>INFO_</w:t>
            </w:r>
            <w:r>
              <w:t>XML_PREF_BUS_NFR</w:t>
            </w:r>
            <w:r w:rsidRPr="00090553">
              <w:t xml:space="preserve">            </w:t>
            </w:r>
          </w:p>
        </w:tc>
      </w:tr>
      <w:tr w:rsidR="007A5198" w14:paraId="3B04053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C85F39" w14:textId="77777777" w:rsidR="007A5198" w:rsidRDefault="007A5198" w:rsidP="00D7116B">
            <w:r>
              <w:t>Schedulazione</w:t>
            </w:r>
          </w:p>
        </w:tc>
        <w:tc>
          <w:tcPr>
            <w:tcW w:w="0" w:type="auto"/>
          </w:tcPr>
          <w:p w14:paraId="06F9DF9C"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776A7EE1"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449DD63" w14:textId="77777777" w:rsidR="007A5198" w:rsidRDefault="007A5198" w:rsidP="00D7116B">
            <w:r>
              <w:t>Canale</w:t>
            </w:r>
          </w:p>
        </w:tc>
        <w:tc>
          <w:tcPr>
            <w:tcW w:w="0" w:type="auto"/>
          </w:tcPr>
          <w:p w14:paraId="40BEEBD7"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030</w:t>
            </w:r>
          </w:p>
        </w:tc>
      </w:tr>
      <w:tr w:rsidR="007A5198" w14:paraId="2866C60B"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926D88" w14:textId="77777777" w:rsidR="007A5198" w:rsidRDefault="007A5198" w:rsidP="00D7116B">
            <w:r>
              <w:t>Handler utilizzato (del PKBOX)</w:t>
            </w:r>
          </w:p>
        </w:tc>
        <w:tc>
          <w:tcPr>
            <w:tcW w:w="0" w:type="auto"/>
          </w:tcPr>
          <w:p w14:paraId="4B80D48B" w14:textId="77777777" w:rsidR="007A5198" w:rsidRPr="00090553" w:rsidRDefault="007A5198" w:rsidP="00D7116B">
            <w:pPr>
              <w:cnfStyle w:val="000000100000" w:firstRow="0" w:lastRow="0" w:firstColumn="0" w:lastColumn="0" w:oddVBand="0" w:evenVBand="0" w:oddHBand="1" w:evenHBand="0" w:firstRowFirstColumn="0" w:firstRowLastColumn="0" w:lastRowFirstColumn="0" w:lastRowLastColumn="0"/>
            </w:pPr>
            <w:r>
              <w:t xml:space="preserve">MEF_handler </w:t>
            </w:r>
            <w:r>
              <w:rPr>
                <w:rFonts w:ascii="Wingdings" w:eastAsia="Wingdings" w:hAnsi="Wingdings" w:cs="Wingdings"/>
                <w:szCs w:val="20"/>
              </w:rPr>
              <w:t>à</w:t>
            </w:r>
            <w:r>
              <w:t xml:space="preserve"> Utilizzato per cessione ed anticipazione distinte</w:t>
            </w:r>
          </w:p>
        </w:tc>
      </w:tr>
    </w:tbl>
    <w:p w14:paraId="09C85CE8" w14:textId="77777777" w:rsidR="007A5198" w:rsidRDefault="007A5198" w:rsidP="007A5198"/>
    <w:p w14:paraId="66A0D9A4" w14:textId="77777777" w:rsidR="007A5198" w:rsidRDefault="007A5198" w:rsidP="007A5198">
      <w:r w:rsidRPr="006E325C">
        <w:rPr>
          <w:b/>
          <w:bCs/>
          <w:u w:val="single"/>
        </w:rPr>
        <w:t>NOTA BENE</w:t>
      </w:r>
      <w:r>
        <w:t xml:space="preserve">: La catena in questione potrebbe andare in errore. </w:t>
      </w:r>
      <w:r w:rsidRPr="006E325C">
        <w:rPr>
          <w:rFonts w:eastAsia="Times New Roman"/>
        </w:rPr>
        <w:t xml:space="preserve">Di questo errore se ne dovrebbe occupare il SERVICE ma nel caso in cui questo avvenga dopo le 17, </w:t>
      </w:r>
      <w:r w:rsidRPr="006E325C">
        <w:rPr>
          <w:rFonts w:eastAsia="Times New Roman"/>
          <w:b/>
          <w:bCs/>
        </w:rPr>
        <w:t>prima di rilanciare la catena bisognerà aspettare 30 minuti.</w:t>
      </w:r>
    </w:p>
    <w:p w14:paraId="43CA4C9C" w14:textId="77777777" w:rsidR="007A5198" w:rsidRDefault="007A5198" w:rsidP="007A5198"/>
    <w:tbl>
      <w:tblPr>
        <w:tblStyle w:val="GridTable5Dark-Accent6"/>
        <w:tblW w:w="0" w:type="auto"/>
        <w:tblLook w:val="0480" w:firstRow="0" w:lastRow="0" w:firstColumn="1" w:lastColumn="0" w:noHBand="0" w:noVBand="1"/>
      </w:tblPr>
      <w:tblGrid>
        <w:gridCol w:w="3679"/>
        <w:gridCol w:w="4954"/>
      </w:tblGrid>
      <w:tr w:rsidR="007A5198" w:rsidRPr="008E7318" w14:paraId="2FBFBB44"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9C2F4" w14:textId="77777777" w:rsidR="007A5198" w:rsidRPr="008E7318" w:rsidRDefault="007A5198" w:rsidP="00D7116B">
            <w:pPr>
              <w:rPr>
                <w:rFonts w:eastAsia="Times New Roman"/>
              </w:rPr>
            </w:pPr>
            <w:r>
              <w:t>Dominio</w:t>
            </w:r>
          </w:p>
        </w:tc>
        <w:tc>
          <w:tcPr>
            <w:tcW w:w="0" w:type="auto"/>
          </w:tcPr>
          <w:p w14:paraId="1CE8F305" w14:textId="77777777" w:rsidR="007A5198" w:rsidRPr="008E7318" w:rsidRDefault="007A5198" w:rsidP="00D7116B">
            <w:pPr>
              <w:cnfStyle w:val="000000100000" w:firstRow="0" w:lastRow="0" w:firstColumn="0" w:lastColumn="0" w:oddVBand="0" w:evenVBand="0" w:oddHBand="1" w:evenHBand="0" w:firstRowFirstColumn="0" w:firstRowLastColumn="0" w:lastRowFirstColumn="0" w:lastRowLastColumn="0"/>
              <w:rPr>
                <w:rFonts w:eastAsia="Times New Roman"/>
              </w:rPr>
            </w:pPr>
            <w:r w:rsidRPr="00090553">
              <w:t>IQC-I-UNL-</w:t>
            </w:r>
            <w:r>
              <w:t>MEF-VIS-INF-X</w:t>
            </w:r>
          </w:p>
        </w:tc>
      </w:tr>
      <w:tr w:rsidR="007A5198" w:rsidRPr="008E7318" w14:paraId="492789B3"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97FFF3C" w14:textId="77777777" w:rsidR="007A5198" w:rsidRPr="008E7318" w:rsidRDefault="007A5198" w:rsidP="00D7116B">
            <w:pPr>
              <w:rPr>
                <w:rFonts w:eastAsia="Times New Roman"/>
              </w:rPr>
            </w:pPr>
            <w:r>
              <w:t>Nome Job</w:t>
            </w:r>
          </w:p>
        </w:tc>
        <w:tc>
          <w:tcPr>
            <w:tcW w:w="0" w:type="auto"/>
          </w:tcPr>
          <w:p w14:paraId="6E6F9156" w14:textId="77777777" w:rsidR="007A5198" w:rsidRPr="008E7318" w:rsidRDefault="007A5198" w:rsidP="00D7116B">
            <w:pPr>
              <w:cnfStyle w:val="000000000000" w:firstRow="0" w:lastRow="0" w:firstColumn="0" w:lastColumn="0" w:oddVBand="0" w:evenVBand="0" w:oddHBand="0" w:evenHBand="0" w:firstRowFirstColumn="0" w:firstRowLastColumn="0" w:lastRowFirstColumn="0" w:lastRowLastColumn="0"/>
              <w:rPr>
                <w:rFonts w:eastAsia="Times New Roman"/>
              </w:rPr>
            </w:pPr>
            <w:r w:rsidRPr="00090553">
              <w:t>IQC_UNLOAD_</w:t>
            </w:r>
            <w:r>
              <w:t>MEF_</w:t>
            </w:r>
            <w:r w:rsidRPr="00090553">
              <w:t>INFO_</w:t>
            </w:r>
            <w:r>
              <w:t>XML_VIS_BUS_NFR</w:t>
            </w:r>
            <w:r w:rsidRPr="00090553">
              <w:t xml:space="preserve">            </w:t>
            </w:r>
          </w:p>
        </w:tc>
      </w:tr>
      <w:tr w:rsidR="007A5198" w:rsidRPr="008E7318" w14:paraId="58345578"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DA82CE" w14:textId="77777777" w:rsidR="007A5198" w:rsidRPr="008E7318" w:rsidRDefault="007A5198" w:rsidP="00D7116B">
            <w:pPr>
              <w:rPr>
                <w:rFonts w:eastAsia="Times New Roman"/>
              </w:rPr>
            </w:pPr>
            <w:r>
              <w:t>Schedulazione</w:t>
            </w:r>
          </w:p>
        </w:tc>
        <w:tc>
          <w:tcPr>
            <w:tcW w:w="0" w:type="auto"/>
          </w:tcPr>
          <w:p w14:paraId="35D8C618" w14:textId="77777777" w:rsidR="007A5198" w:rsidRPr="008E7318" w:rsidRDefault="007A5198" w:rsidP="00D7116B">
            <w:pPr>
              <w:cnfStyle w:val="000000100000" w:firstRow="0" w:lastRow="0" w:firstColumn="0" w:lastColumn="0" w:oddVBand="0" w:evenVBand="0" w:oddHBand="1" w:evenHBand="0" w:firstRowFirstColumn="0" w:firstRowLastColumn="0" w:lastRowFirstColumn="0" w:lastRowLastColumn="0"/>
              <w:rPr>
                <w:rFonts w:eastAsia="Times New Roman"/>
              </w:rPr>
            </w:pPr>
            <w:r>
              <w:t>Ogni 5 minuti dal lunedì al sabato</w:t>
            </w:r>
          </w:p>
        </w:tc>
      </w:tr>
      <w:tr w:rsidR="007A5198" w:rsidRPr="008E7318" w14:paraId="5C617862"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ABFB2C2" w14:textId="77777777" w:rsidR="007A5198" w:rsidRPr="008E7318" w:rsidRDefault="007A5198" w:rsidP="00D7116B">
            <w:pPr>
              <w:rPr>
                <w:rFonts w:eastAsia="Times New Roman"/>
              </w:rPr>
            </w:pPr>
            <w:r>
              <w:t>Canale</w:t>
            </w:r>
          </w:p>
        </w:tc>
        <w:tc>
          <w:tcPr>
            <w:tcW w:w="0" w:type="auto"/>
          </w:tcPr>
          <w:p w14:paraId="5739B855" w14:textId="77777777" w:rsidR="007A5198" w:rsidRPr="008E7318" w:rsidRDefault="007A5198" w:rsidP="00D7116B">
            <w:pPr>
              <w:cnfStyle w:val="000000000000" w:firstRow="0" w:lastRow="0" w:firstColumn="0" w:lastColumn="0" w:oddVBand="0" w:evenVBand="0" w:oddHBand="0" w:evenHBand="0" w:firstRowFirstColumn="0" w:firstRowLastColumn="0" w:lastRowFirstColumn="0" w:lastRowLastColumn="0"/>
              <w:rPr>
                <w:rFonts w:eastAsia="Times New Roman"/>
              </w:rPr>
            </w:pPr>
            <w:r>
              <w:t>030</w:t>
            </w:r>
          </w:p>
        </w:tc>
      </w:tr>
      <w:tr w:rsidR="007A5198" w:rsidRPr="008E7318" w14:paraId="4DB08F5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5429D6" w14:textId="77777777" w:rsidR="007A5198" w:rsidRPr="008E7318" w:rsidRDefault="007A5198" w:rsidP="00D7116B">
            <w:pPr>
              <w:rPr>
                <w:rFonts w:eastAsia="Times New Roman"/>
              </w:rPr>
            </w:pPr>
            <w:r>
              <w:t>Handler utilizzato (del PKBOX)</w:t>
            </w:r>
          </w:p>
        </w:tc>
        <w:tc>
          <w:tcPr>
            <w:tcW w:w="0" w:type="auto"/>
          </w:tcPr>
          <w:p w14:paraId="11D5AF3E" w14:textId="77777777" w:rsidR="007A5198" w:rsidRPr="008E7318" w:rsidRDefault="007A5198" w:rsidP="00D7116B">
            <w:pPr>
              <w:cnfStyle w:val="000000100000" w:firstRow="0" w:lastRow="0" w:firstColumn="0" w:lastColumn="0" w:oddVBand="0" w:evenVBand="0" w:oddHBand="1" w:evenHBand="0" w:firstRowFirstColumn="0" w:firstRowLastColumn="0" w:lastRowFirstColumn="0" w:lastRowLastColumn="0"/>
              <w:rPr>
                <w:rFonts w:eastAsia="Times New Roman"/>
              </w:rPr>
            </w:pPr>
            <w:r>
              <w:t xml:space="preserve">MEF_handler </w:t>
            </w:r>
            <w:r>
              <w:rPr>
                <w:rFonts w:ascii="Wingdings" w:eastAsia="Wingdings" w:hAnsi="Wingdings" w:cs="Wingdings"/>
                <w:szCs w:val="20"/>
              </w:rPr>
              <w:t>à</w:t>
            </w:r>
            <w:r>
              <w:t xml:space="preserve"> utilizzato per la visualizzazione</w:t>
            </w:r>
          </w:p>
        </w:tc>
      </w:tr>
    </w:tbl>
    <w:p w14:paraId="09784185" w14:textId="77777777" w:rsidR="007A5198" w:rsidRDefault="007A5198" w:rsidP="007A5198"/>
    <w:p w14:paraId="65764C47" w14:textId="77777777" w:rsidR="007A5198" w:rsidRDefault="007A5198" w:rsidP="007A5198">
      <w:pPr>
        <w:pStyle w:val="Heading2"/>
      </w:pPr>
      <w:bookmarkStart w:id="43" w:name="_Toc48743767"/>
      <w:r>
        <w:t>SDI FATT-PA</w:t>
      </w:r>
      <w:bookmarkEnd w:id="43"/>
    </w:p>
    <w:p w14:paraId="06592C25" w14:textId="77777777" w:rsidR="007A5198" w:rsidRDefault="007A5198" w:rsidP="007A5198">
      <w:r>
        <w:t>La Finanziaria 2008 ha stabilito che la trasmissione delle fatture elettroniche destinate all’amministrazione dello stato debba avvenire attraverso il Sistema di Interscambio (SDI).</w:t>
      </w:r>
    </w:p>
    <w:p w14:paraId="25FF2D95" w14:textId="77777777" w:rsidR="007A5198" w:rsidRDefault="007A5198" w:rsidP="007A5198">
      <w:r>
        <w:t>Il Decreto Ministeriale del 7 marzo 2008 ha individuato l'Agenzia delle Entrate quale gestore del Sistema di Interscambio e la Sogei quale apposita struttura dedicata ai servizi strumentali ed alla conduzione tecnica.</w:t>
      </w:r>
    </w:p>
    <w:p w14:paraId="49847210" w14:textId="77777777" w:rsidR="007A5198" w:rsidRDefault="007A5198" w:rsidP="007A5198"/>
    <w:p w14:paraId="7918ADD8" w14:textId="77777777" w:rsidR="007A5198" w:rsidRDefault="007A5198" w:rsidP="007A5198">
      <w:r>
        <w:t>Da gennaio 2019 è partita l’obbligatorietà anche per l’emissione di fattura tra privati.</w:t>
      </w:r>
    </w:p>
    <w:p w14:paraId="42D23619" w14:textId="77777777" w:rsidR="007A5198" w:rsidRDefault="007A5198" w:rsidP="007A5198">
      <w:pPr>
        <w:pStyle w:val="Heading3"/>
      </w:pPr>
      <w:bookmarkStart w:id="44" w:name="_Toc48743768"/>
      <w:r>
        <w:t>Servizi attivi</w:t>
      </w:r>
      <w:bookmarkEnd w:id="44"/>
    </w:p>
    <w:p w14:paraId="15723606" w14:textId="77777777" w:rsidR="007A5198" w:rsidRDefault="007A5198" w:rsidP="007A5198">
      <w:pPr>
        <w:pStyle w:val="ListParagraph"/>
        <w:numPr>
          <w:ilvl w:val="0"/>
          <w:numId w:val="27"/>
        </w:numPr>
      </w:pPr>
      <w:r>
        <w:t>Informativi</w:t>
      </w:r>
    </w:p>
    <w:tbl>
      <w:tblPr>
        <w:tblStyle w:val="GridTable5Dark-Accent6"/>
        <w:tblW w:w="5000" w:type="pct"/>
        <w:tblLook w:val="0420" w:firstRow="1" w:lastRow="0" w:firstColumn="0" w:lastColumn="0" w:noHBand="0" w:noVBand="1"/>
      </w:tblPr>
      <w:tblGrid>
        <w:gridCol w:w="2020"/>
        <w:gridCol w:w="7609"/>
      </w:tblGrid>
      <w:tr w:rsidR="007A5198" w14:paraId="2940EBC7"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598F4EF5" w14:textId="77777777" w:rsidR="007A5198" w:rsidRDefault="007A5198" w:rsidP="00D7116B">
            <w:r>
              <w:t>Tipologia</w:t>
            </w:r>
          </w:p>
        </w:tc>
        <w:tc>
          <w:tcPr>
            <w:tcW w:w="3951" w:type="pct"/>
          </w:tcPr>
          <w:p w14:paraId="69D4F17B" w14:textId="77777777" w:rsidR="007A5198" w:rsidRDefault="007A5198" w:rsidP="00D7116B">
            <w:r>
              <w:t>Nome</w:t>
            </w:r>
          </w:p>
        </w:tc>
      </w:tr>
      <w:tr w:rsidR="007A5198" w:rsidRPr="0039593D" w14:paraId="643D2370"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3AA200F1" w14:textId="77777777" w:rsidR="007A5198" w:rsidRDefault="007A5198" w:rsidP="00D7116B">
            <w:r w:rsidRPr="001F5BB1">
              <w:t>PAAT0001</w:t>
            </w:r>
          </w:p>
        </w:tc>
        <w:tc>
          <w:tcPr>
            <w:tcW w:w="3951" w:type="pct"/>
          </w:tcPr>
          <w:p w14:paraId="740AFA9C" w14:textId="77777777" w:rsidR="007A5198" w:rsidRDefault="007A5198" w:rsidP="00D7116B">
            <w:r w:rsidRPr="001F5BB1">
              <w:t>AttestazioneTrasmissioneFattura</w:t>
            </w:r>
          </w:p>
        </w:tc>
      </w:tr>
      <w:tr w:rsidR="007A5198" w14:paraId="509C1A18" w14:textId="77777777" w:rsidTr="00D7116B">
        <w:tc>
          <w:tcPr>
            <w:tcW w:w="1049" w:type="pct"/>
          </w:tcPr>
          <w:p w14:paraId="188567C4" w14:textId="77777777" w:rsidR="007A5198" w:rsidRDefault="007A5198" w:rsidP="00D7116B">
            <w:r w:rsidRPr="001F5BB1">
              <w:t>PADT0001</w:t>
            </w:r>
          </w:p>
        </w:tc>
        <w:tc>
          <w:tcPr>
            <w:tcW w:w="3951" w:type="pct"/>
          </w:tcPr>
          <w:p w14:paraId="50EA8924" w14:textId="77777777" w:rsidR="007A5198" w:rsidRDefault="007A5198" w:rsidP="00D7116B">
            <w:r w:rsidRPr="001F5BB1">
              <w:t>Notifica di decorrenza termini</w:t>
            </w:r>
          </w:p>
        </w:tc>
      </w:tr>
      <w:tr w:rsidR="007A5198" w14:paraId="5B36A335"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FA1F9C4" w14:textId="77777777" w:rsidR="007A5198" w:rsidRDefault="007A5198" w:rsidP="00D7116B">
            <w:r w:rsidRPr="001F5BB1">
              <w:t>PAEC0001</w:t>
            </w:r>
          </w:p>
        </w:tc>
        <w:tc>
          <w:tcPr>
            <w:tcW w:w="3951" w:type="pct"/>
          </w:tcPr>
          <w:p w14:paraId="53F78F05" w14:textId="77777777" w:rsidR="007A5198" w:rsidRDefault="007A5198" w:rsidP="00D7116B">
            <w:r w:rsidRPr="001F5BB1">
              <w:t>Notifica per controlli effettuati su fattura da destinatario</w:t>
            </w:r>
          </w:p>
        </w:tc>
      </w:tr>
      <w:tr w:rsidR="007A5198" w14:paraId="6B5387E9" w14:textId="77777777" w:rsidTr="00D7116B">
        <w:tc>
          <w:tcPr>
            <w:tcW w:w="1049" w:type="pct"/>
          </w:tcPr>
          <w:p w14:paraId="5A2013C6" w14:textId="77777777" w:rsidR="007A5198" w:rsidRPr="00687B80" w:rsidRDefault="007A5198" w:rsidP="00D7116B">
            <w:r w:rsidRPr="001F5BB1">
              <w:t>PAED0001</w:t>
            </w:r>
          </w:p>
        </w:tc>
        <w:tc>
          <w:tcPr>
            <w:tcW w:w="3951" w:type="pct"/>
          </w:tcPr>
          <w:p w14:paraId="1BA385DF" w14:textId="77777777" w:rsidR="007A5198" w:rsidRPr="00687B80" w:rsidRDefault="007A5198" w:rsidP="00D7116B">
            <w:r w:rsidRPr="001F5BB1">
              <w:t>Esito dati fattura</w:t>
            </w:r>
          </w:p>
        </w:tc>
      </w:tr>
      <w:tr w:rsidR="007A5198" w14:paraId="111D3339"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7E91F5EB" w14:textId="77777777" w:rsidR="007A5198" w:rsidRPr="00687B80" w:rsidRDefault="007A5198" w:rsidP="00D7116B">
            <w:r w:rsidRPr="001F5BB1">
              <w:t>PAEL0001</w:t>
            </w:r>
          </w:p>
        </w:tc>
        <w:tc>
          <w:tcPr>
            <w:tcW w:w="3951" w:type="pct"/>
          </w:tcPr>
          <w:p w14:paraId="40943760" w14:textId="77777777" w:rsidR="007A5198" w:rsidRPr="00687B80" w:rsidRDefault="007A5198" w:rsidP="00D7116B">
            <w:r w:rsidRPr="001F5BB1">
              <w:t>Esito liquidazione iva</w:t>
            </w:r>
          </w:p>
        </w:tc>
      </w:tr>
      <w:tr w:rsidR="007A5198" w14:paraId="39387E02" w14:textId="77777777" w:rsidTr="00D7116B">
        <w:tc>
          <w:tcPr>
            <w:tcW w:w="1049" w:type="pct"/>
          </w:tcPr>
          <w:p w14:paraId="2842C0EA" w14:textId="77777777" w:rsidR="007A5198" w:rsidRPr="00687B80" w:rsidRDefault="007A5198" w:rsidP="00D7116B">
            <w:r w:rsidRPr="001F5BB1">
              <w:t>PAES0001</w:t>
            </w:r>
          </w:p>
        </w:tc>
        <w:tc>
          <w:tcPr>
            <w:tcW w:w="3951" w:type="pct"/>
          </w:tcPr>
          <w:p w14:paraId="23EF951F" w14:textId="77777777" w:rsidR="007A5198" w:rsidRPr="00687B80" w:rsidRDefault="007A5198" w:rsidP="00D7116B">
            <w:r w:rsidRPr="001F5BB1">
              <w:t>Esito file spedito da SDI</w:t>
            </w:r>
          </w:p>
        </w:tc>
      </w:tr>
      <w:tr w:rsidR="007A5198" w14:paraId="02281FDA"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4746F1F6" w14:textId="77777777" w:rsidR="007A5198" w:rsidRDefault="007A5198" w:rsidP="00D7116B">
            <w:r w:rsidRPr="001F5BB1">
              <w:t>PAFA0001</w:t>
            </w:r>
          </w:p>
        </w:tc>
        <w:tc>
          <w:tcPr>
            <w:tcW w:w="3951" w:type="pct"/>
          </w:tcPr>
          <w:p w14:paraId="07BD3F0A" w14:textId="77777777" w:rsidR="007A5198" w:rsidRPr="001567AB" w:rsidRDefault="007A5198" w:rsidP="00D7116B">
            <w:r w:rsidRPr="001F5BB1">
              <w:t>Fattura per PA</w:t>
            </w:r>
          </w:p>
        </w:tc>
      </w:tr>
      <w:tr w:rsidR="007A5198" w14:paraId="68105B82" w14:textId="77777777" w:rsidTr="00D7116B">
        <w:tc>
          <w:tcPr>
            <w:tcW w:w="1049" w:type="pct"/>
          </w:tcPr>
          <w:p w14:paraId="585AB108" w14:textId="77777777" w:rsidR="007A5198" w:rsidRDefault="007A5198" w:rsidP="00D7116B">
            <w:r w:rsidRPr="001F5BB1">
              <w:t>PAFQ0001</w:t>
            </w:r>
          </w:p>
        </w:tc>
        <w:tc>
          <w:tcPr>
            <w:tcW w:w="3951" w:type="pct"/>
          </w:tcPr>
          <w:p w14:paraId="2A465AA6" w14:textId="77777777" w:rsidR="007A5198" w:rsidRPr="001567AB" w:rsidRDefault="007A5198" w:rsidP="00D7116B">
            <w:r w:rsidRPr="001F5BB1">
              <w:t>File quadratura SDI</w:t>
            </w:r>
          </w:p>
        </w:tc>
      </w:tr>
      <w:tr w:rsidR="007A5198" w14:paraId="354DB34F"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569375D3" w14:textId="77777777" w:rsidR="007A5198" w:rsidRDefault="007A5198" w:rsidP="00D7116B">
            <w:r w:rsidRPr="001F5BB1">
              <w:t>PAFR0001</w:t>
            </w:r>
          </w:p>
        </w:tc>
        <w:tc>
          <w:tcPr>
            <w:tcW w:w="3951" w:type="pct"/>
          </w:tcPr>
          <w:p w14:paraId="721BF332" w14:textId="77777777" w:rsidR="007A5198" w:rsidRPr="001567AB" w:rsidRDefault="007A5198" w:rsidP="00D7116B">
            <w:r w:rsidRPr="001F5BB1">
              <w:t>Fattura per PA privati</w:t>
            </w:r>
          </w:p>
        </w:tc>
      </w:tr>
      <w:tr w:rsidR="007A5198" w14:paraId="7912D959" w14:textId="77777777" w:rsidTr="00D7116B">
        <w:tc>
          <w:tcPr>
            <w:tcW w:w="1049" w:type="pct"/>
          </w:tcPr>
          <w:p w14:paraId="00E4B824" w14:textId="77777777" w:rsidR="007A5198" w:rsidRDefault="007A5198" w:rsidP="00D7116B">
            <w:r w:rsidRPr="001F5BB1">
              <w:t>PAFS0001</w:t>
            </w:r>
          </w:p>
        </w:tc>
        <w:tc>
          <w:tcPr>
            <w:tcW w:w="3951" w:type="pct"/>
          </w:tcPr>
          <w:p w14:paraId="6178F9C5" w14:textId="77777777" w:rsidR="007A5198" w:rsidRPr="001567AB" w:rsidRDefault="007A5198" w:rsidP="00D7116B">
            <w:r w:rsidRPr="001F5BB1">
              <w:t>Fattura per PA per private semplificata</w:t>
            </w:r>
          </w:p>
        </w:tc>
      </w:tr>
      <w:tr w:rsidR="007A5198" w14:paraId="1CF97829"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63292E61" w14:textId="77777777" w:rsidR="007A5198" w:rsidRDefault="007A5198" w:rsidP="00D7116B">
            <w:r w:rsidRPr="001F5BB1">
              <w:t>PAMC0001</w:t>
            </w:r>
          </w:p>
        </w:tc>
        <w:tc>
          <w:tcPr>
            <w:tcW w:w="3951" w:type="pct"/>
          </w:tcPr>
          <w:p w14:paraId="3DE5339A" w14:textId="77777777" w:rsidR="007A5198" w:rsidRPr="001567AB" w:rsidRDefault="007A5198" w:rsidP="00D7116B">
            <w:r w:rsidRPr="001F5BB1">
              <w:t>Notifica di mancata consegna al destinatario</w:t>
            </w:r>
          </w:p>
        </w:tc>
      </w:tr>
      <w:tr w:rsidR="007A5198" w14:paraId="0C5EA4A7" w14:textId="77777777" w:rsidTr="00D7116B">
        <w:tc>
          <w:tcPr>
            <w:tcW w:w="1049" w:type="pct"/>
          </w:tcPr>
          <w:p w14:paraId="29836EE0" w14:textId="77777777" w:rsidR="007A5198" w:rsidRDefault="007A5198" w:rsidP="00D7116B">
            <w:r w:rsidRPr="001F5BB1">
              <w:t>PAMT0001</w:t>
            </w:r>
          </w:p>
        </w:tc>
        <w:tc>
          <w:tcPr>
            <w:tcW w:w="3951" w:type="pct"/>
          </w:tcPr>
          <w:p w14:paraId="324140C5" w14:textId="77777777" w:rsidR="007A5198" w:rsidRPr="001567AB" w:rsidRDefault="007A5198" w:rsidP="00D7116B">
            <w:r w:rsidRPr="001F5BB1">
              <w:t>File di metadati inviati insieme alla fattura</w:t>
            </w:r>
          </w:p>
        </w:tc>
      </w:tr>
      <w:tr w:rsidR="007A5198" w14:paraId="2A2586D4"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25DF6167" w14:textId="77777777" w:rsidR="007A5198" w:rsidRDefault="007A5198" w:rsidP="00D7116B">
            <w:r w:rsidRPr="001F5BB1">
              <w:t>PANE0001</w:t>
            </w:r>
          </w:p>
        </w:tc>
        <w:tc>
          <w:tcPr>
            <w:tcW w:w="3951" w:type="pct"/>
          </w:tcPr>
          <w:p w14:paraId="05A871E1" w14:textId="77777777" w:rsidR="007A5198" w:rsidRPr="001567AB" w:rsidRDefault="007A5198" w:rsidP="00D7116B">
            <w:r w:rsidRPr="001F5BB1">
              <w:t>Notifica esito controlli</w:t>
            </w:r>
          </w:p>
        </w:tc>
      </w:tr>
      <w:tr w:rsidR="007A5198" w14:paraId="1B49A437" w14:textId="77777777" w:rsidTr="00D7116B">
        <w:tc>
          <w:tcPr>
            <w:tcW w:w="1049" w:type="pct"/>
          </w:tcPr>
          <w:p w14:paraId="7CB22E6E" w14:textId="77777777" w:rsidR="007A5198" w:rsidRDefault="007A5198" w:rsidP="00D7116B">
            <w:r w:rsidRPr="001F5BB1">
              <w:t>PANR0001</w:t>
            </w:r>
          </w:p>
        </w:tc>
        <w:tc>
          <w:tcPr>
            <w:tcW w:w="3951" w:type="pct"/>
          </w:tcPr>
          <w:p w14:paraId="5AAC33BC" w14:textId="77777777" w:rsidR="007A5198" w:rsidRPr="001567AB" w:rsidRDefault="007A5198" w:rsidP="00D7116B">
            <w:r w:rsidRPr="001F5BB1">
              <w:t>Notifica di file non recapitabile</w:t>
            </w:r>
          </w:p>
        </w:tc>
      </w:tr>
      <w:tr w:rsidR="007A5198" w14:paraId="4489D3D0"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732DA18D" w14:textId="77777777" w:rsidR="007A5198" w:rsidRDefault="007A5198" w:rsidP="00D7116B">
            <w:r w:rsidRPr="001F5BB1">
              <w:t>PANS0001</w:t>
            </w:r>
          </w:p>
        </w:tc>
        <w:tc>
          <w:tcPr>
            <w:tcW w:w="3951" w:type="pct"/>
          </w:tcPr>
          <w:p w14:paraId="389B9AAE" w14:textId="77777777" w:rsidR="007A5198" w:rsidRPr="001567AB" w:rsidRDefault="007A5198" w:rsidP="00D7116B">
            <w:r w:rsidRPr="001F5BB1">
              <w:t>Scarto per controlli non superato</w:t>
            </w:r>
          </w:p>
        </w:tc>
      </w:tr>
      <w:tr w:rsidR="007A5198" w14:paraId="6820C083" w14:textId="77777777" w:rsidTr="00D7116B">
        <w:tc>
          <w:tcPr>
            <w:tcW w:w="1049" w:type="pct"/>
          </w:tcPr>
          <w:p w14:paraId="768F9ACA" w14:textId="77777777" w:rsidR="007A5198" w:rsidRDefault="007A5198" w:rsidP="00D7116B">
            <w:r w:rsidRPr="001F5BB1">
              <w:t>PARC0001</w:t>
            </w:r>
          </w:p>
        </w:tc>
        <w:tc>
          <w:tcPr>
            <w:tcW w:w="3951" w:type="pct"/>
          </w:tcPr>
          <w:p w14:paraId="7E323B7A" w14:textId="77777777" w:rsidR="007A5198" w:rsidRPr="001567AB" w:rsidRDefault="007A5198" w:rsidP="00D7116B">
            <w:r w:rsidRPr="001F5BB1">
              <w:t>Ricevuta per avvenuta consegna del file</w:t>
            </w:r>
          </w:p>
        </w:tc>
      </w:tr>
      <w:tr w:rsidR="007A5198" w14:paraId="73AF8370"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4B8651E8" w14:textId="77777777" w:rsidR="007A5198" w:rsidRDefault="007A5198" w:rsidP="00D7116B">
            <w:r w:rsidRPr="001F5BB1">
              <w:t>PASE0001</w:t>
            </w:r>
          </w:p>
        </w:tc>
        <w:tc>
          <w:tcPr>
            <w:tcW w:w="3951" w:type="pct"/>
          </w:tcPr>
          <w:p w14:paraId="7B0115D5" w14:textId="77777777" w:rsidR="007A5198" w:rsidRPr="001567AB" w:rsidRDefault="007A5198" w:rsidP="00D7116B">
            <w:r w:rsidRPr="001F5BB1">
              <w:t>Notifica per controlli non superati su fattura da destinatario</w:t>
            </w:r>
          </w:p>
        </w:tc>
      </w:tr>
    </w:tbl>
    <w:p w14:paraId="4D95CC02" w14:textId="570C3435" w:rsidR="007A5198" w:rsidRDefault="007A5198" w:rsidP="007A5198"/>
    <w:p w14:paraId="06C03A1A" w14:textId="77777777" w:rsidR="007A5198" w:rsidRPr="004B6214" w:rsidRDefault="007A5198" w:rsidP="007A5198">
      <w:pPr>
        <w:pStyle w:val="ListParagraph"/>
        <w:numPr>
          <w:ilvl w:val="0"/>
          <w:numId w:val="27"/>
        </w:numPr>
      </w:pPr>
      <w:r>
        <w:t>Dispositivi</w:t>
      </w:r>
    </w:p>
    <w:tbl>
      <w:tblPr>
        <w:tblStyle w:val="GridTable5Dark-Accent6"/>
        <w:tblW w:w="5000" w:type="pct"/>
        <w:tblLook w:val="0420" w:firstRow="1" w:lastRow="0" w:firstColumn="0" w:lastColumn="0" w:noHBand="0" w:noVBand="1"/>
      </w:tblPr>
      <w:tblGrid>
        <w:gridCol w:w="2020"/>
        <w:gridCol w:w="7609"/>
      </w:tblGrid>
      <w:tr w:rsidR="007A5198" w14:paraId="60C36985" w14:textId="77777777" w:rsidTr="00D7116B">
        <w:trPr>
          <w:cnfStyle w:val="100000000000" w:firstRow="1" w:lastRow="0" w:firstColumn="0" w:lastColumn="0" w:oddVBand="0" w:evenVBand="0" w:oddHBand="0" w:evenHBand="0" w:firstRowFirstColumn="0" w:firstRowLastColumn="0" w:lastRowFirstColumn="0" w:lastRowLastColumn="0"/>
        </w:trPr>
        <w:tc>
          <w:tcPr>
            <w:tcW w:w="1049" w:type="pct"/>
          </w:tcPr>
          <w:p w14:paraId="1781B4F7" w14:textId="77777777" w:rsidR="007A5198" w:rsidRDefault="007A5198" w:rsidP="00D7116B">
            <w:r>
              <w:t>Tipologia</w:t>
            </w:r>
          </w:p>
        </w:tc>
        <w:tc>
          <w:tcPr>
            <w:tcW w:w="3951" w:type="pct"/>
          </w:tcPr>
          <w:p w14:paraId="66082013" w14:textId="77777777" w:rsidR="007A5198" w:rsidRDefault="007A5198" w:rsidP="00D7116B">
            <w:r>
              <w:t>Nome</w:t>
            </w:r>
          </w:p>
        </w:tc>
      </w:tr>
      <w:tr w:rsidR="007A5198" w:rsidRPr="0039593D" w14:paraId="57DB86F3"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43B3ED61" w14:textId="77777777" w:rsidR="007A5198" w:rsidRDefault="007A5198" w:rsidP="00D7116B">
            <w:r w:rsidRPr="00A57908">
              <w:t>PAAT</w:t>
            </w:r>
          </w:p>
        </w:tc>
        <w:tc>
          <w:tcPr>
            <w:tcW w:w="3951" w:type="pct"/>
          </w:tcPr>
          <w:p w14:paraId="68A688D0" w14:textId="77777777" w:rsidR="007A5198" w:rsidRDefault="007A5198" w:rsidP="00D7116B">
            <w:r w:rsidRPr="00A57908">
              <w:t>AttestazioneTrasmissioneFattura</w:t>
            </w:r>
          </w:p>
        </w:tc>
      </w:tr>
      <w:tr w:rsidR="007A5198" w:rsidRPr="0039593D" w14:paraId="5F7AABC1" w14:textId="77777777" w:rsidTr="00D7116B">
        <w:tc>
          <w:tcPr>
            <w:tcW w:w="1049" w:type="pct"/>
          </w:tcPr>
          <w:p w14:paraId="1BD50DFE" w14:textId="77777777" w:rsidR="007A5198" w:rsidRPr="00682366" w:rsidRDefault="007A5198" w:rsidP="00D7116B">
            <w:r w:rsidRPr="00A57908">
              <w:t>PADT</w:t>
            </w:r>
          </w:p>
        </w:tc>
        <w:tc>
          <w:tcPr>
            <w:tcW w:w="3951" w:type="pct"/>
          </w:tcPr>
          <w:p w14:paraId="57868A76" w14:textId="77777777" w:rsidR="007A5198" w:rsidRPr="00682366" w:rsidRDefault="007A5198" w:rsidP="00D7116B">
            <w:pPr>
              <w:rPr>
                <w:lang w:val="en-US"/>
              </w:rPr>
            </w:pPr>
            <w:r w:rsidRPr="00A57908">
              <w:t>Notifica di decorrenza termini</w:t>
            </w:r>
          </w:p>
        </w:tc>
      </w:tr>
      <w:tr w:rsidR="007A5198" w:rsidRPr="0039593D" w14:paraId="664B5BF9"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01BF19F" w14:textId="77777777" w:rsidR="007A5198" w:rsidRPr="00682366" w:rsidRDefault="007A5198" w:rsidP="00D7116B">
            <w:r w:rsidRPr="00A57908">
              <w:t>PAEC</w:t>
            </w:r>
          </w:p>
        </w:tc>
        <w:tc>
          <w:tcPr>
            <w:tcW w:w="3951" w:type="pct"/>
          </w:tcPr>
          <w:p w14:paraId="4B110075" w14:textId="77777777" w:rsidR="007A5198" w:rsidRPr="00682366" w:rsidRDefault="007A5198" w:rsidP="00D7116B">
            <w:pPr>
              <w:rPr>
                <w:lang w:val="en-US"/>
              </w:rPr>
            </w:pPr>
            <w:r w:rsidRPr="00A57908">
              <w:t>Notifica per controlli effettuati su fattura da destinatario</w:t>
            </w:r>
          </w:p>
        </w:tc>
      </w:tr>
      <w:tr w:rsidR="007A5198" w:rsidRPr="0039593D" w14:paraId="057BB118" w14:textId="77777777" w:rsidTr="00D7116B">
        <w:tc>
          <w:tcPr>
            <w:tcW w:w="1049" w:type="pct"/>
          </w:tcPr>
          <w:p w14:paraId="74145504" w14:textId="77777777" w:rsidR="007A5198" w:rsidRPr="00F553F5" w:rsidRDefault="007A5198" w:rsidP="00D7116B">
            <w:r w:rsidRPr="00A57908">
              <w:t>PAED</w:t>
            </w:r>
          </w:p>
        </w:tc>
        <w:tc>
          <w:tcPr>
            <w:tcW w:w="3951" w:type="pct"/>
          </w:tcPr>
          <w:p w14:paraId="4B0E7A6E" w14:textId="77777777" w:rsidR="007A5198" w:rsidRPr="00F553F5" w:rsidRDefault="007A5198" w:rsidP="00D7116B">
            <w:pPr>
              <w:rPr>
                <w:lang w:val="en-US"/>
              </w:rPr>
            </w:pPr>
            <w:r w:rsidRPr="00A57908">
              <w:t>Esito dati fattura</w:t>
            </w:r>
          </w:p>
        </w:tc>
      </w:tr>
      <w:tr w:rsidR="007A5198" w:rsidRPr="0039593D" w14:paraId="0F9D83D3"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7545A51B" w14:textId="77777777" w:rsidR="007A5198" w:rsidRPr="00F553F5" w:rsidRDefault="007A5198" w:rsidP="00D7116B">
            <w:r w:rsidRPr="00A57908">
              <w:t>PAEL</w:t>
            </w:r>
          </w:p>
        </w:tc>
        <w:tc>
          <w:tcPr>
            <w:tcW w:w="3951" w:type="pct"/>
          </w:tcPr>
          <w:p w14:paraId="0BDBF047" w14:textId="77777777" w:rsidR="007A5198" w:rsidRPr="00F553F5" w:rsidRDefault="007A5198" w:rsidP="00D7116B">
            <w:pPr>
              <w:rPr>
                <w:lang w:val="en-US"/>
              </w:rPr>
            </w:pPr>
            <w:r w:rsidRPr="00A57908">
              <w:t>Esito liquidazione iva</w:t>
            </w:r>
          </w:p>
        </w:tc>
      </w:tr>
      <w:tr w:rsidR="007A5198" w:rsidRPr="0039593D" w14:paraId="58175E9F" w14:textId="77777777" w:rsidTr="00D7116B">
        <w:tc>
          <w:tcPr>
            <w:tcW w:w="1049" w:type="pct"/>
          </w:tcPr>
          <w:p w14:paraId="28D6F9B0" w14:textId="77777777" w:rsidR="007A5198" w:rsidRPr="00F553F5" w:rsidRDefault="007A5198" w:rsidP="00D7116B">
            <w:r w:rsidRPr="00A57908">
              <w:t>PAES</w:t>
            </w:r>
          </w:p>
        </w:tc>
        <w:tc>
          <w:tcPr>
            <w:tcW w:w="3951" w:type="pct"/>
          </w:tcPr>
          <w:p w14:paraId="5A35AC14" w14:textId="77777777" w:rsidR="007A5198" w:rsidRPr="00F553F5" w:rsidRDefault="007A5198" w:rsidP="00D7116B">
            <w:pPr>
              <w:rPr>
                <w:lang w:val="en-US"/>
              </w:rPr>
            </w:pPr>
            <w:r w:rsidRPr="00A57908">
              <w:t>Esito file spedito da SDI</w:t>
            </w:r>
          </w:p>
        </w:tc>
      </w:tr>
      <w:tr w:rsidR="007A5198" w:rsidRPr="0039593D" w14:paraId="553BC6E1"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1395CE0F" w14:textId="77777777" w:rsidR="007A5198" w:rsidRPr="00F553F5" w:rsidRDefault="007A5198" w:rsidP="00D7116B">
            <w:r w:rsidRPr="00A57908">
              <w:t>PAFA</w:t>
            </w:r>
          </w:p>
        </w:tc>
        <w:tc>
          <w:tcPr>
            <w:tcW w:w="3951" w:type="pct"/>
          </w:tcPr>
          <w:p w14:paraId="750ED62F" w14:textId="77777777" w:rsidR="007A5198" w:rsidRPr="00F553F5" w:rsidRDefault="007A5198" w:rsidP="00D7116B">
            <w:pPr>
              <w:rPr>
                <w:lang w:val="en-US"/>
              </w:rPr>
            </w:pPr>
            <w:r w:rsidRPr="00A57908">
              <w:t>Fattura per PA</w:t>
            </w:r>
          </w:p>
        </w:tc>
      </w:tr>
      <w:tr w:rsidR="007A5198" w:rsidRPr="0039593D" w14:paraId="73D90589" w14:textId="77777777" w:rsidTr="00D7116B">
        <w:tc>
          <w:tcPr>
            <w:tcW w:w="1049" w:type="pct"/>
          </w:tcPr>
          <w:p w14:paraId="71497EAD" w14:textId="77777777" w:rsidR="007A5198" w:rsidRPr="00F553F5" w:rsidRDefault="007A5198" w:rsidP="00D7116B">
            <w:r w:rsidRPr="00A57908">
              <w:t>PAFQ</w:t>
            </w:r>
          </w:p>
        </w:tc>
        <w:tc>
          <w:tcPr>
            <w:tcW w:w="3951" w:type="pct"/>
          </w:tcPr>
          <w:p w14:paraId="2B8DA3FE" w14:textId="77777777" w:rsidR="007A5198" w:rsidRPr="00F553F5" w:rsidRDefault="007A5198" w:rsidP="00D7116B">
            <w:pPr>
              <w:rPr>
                <w:lang w:val="en-US"/>
              </w:rPr>
            </w:pPr>
            <w:r w:rsidRPr="00A57908">
              <w:t>File quadratura SDI</w:t>
            </w:r>
          </w:p>
        </w:tc>
      </w:tr>
      <w:tr w:rsidR="007A5198" w:rsidRPr="0039593D" w14:paraId="2482FE4B"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67B656CC" w14:textId="77777777" w:rsidR="007A5198" w:rsidRPr="00F553F5" w:rsidRDefault="007A5198" w:rsidP="00D7116B">
            <w:r w:rsidRPr="00A57908">
              <w:t>PAFR</w:t>
            </w:r>
          </w:p>
        </w:tc>
        <w:tc>
          <w:tcPr>
            <w:tcW w:w="3951" w:type="pct"/>
          </w:tcPr>
          <w:p w14:paraId="592CBE07" w14:textId="77777777" w:rsidR="007A5198" w:rsidRPr="00F553F5" w:rsidRDefault="007A5198" w:rsidP="00D7116B">
            <w:pPr>
              <w:rPr>
                <w:lang w:val="en-US"/>
              </w:rPr>
            </w:pPr>
            <w:r w:rsidRPr="00A57908">
              <w:t>Fattura per PA privati</w:t>
            </w:r>
          </w:p>
        </w:tc>
      </w:tr>
      <w:tr w:rsidR="007A5198" w:rsidRPr="0039593D" w14:paraId="566D49F9" w14:textId="77777777" w:rsidTr="00D7116B">
        <w:tc>
          <w:tcPr>
            <w:tcW w:w="1049" w:type="pct"/>
          </w:tcPr>
          <w:p w14:paraId="50623E5D" w14:textId="77777777" w:rsidR="007A5198" w:rsidRPr="00F553F5" w:rsidRDefault="007A5198" w:rsidP="00D7116B">
            <w:r w:rsidRPr="00A57908">
              <w:t>PAFS</w:t>
            </w:r>
          </w:p>
        </w:tc>
        <w:tc>
          <w:tcPr>
            <w:tcW w:w="3951" w:type="pct"/>
          </w:tcPr>
          <w:p w14:paraId="63FF5BB0" w14:textId="77777777" w:rsidR="007A5198" w:rsidRPr="00F553F5" w:rsidRDefault="007A5198" w:rsidP="00D7116B">
            <w:pPr>
              <w:rPr>
                <w:lang w:val="en-US"/>
              </w:rPr>
            </w:pPr>
            <w:r w:rsidRPr="00A57908">
              <w:t>Fattura per PA per private semplificata</w:t>
            </w:r>
          </w:p>
        </w:tc>
      </w:tr>
      <w:tr w:rsidR="007A5198" w:rsidRPr="0039593D" w14:paraId="6BF522BB"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39BBC9E5" w14:textId="77777777" w:rsidR="007A5198" w:rsidRPr="00F553F5" w:rsidRDefault="007A5198" w:rsidP="00D7116B">
            <w:r w:rsidRPr="00A57908">
              <w:t>PAMC</w:t>
            </w:r>
          </w:p>
        </w:tc>
        <w:tc>
          <w:tcPr>
            <w:tcW w:w="3951" w:type="pct"/>
          </w:tcPr>
          <w:p w14:paraId="743D3A5E" w14:textId="77777777" w:rsidR="007A5198" w:rsidRPr="00F553F5" w:rsidRDefault="007A5198" w:rsidP="00D7116B">
            <w:pPr>
              <w:rPr>
                <w:lang w:val="en-US"/>
              </w:rPr>
            </w:pPr>
            <w:r w:rsidRPr="00A57908">
              <w:t>Notifica di mancata consegna al destinatario</w:t>
            </w:r>
          </w:p>
        </w:tc>
      </w:tr>
      <w:tr w:rsidR="007A5198" w:rsidRPr="0039593D" w14:paraId="7C52B605" w14:textId="77777777" w:rsidTr="00D7116B">
        <w:tc>
          <w:tcPr>
            <w:tcW w:w="1049" w:type="pct"/>
          </w:tcPr>
          <w:p w14:paraId="36424011" w14:textId="77777777" w:rsidR="007A5198" w:rsidRPr="00F553F5" w:rsidRDefault="007A5198" w:rsidP="00D7116B">
            <w:r w:rsidRPr="00A57908">
              <w:t>PAMT</w:t>
            </w:r>
          </w:p>
        </w:tc>
        <w:tc>
          <w:tcPr>
            <w:tcW w:w="3951" w:type="pct"/>
          </w:tcPr>
          <w:p w14:paraId="26A0A7D1" w14:textId="77777777" w:rsidR="007A5198" w:rsidRPr="00F553F5" w:rsidRDefault="007A5198" w:rsidP="00D7116B">
            <w:pPr>
              <w:rPr>
                <w:lang w:val="en-US"/>
              </w:rPr>
            </w:pPr>
            <w:r w:rsidRPr="00A57908">
              <w:t>File di metadati inviati insieme alla fattura</w:t>
            </w:r>
          </w:p>
        </w:tc>
      </w:tr>
      <w:tr w:rsidR="007A5198" w:rsidRPr="0039593D" w14:paraId="0DDE84B2"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C1DC765" w14:textId="77777777" w:rsidR="007A5198" w:rsidRPr="00F553F5" w:rsidRDefault="007A5198" w:rsidP="00D7116B">
            <w:r w:rsidRPr="00A57908">
              <w:t>PANE</w:t>
            </w:r>
          </w:p>
        </w:tc>
        <w:tc>
          <w:tcPr>
            <w:tcW w:w="3951" w:type="pct"/>
          </w:tcPr>
          <w:p w14:paraId="6D771E9E" w14:textId="77777777" w:rsidR="007A5198" w:rsidRPr="00F553F5" w:rsidRDefault="007A5198" w:rsidP="00D7116B">
            <w:pPr>
              <w:rPr>
                <w:lang w:val="en-US"/>
              </w:rPr>
            </w:pPr>
            <w:r w:rsidRPr="00A57908">
              <w:t>Notifica esito controlli</w:t>
            </w:r>
          </w:p>
        </w:tc>
      </w:tr>
      <w:tr w:rsidR="007A5198" w:rsidRPr="0039593D" w14:paraId="4E721542" w14:textId="77777777" w:rsidTr="00D7116B">
        <w:tc>
          <w:tcPr>
            <w:tcW w:w="1049" w:type="pct"/>
          </w:tcPr>
          <w:p w14:paraId="2C95465B" w14:textId="77777777" w:rsidR="007A5198" w:rsidRPr="00F553F5" w:rsidRDefault="007A5198" w:rsidP="00D7116B">
            <w:r w:rsidRPr="00A57908">
              <w:t>PANR</w:t>
            </w:r>
          </w:p>
        </w:tc>
        <w:tc>
          <w:tcPr>
            <w:tcW w:w="3951" w:type="pct"/>
          </w:tcPr>
          <w:p w14:paraId="75B8D28B" w14:textId="77777777" w:rsidR="007A5198" w:rsidRPr="00F553F5" w:rsidRDefault="007A5198" w:rsidP="00D7116B">
            <w:pPr>
              <w:rPr>
                <w:lang w:val="en-US"/>
              </w:rPr>
            </w:pPr>
            <w:r w:rsidRPr="00A57908">
              <w:t>Notifica di file non recapitabile</w:t>
            </w:r>
          </w:p>
        </w:tc>
      </w:tr>
      <w:tr w:rsidR="007A5198" w:rsidRPr="0039593D" w14:paraId="06A39D71"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9A65B13" w14:textId="77777777" w:rsidR="007A5198" w:rsidRPr="00F553F5" w:rsidRDefault="007A5198" w:rsidP="00D7116B">
            <w:r w:rsidRPr="00A57908">
              <w:t>PANS</w:t>
            </w:r>
          </w:p>
        </w:tc>
        <w:tc>
          <w:tcPr>
            <w:tcW w:w="3951" w:type="pct"/>
          </w:tcPr>
          <w:p w14:paraId="4E009010" w14:textId="77777777" w:rsidR="007A5198" w:rsidRPr="00F553F5" w:rsidRDefault="007A5198" w:rsidP="00D7116B">
            <w:pPr>
              <w:rPr>
                <w:lang w:val="en-US"/>
              </w:rPr>
            </w:pPr>
            <w:r w:rsidRPr="00A57908">
              <w:t>Scarto per controlli non superato</w:t>
            </w:r>
          </w:p>
        </w:tc>
      </w:tr>
      <w:tr w:rsidR="007A5198" w:rsidRPr="0039593D" w14:paraId="5918272B" w14:textId="77777777" w:rsidTr="00D7116B">
        <w:tc>
          <w:tcPr>
            <w:tcW w:w="1049" w:type="pct"/>
          </w:tcPr>
          <w:p w14:paraId="4DDBB38B" w14:textId="77777777" w:rsidR="007A5198" w:rsidRPr="00F553F5" w:rsidRDefault="007A5198" w:rsidP="00D7116B">
            <w:r w:rsidRPr="00A57908">
              <w:t>PARC</w:t>
            </w:r>
          </w:p>
        </w:tc>
        <w:tc>
          <w:tcPr>
            <w:tcW w:w="3951" w:type="pct"/>
          </w:tcPr>
          <w:p w14:paraId="0083BDE2" w14:textId="77777777" w:rsidR="007A5198" w:rsidRPr="00F553F5" w:rsidRDefault="007A5198" w:rsidP="00D7116B">
            <w:pPr>
              <w:rPr>
                <w:lang w:val="en-US"/>
              </w:rPr>
            </w:pPr>
            <w:r w:rsidRPr="00A57908">
              <w:t>Ricevuta per avvenuta consegna del file</w:t>
            </w:r>
          </w:p>
        </w:tc>
      </w:tr>
      <w:tr w:rsidR="007A5198" w:rsidRPr="0039593D" w14:paraId="64E8A82F" w14:textId="77777777" w:rsidTr="00D7116B">
        <w:trPr>
          <w:cnfStyle w:val="000000100000" w:firstRow="0" w:lastRow="0" w:firstColumn="0" w:lastColumn="0" w:oddVBand="0" w:evenVBand="0" w:oddHBand="1" w:evenHBand="0" w:firstRowFirstColumn="0" w:firstRowLastColumn="0" w:lastRowFirstColumn="0" w:lastRowLastColumn="0"/>
        </w:trPr>
        <w:tc>
          <w:tcPr>
            <w:tcW w:w="1049" w:type="pct"/>
          </w:tcPr>
          <w:p w14:paraId="0EA392F0" w14:textId="77777777" w:rsidR="007A5198" w:rsidRPr="00F553F5" w:rsidRDefault="007A5198" w:rsidP="00D7116B">
            <w:r w:rsidRPr="00A57908">
              <w:t>PASE</w:t>
            </w:r>
          </w:p>
        </w:tc>
        <w:tc>
          <w:tcPr>
            <w:tcW w:w="3951" w:type="pct"/>
          </w:tcPr>
          <w:p w14:paraId="3448B8DC" w14:textId="77777777" w:rsidR="007A5198" w:rsidRPr="00F553F5" w:rsidRDefault="007A5198" w:rsidP="00D7116B">
            <w:pPr>
              <w:rPr>
                <w:lang w:val="en-US"/>
              </w:rPr>
            </w:pPr>
            <w:r w:rsidRPr="00A57908">
              <w:t>Notifica per controlli non superati su fattura da destinatario</w:t>
            </w:r>
          </w:p>
        </w:tc>
      </w:tr>
    </w:tbl>
    <w:p w14:paraId="4C89123A" w14:textId="77777777" w:rsidR="007A5198" w:rsidRPr="0026182F" w:rsidRDefault="007A5198" w:rsidP="007A5198">
      <w:pPr>
        <w:pStyle w:val="Heading3"/>
      </w:pPr>
      <w:bookmarkStart w:id="45" w:name="_Toc48743769"/>
      <w:r>
        <w:t>Catene</w:t>
      </w:r>
      <w:bookmarkEnd w:id="45"/>
    </w:p>
    <w:p w14:paraId="418D1E47" w14:textId="77777777" w:rsidR="007A5198" w:rsidRDefault="007A5198" w:rsidP="007A5198">
      <w:pPr>
        <w:pStyle w:val="Heading4"/>
      </w:pPr>
      <w:r>
        <w:t>Caricamento dispositivi XML</w:t>
      </w:r>
    </w:p>
    <w:tbl>
      <w:tblPr>
        <w:tblStyle w:val="GridTable5Dark-Accent6"/>
        <w:tblW w:w="0" w:type="auto"/>
        <w:tblLook w:val="0480" w:firstRow="0" w:lastRow="0" w:firstColumn="1" w:lastColumn="0" w:noHBand="0" w:noVBand="1"/>
      </w:tblPr>
      <w:tblGrid>
        <w:gridCol w:w="3679"/>
        <w:gridCol w:w="5140"/>
      </w:tblGrid>
      <w:tr w:rsidR="007A5198" w14:paraId="1A92D58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CF5026" w14:textId="77777777" w:rsidR="007A5198" w:rsidRDefault="007A5198" w:rsidP="00D7116B">
            <w:r>
              <w:t>Dominio</w:t>
            </w:r>
          </w:p>
        </w:tc>
        <w:tc>
          <w:tcPr>
            <w:tcW w:w="0" w:type="auto"/>
          </w:tcPr>
          <w:p w14:paraId="7542B12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SDI-DIS-EST-X</w:t>
            </w:r>
          </w:p>
        </w:tc>
      </w:tr>
      <w:tr w:rsidR="007A5198" w14:paraId="440CA033"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0E154920" w14:textId="77777777" w:rsidR="007A5198" w:rsidRDefault="007A5198" w:rsidP="00D7116B">
            <w:r>
              <w:t>Nome Job</w:t>
            </w:r>
          </w:p>
        </w:tc>
        <w:tc>
          <w:tcPr>
            <w:tcW w:w="0" w:type="auto"/>
          </w:tcPr>
          <w:p w14:paraId="61A2F7E3"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SDI</w:t>
            </w:r>
            <w:r w:rsidRPr="00F93DB1">
              <w:t>_DISPO_</w:t>
            </w:r>
            <w:r>
              <w:t>ESITI</w:t>
            </w:r>
            <w:r w:rsidRPr="00F93DB1">
              <w:t>_</w:t>
            </w:r>
            <w:r>
              <w:t>XML_NBS</w:t>
            </w:r>
            <w:r w:rsidRPr="00F93DB1">
              <w:t>_</w:t>
            </w:r>
            <w:r>
              <w:t>ALL</w:t>
            </w:r>
          </w:p>
        </w:tc>
      </w:tr>
      <w:tr w:rsidR="007A5198" w14:paraId="34E7FCC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6A8B1C" w14:textId="77777777" w:rsidR="007A5198" w:rsidRDefault="007A5198" w:rsidP="00D7116B">
            <w:r>
              <w:t>Schedulazione</w:t>
            </w:r>
          </w:p>
        </w:tc>
        <w:tc>
          <w:tcPr>
            <w:tcW w:w="0" w:type="auto"/>
          </w:tcPr>
          <w:p w14:paraId="19678F0F"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16986F13"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2D93F53" w14:textId="77777777" w:rsidR="007A5198" w:rsidRDefault="007A5198" w:rsidP="00D7116B">
            <w:r>
              <w:t>Canale</w:t>
            </w:r>
          </w:p>
        </w:tc>
        <w:tc>
          <w:tcPr>
            <w:tcW w:w="0" w:type="auto"/>
          </w:tcPr>
          <w:p w14:paraId="235F359C"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3522FB9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9F7BA" w14:textId="77777777" w:rsidR="007A5198" w:rsidRDefault="007A5198" w:rsidP="00D7116B">
            <w:r>
              <w:t>File di Input (Regex)</w:t>
            </w:r>
          </w:p>
        </w:tc>
        <w:tc>
          <w:tcPr>
            <w:tcW w:w="0" w:type="auto"/>
          </w:tcPr>
          <w:p w14:paraId="5AD193E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ACK033X_[A-Z0-9]*</w:t>
            </w:r>
          </w:p>
        </w:tc>
      </w:tr>
      <w:tr w:rsidR="007A5198" w14:paraId="07F83E9B"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A1A1244" w14:textId="77777777" w:rsidR="007A5198" w:rsidRDefault="007A5198" w:rsidP="00D7116B">
            <w:r>
              <w:t>Handler utilizzato (del PKBOX)</w:t>
            </w:r>
          </w:p>
        </w:tc>
        <w:tc>
          <w:tcPr>
            <w:tcW w:w="0" w:type="auto"/>
          </w:tcPr>
          <w:p w14:paraId="753B88B3"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t xml:space="preserve">SDI_handler </w:t>
            </w:r>
            <w:r>
              <w:rPr>
                <w:rFonts w:ascii="Wingdings" w:eastAsia="Wingdings" w:hAnsi="Wingdings" w:cs="Wingdings"/>
                <w:szCs w:val="20"/>
              </w:rPr>
              <w:t>à</w:t>
            </w:r>
            <w:r>
              <w:t xml:space="preserve"> per decifratura e rimozione firma</w:t>
            </w:r>
          </w:p>
        </w:tc>
      </w:tr>
    </w:tbl>
    <w:p w14:paraId="59867249" w14:textId="77777777" w:rsidR="007A5198" w:rsidRDefault="007A5198" w:rsidP="007A5198"/>
    <w:tbl>
      <w:tblPr>
        <w:tblStyle w:val="GridTable5Dark-Accent6"/>
        <w:tblW w:w="0" w:type="auto"/>
        <w:tblLook w:val="0480" w:firstRow="0" w:lastRow="0" w:firstColumn="1" w:lastColumn="0" w:noHBand="0" w:noVBand="1"/>
      </w:tblPr>
      <w:tblGrid>
        <w:gridCol w:w="2702"/>
        <w:gridCol w:w="6927"/>
      </w:tblGrid>
      <w:tr w:rsidR="007A5198" w14:paraId="38F7427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DB3A48" w14:textId="77777777" w:rsidR="007A5198" w:rsidRDefault="007A5198" w:rsidP="00D7116B">
            <w:r>
              <w:t>Dominio</w:t>
            </w:r>
          </w:p>
        </w:tc>
        <w:tc>
          <w:tcPr>
            <w:tcW w:w="0" w:type="auto"/>
          </w:tcPr>
          <w:p w14:paraId="165794E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SDI-DIS-FAT-MET-X</w:t>
            </w:r>
          </w:p>
        </w:tc>
      </w:tr>
      <w:tr w:rsidR="007A5198" w14:paraId="5DD5A3C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00BDE16B" w14:textId="77777777" w:rsidR="007A5198" w:rsidRDefault="007A5198" w:rsidP="00D7116B">
            <w:r>
              <w:t>Nome Job</w:t>
            </w:r>
          </w:p>
        </w:tc>
        <w:tc>
          <w:tcPr>
            <w:tcW w:w="0" w:type="auto"/>
          </w:tcPr>
          <w:p w14:paraId="0F7D87F6"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SDI</w:t>
            </w:r>
            <w:r w:rsidRPr="00F93DB1">
              <w:t>_DISPO_</w:t>
            </w:r>
            <w:r>
              <w:t>FATT_META</w:t>
            </w:r>
            <w:r w:rsidRPr="00F93DB1">
              <w:t>_</w:t>
            </w:r>
            <w:r>
              <w:t>XML_BUS</w:t>
            </w:r>
            <w:r w:rsidRPr="00F93DB1">
              <w:t>_</w:t>
            </w:r>
            <w:r>
              <w:t>ALL</w:t>
            </w:r>
          </w:p>
        </w:tc>
      </w:tr>
      <w:tr w:rsidR="007A5198" w14:paraId="1CF24A9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F93CEE" w14:textId="77777777" w:rsidR="007A5198" w:rsidRDefault="007A5198" w:rsidP="00D7116B">
            <w:r>
              <w:t>Schedulazione</w:t>
            </w:r>
          </w:p>
        </w:tc>
        <w:tc>
          <w:tcPr>
            <w:tcW w:w="0" w:type="auto"/>
          </w:tcPr>
          <w:p w14:paraId="5FA375F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81F032A"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6248156" w14:textId="77777777" w:rsidR="007A5198" w:rsidRDefault="007A5198" w:rsidP="00D7116B">
            <w:r>
              <w:t>Canale</w:t>
            </w:r>
          </w:p>
        </w:tc>
        <w:tc>
          <w:tcPr>
            <w:tcW w:w="0" w:type="auto"/>
          </w:tcPr>
          <w:p w14:paraId="11828B1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0F6A4B0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C94E3B" w14:textId="77777777" w:rsidR="007A5198" w:rsidRDefault="007A5198" w:rsidP="00D7116B">
            <w:r>
              <w:t>File di Input (Regex)</w:t>
            </w:r>
          </w:p>
        </w:tc>
        <w:tc>
          <w:tcPr>
            <w:tcW w:w="0" w:type="auto"/>
          </w:tcPr>
          <w:p w14:paraId="1DCAFD7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DISSDIF_[A-Z0-9]*</w:t>
            </w:r>
          </w:p>
        </w:tc>
      </w:tr>
      <w:tr w:rsidR="007A5198" w14:paraId="5A74339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BCDC128" w14:textId="77777777" w:rsidR="007A5198" w:rsidRDefault="007A5198" w:rsidP="00D7116B">
            <w:r>
              <w:t>Handler utilizzato (del PKBOX)</w:t>
            </w:r>
          </w:p>
        </w:tc>
        <w:tc>
          <w:tcPr>
            <w:tcW w:w="0" w:type="auto"/>
          </w:tcPr>
          <w:p w14:paraId="1F780568"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t xml:space="preserve">SDI_handler </w:t>
            </w:r>
            <w:r>
              <w:rPr>
                <w:rFonts w:ascii="Wingdings" w:eastAsia="Wingdings" w:hAnsi="Wingdings" w:cs="Wingdings"/>
                <w:szCs w:val="20"/>
              </w:rPr>
              <w:t>à</w:t>
            </w:r>
            <w:r>
              <w:t xml:space="preserve"> utilizzato in fase di registrazione delle distinte e delle distinte META</w:t>
            </w:r>
          </w:p>
        </w:tc>
      </w:tr>
    </w:tbl>
    <w:p w14:paraId="36EBBBF0" w14:textId="77777777" w:rsidR="007A5198" w:rsidRDefault="007A5198" w:rsidP="007A5198"/>
    <w:tbl>
      <w:tblPr>
        <w:tblStyle w:val="GridTable5Dark-Accent6"/>
        <w:tblW w:w="0" w:type="auto"/>
        <w:tblLook w:val="0480" w:firstRow="0" w:lastRow="0" w:firstColumn="1" w:lastColumn="0" w:noHBand="0" w:noVBand="1"/>
      </w:tblPr>
      <w:tblGrid>
        <w:gridCol w:w="3396"/>
        <w:gridCol w:w="6233"/>
      </w:tblGrid>
      <w:tr w:rsidR="007A5198" w14:paraId="094AA74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95B3BE" w14:textId="77777777" w:rsidR="007A5198" w:rsidRDefault="007A5198" w:rsidP="00D7116B">
            <w:r>
              <w:t>Dominio</w:t>
            </w:r>
          </w:p>
        </w:tc>
        <w:tc>
          <w:tcPr>
            <w:tcW w:w="0" w:type="auto"/>
          </w:tcPr>
          <w:p w14:paraId="661D336C"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SDI-DIS-FAT-X</w:t>
            </w:r>
          </w:p>
        </w:tc>
      </w:tr>
      <w:tr w:rsidR="007A5198" w14:paraId="674302D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001127D" w14:textId="77777777" w:rsidR="007A5198" w:rsidRDefault="007A5198" w:rsidP="00D7116B">
            <w:r>
              <w:t>Nome Job</w:t>
            </w:r>
          </w:p>
        </w:tc>
        <w:tc>
          <w:tcPr>
            <w:tcW w:w="0" w:type="auto"/>
          </w:tcPr>
          <w:p w14:paraId="142EECE6"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SDI</w:t>
            </w:r>
            <w:r w:rsidRPr="00F93DB1">
              <w:t>_DISPO_</w:t>
            </w:r>
            <w:r>
              <w:t>FATTURE_XML_BUS</w:t>
            </w:r>
            <w:r w:rsidRPr="00F93DB1">
              <w:t>_</w:t>
            </w:r>
            <w:r>
              <w:t>ALL</w:t>
            </w:r>
          </w:p>
        </w:tc>
      </w:tr>
      <w:tr w:rsidR="007A5198" w14:paraId="322A39F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D05F9A" w14:textId="77777777" w:rsidR="007A5198" w:rsidRDefault="007A5198" w:rsidP="00D7116B">
            <w:r>
              <w:t>Schedulazione</w:t>
            </w:r>
          </w:p>
        </w:tc>
        <w:tc>
          <w:tcPr>
            <w:tcW w:w="0" w:type="auto"/>
          </w:tcPr>
          <w:p w14:paraId="24F04F98"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634C915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8FF4221" w14:textId="77777777" w:rsidR="007A5198" w:rsidRDefault="007A5198" w:rsidP="00D7116B">
            <w:r>
              <w:t>Canale</w:t>
            </w:r>
          </w:p>
        </w:tc>
        <w:tc>
          <w:tcPr>
            <w:tcW w:w="0" w:type="auto"/>
          </w:tcPr>
          <w:p w14:paraId="1398ADB4"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45D737F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703389" w14:textId="77777777" w:rsidR="007A5198" w:rsidRDefault="007A5198" w:rsidP="00D7116B">
            <w:r>
              <w:t>File di Input (Regex)</w:t>
            </w:r>
          </w:p>
        </w:tc>
        <w:tc>
          <w:tcPr>
            <w:tcW w:w="0" w:type="auto"/>
          </w:tcPr>
          <w:p w14:paraId="6A75D77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DISSDIF_[A-Z0-9]*</w:t>
            </w:r>
          </w:p>
        </w:tc>
      </w:tr>
      <w:tr w:rsidR="007A5198" w14:paraId="0ECD52A3"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C8AA265" w14:textId="77777777" w:rsidR="007A5198" w:rsidRDefault="007A5198" w:rsidP="00D7116B">
            <w:r>
              <w:t>Handler utilizzato (del PKBOX)</w:t>
            </w:r>
          </w:p>
        </w:tc>
        <w:tc>
          <w:tcPr>
            <w:tcW w:w="0" w:type="auto"/>
          </w:tcPr>
          <w:p w14:paraId="1D84E837"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t xml:space="preserve">SDI_handler </w:t>
            </w:r>
            <w:r>
              <w:rPr>
                <w:rFonts w:ascii="Wingdings" w:eastAsia="Wingdings" w:hAnsi="Wingdings" w:cs="Wingdings"/>
                <w:szCs w:val="20"/>
              </w:rPr>
              <w:t>à</w:t>
            </w:r>
            <w:r>
              <w:t xml:space="preserve"> utilizzato in fase di registrazione delle distinte</w:t>
            </w:r>
          </w:p>
        </w:tc>
      </w:tr>
    </w:tbl>
    <w:p w14:paraId="6834CCAF" w14:textId="77777777" w:rsidR="007A5198" w:rsidRDefault="007A5198" w:rsidP="007A5198"/>
    <w:tbl>
      <w:tblPr>
        <w:tblStyle w:val="GridTable5Dark-Accent6"/>
        <w:tblW w:w="0" w:type="auto"/>
        <w:tblLook w:val="0480" w:firstRow="0" w:lastRow="0" w:firstColumn="1" w:lastColumn="0" w:noHBand="0" w:noVBand="1"/>
      </w:tblPr>
      <w:tblGrid>
        <w:gridCol w:w="3382"/>
        <w:gridCol w:w="6247"/>
      </w:tblGrid>
      <w:tr w:rsidR="007A5198" w14:paraId="4396D66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9D3DBA" w14:textId="77777777" w:rsidR="007A5198" w:rsidRDefault="007A5198" w:rsidP="00D7116B">
            <w:r>
              <w:t>Dominio</w:t>
            </w:r>
          </w:p>
        </w:tc>
        <w:tc>
          <w:tcPr>
            <w:tcW w:w="0" w:type="auto"/>
          </w:tcPr>
          <w:p w14:paraId="4755D9F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SDI-DIS-MET-X</w:t>
            </w:r>
          </w:p>
        </w:tc>
      </w:tr>
      <w:tr w:rsidR="007A5198" w14:paraId="582B54B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0CAD18AC" w14:textId="77777777" w:rsidR="007A5198" w:rsidRDefault="007A5198" w:rsidP="00D7116B">
            <w:r>
              <w:t>Nome Job</w:t>
            </w:r>
          </w:p>
        </w:tc>
        <w:tc>
          <w:tcPr>
            <w:tcW w:w="0" w:type="auto"/>
          </w:tcPr>
          <w:p w14:paraId="679848BC"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SDI</w:t>
            </w:r>
            <w:r w:rsidRPr="00F93DB1">
              <w:t>_DISPO_</w:t>
            </w:r>
            <w:r>
              <w:t>METADATI_XML_BUS</w:t>
            </w:r>
            <w:r w:rsidRPr="00F93DB1">
              <w:t>_</w:t>
            </w:r>
            <w:r>
              <w:t>ALL</w:t>
            </w:r>
          </w:p>
        </w:tc>
      </w:tr>
      <w:tr w:rsidR="007A5198" w14:paraId="186ED2B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5E23C9" w14:textId="77777777" w:rsidR="007A5198" w:rsidRDefault="007A5198" w:rsidP="00D7116B">
            <w:r>
              <w:t>Schedulazione</w:t>
            </w:r>
          </w:p>
        </w:tc>
        <w:tc>
          <w:tcPr>
            <w:tcW w:w="0" w:type="auto"/>
          </w:tcPr>
          <w:p w14:paraId="638FA30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4748948"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E96514D" w14:textId="77777777" w:rsidR="007A5198" w:rsidRDefault="007A5198" w:rsidP="00D7116B">
            <w:r>
              <w:t>Canale</w:t>
            </w:r>
          </w:p>
        </w:tc>
        <w:tc>
          <w:tcPr>
            <w:tcW w:w="0" w:type="auto"/>
          </w:tcPr>
          <w:p w14:paraId="17B9F83A"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65D24CC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3828C" w14:textId="77777777" w:rsidR="007A5198" w:rsidRDefault="007A5198" w:rsidP="00D7116B">
            <w:r>
              <w:t>File di Input (Regex)</w:t>
            </w:r>
          </w:p>
        </w:tc>
        <w:tc>
          <w:tcPr>
            <w:tcW w:w="0" w:type="auto"/>
          </w:tcPr>
          <w:p w14:paraId="0874043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DISSDIM_[A-Z0-9]*</w:t>
            </w:r>
          </w:p>
        </w:tc>
      </w:tr>
      <w:tr w:rsidR="007A5198" w14:paraId="10E88C2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FD955B9" w14:textId="77777777" w:rsidR="007A5198" w:rsidRDefault="007A5198" w:rsidP="00D7116B">
            <w:r>
              <w:t>Handler utilizzato (del PKBOX)</w:t>
            </w:r>
          </w:p>
        </w:tc>
        <w:tc>
          <w:tcPr>
            <w:tcW w:w="0" w:type="auto"/>
          </w:tcPr>
          <w:p w14:paraId="5FBA80B5"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t xml:space="preserve">SDI_handler </w:t>
            </w:r>
            <w:r>
              <w:rPr>
                <w:rFonts w:ascii="Wingdings" w:eastAsia="Wingdings" w:hAnsi="Wingdings" w:cs="Wingdings"/>
                <w:szCs w:val="20"/>
              </w:rPr>
              <w:t>à</w:t>
            </w:r>
            <w:r>
              <w:t xml:space="preserve"> utilizzato in fase di registrazione delle distinte</w:t>
            </w:r>
          </w:p>
        </w:tc>
      </w:tr>
    </w:tbl>
    <w:p w14:paraId="44566DD1" w14:textId="77777777" w:rsidR="007A5198" w:rsidRDefault="007A5198" w:rsidP="007A5198"/>
    <w:tbl>
      <w:tblPr>
        <w:tblStyle w:val="GridTable5Dark-Accent6"/>
        <w:tblW w:w="0" w:type="auto"/>
        <w:tblLook w:val="0480" w:firstRow="0" w:lastRow="0" w:firstColumn="1" w:lastColumn="0" w:noHBand="0" w:noVBand="1"/>
      </w:tblPr>
      <w:tblGrid>
        <w:gridCol w:w="2568"/>
        <w:gridCol w:w="5402"/>
      </w:tblGrid>
      <w:tr w:rsidR="007A5198" w14:paraId="21DC5F4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FD21A" w14:textId="77777777" w:rsidR="007A5198" w:rsidRDefault="007A5198" w:rsidP="00D7116B">
            <w:r>
              <w:t>Dominio</w:t>
            </w:r>
          </w:p>
        </w:tc>
        <w:tc>
          <w:tcPr>
            <w:tcW w:w="0" w:type="auto"/>
          </w:tcPr>
          <w:p w14:paraId="53EC0DD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SDI-DIS-NOT-X</w:t>
            </w:r>
          </w:p>
        </w:tc>
      </w:tr>
      <w:tr w:rsidR="007A5198" w14:paraId="55B793C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1E40F786" w14:textId="77777777" w:rsidR="007A5198" w:rsidRDefault="007A5198" w:rsidP="00D7116B">
            <w:r>
              <w:t>Nome Job</w:t>
            </w:r>
          </w:p>
        </w:tc>
        <w:tc>
          <w:tcPr>
            <w:tcW w:w="0" w:type="auto"/>
          </w:tcPr>
          <w:p w14:paraId="3D648E65"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SDI</w:t>
            </w:r>
            <w:r w:rsidRPr="00F93DB1">
              <w:t>_DISPO_</w:t>
            </w:r>
            <w:r>
              <w:t>NOTIFICHE_XML_BUS</w:t>
            </w:r>
            <w:r w:rsidRPr="00F93DB1">
              <w:t>_</w:t>
            </w:r>
            <w:r>
              <w:t>ALL</w:t>
            </w:r>
          </w:p>
        </w:tc>
      </w:tr>
      <w:tr w:rsidR="007A5198" w14:paraId="4B66ABD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AE1AE0" w14:textId="77777777" w:rsidR="007A5198" w:rsidRDefault="007A5198" w:rsidP="00D7116B">
            <w:r>
              <w:t>Schedulazione</w:t>
            </w:r>
          </w:p>
        </w:tc>
        <w:tc>
          <w:tcPr>
            <w:tcW w:w="0" w:type="auto"/>
          </w:tcPr>
          <w:p w14:paraId="784A09C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3B6A473"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CDBB4D2" w14:textId="77777777" w:rsidR="007A5198" w:rsidRDefault="007A5198" w:rsidP="00D7116B">
            <w:r>
              <w:t>Canale</w:t>
            </w:r>
          </w:p>
        </w:tc>
        <w:tc>
          <w:tcPr>
            <w:tcW w:w="0" w:type="auto"/>
          </w:tcPr>
          <w:p w14:paraId="53B4A1F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21C1F862"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CFA533" w14:textId="77777777" w:rsidR="007A5198" w:rsidRDefault="007A5198" w:rsidP="00D7116B">
            <w:r>
              <w:t>File di Input (Regex)</w:t>
            </w:r>
          </w:p>
        </w:tc>
        <w:tc>
          <w:tcPr>
            <w:tcW w:w="0" w:type="auto"/>
          </w:tcPr>
          <w:p w14:paraId="59014BB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DISSDIN_[A-Z0-9]*</w:t>
            </w:r>
          </w:p>
        </w:tc>
      </w:tr>
    </w:tbl>
    <w:p w14:paraId="29627FB9" w14:textId="77777777" w:rsidR="007A5198" w:rsidRDefault="007A5198" w:rsidP="007A5198"/>
    <w:tbl>
      <w:tblPr>
        <w:tblStyle w:val="GridTable5Dark-Accent6"/>
        <w:tblW w:w="0" w:type="auto"/>
        <w:tblLook w:val="0480" w:firstRow="0" w:lastRow="0" w:firstColumn="1" w:lastColumn="0" w:noHBand="0" w:noVBand="1"/>
      </w:tblPr>
      <w:tblGrid>
        <w:gridCol w:w="2972"/>
        <w:gridCol w:w="6657"/>
      </w:tblGrid>
      <w:tr w:rsidR="007A5198" w14:paraId="4338AF9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CAB7EB" w14:textId="77777777" w:rsidR="007A5198" w:rsidRDefault="007A5198" w:rsidP="00D7116B">
            <w:r>
              <w:t>Dominio</w:t>
            </w:r>
          </w:p>
        </w:tc>
        <w:tc>
          <w:tcPr>
            <w:tcW w:w="0" w:type="auto"/>
          </w:tcPr>
          <w:p w14:paraId="75FE98CC"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IQC-D-LOA-</w:t>
            </w:r>
            <w:r>
              <w:t>SDI-DIS-SUP-X</w:t>
            </w:r>
          </w:p>
        </w:tc>
      </w:tr>
      <w:tr w:rsidR="007A5198" w14:paraId="4768AAB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70B3FF0D" w14:textId="77777777" w:rsidR="007A5198" w:rsidRDefault="007A5198" w:rsidP="00D7116B">
            <w:r>
              <w:t>Nome Job</w:t>
            </w:r>
          </w:p>
        </w:tc>
        <w:tc>
          <w:tcPr>
            <w:tcW w:w="0" w:type="auto"/>
          </w:tcPr>
          <w:p w14:paraId="444C8A76"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SDI</w:t>
            </w:r>
            <w:r w:rsidRPr="00F93DB1">
              <w:t>_DISPO_</w:t>
            </w:r>
            <w:r>
              <w:t>SUPPORTI_XML_BUS</w:t>
            </w:r>
            <w:r w:rsidRPr="00F93DB1">
              <w:t>_</w:t>
            </w:r>
            <w:r>
              <w:t>ALL</w:t>
            </w:r>
          </w:p>
        </w:tc>
      </w:tr>
      <w:tr w:rsidR="007A5198" w14:paraId="2FC4F92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69B36E" w14:textId="77777777" w:rsidR="007A5198" w:rsidRDefault="007A5198" w:rsidP="00D7116B">
            <w:r>
              <w:t>Schedulazione</w:t>
            </w:r>
          </w:p>
        </w:tc>
        <w:tc>
          <w:tcPr>
            <w:tcW w:w="0" w:type="auto"/>
          </w:tcPr>
          <w:p w14:paraId="131535F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1BC7C3ED"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2967F78" w14:textId="77777777" w:rsidR="007A5198" w:rsidRDefault="007A5198" w:rsidP="00D7116B">
            <w:r>
              <w:t>Canale</w:t>
            </w:r>
          </w:p>
        </w:tc>
        <w:tc>
          <w:tcPr>
            <w:tcW w:w="0" w:type="auto"/>
          </w:tcPr>
          <w:p w14:paraId="52A4EA92"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5C1C270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B40941" w14:textId="77777777" w:rsidR="007A5198" w:rsidRDefault="007A5198" w:rsidP="00D7116B">
            <w:r>
              <w:t>File di Input (Regex)</w:t>
            </w:r>
          </w:p>
        </w:tc>
        <w:tc>
          <w:tcPr>
            <w:tcW w:w="0" w:type="auto"/>
          </w:tcPr>
          <w:p w14:paraId="6AD3D84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DISSDIX_[A-Z0-9]*</w:t>
            </w:r>
          </w:p>
        </w:tc>
      </w:tr>
      <w:tr w:rsidR="007A5198" w14:paraId="26DBAC8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F131E3A" w14:textId="77777777" w:rsidR="007A5198" w:rsidRDefault="007A5198" w:rsidP="00D7116B">
            <w:r>
              <w:t>File di Output (Esempio)</w:t>
            </w:r>
          </w:p>
        </w:tc>
        <w:tc>
          <w:tcPr>
            <w:tcW w:w="0" w:type="auto"/>
          </w:tcPr>
          <w:p w14:paraId="5B7B5E40" w14:textId="77777777" w:rsidR="007A5198" w:rsidRPr="00F93DB1" w:rsidRDefault="007A5198" w:rsidP="00D7116B">
            <w:pPr>
              <w:cnfStyle w:val="000000000000" w:firstRow="0" w:lastRow="0" w:firstColumn="0" w:lastColumn="0" w:oddVBand="0" w:evenVBand="0" w:oddHBand="0" w:evenHBand="0" w:firstRowFirstColumn="0" w:firstRowLastColumn="0" w:lastRowFirstColumn="0" w:lastRowLastColumn="0"/>
            </w:pPr>
            <w:r w:rsidRPr="00E759C8">
              <w:t>ACK</w:t>
            </w:r>
            <w:r>
              <w:t>SDIX</w:t>
            </w:r>
            <w:r w:rsidRPr="00E759C8">
              <w:t>_202006</w:t>
            </w:r>
            <w:r>
              <w:t>26</w:t>
            </w:r>
            <w:r w:rsidRPr="00E759C8">
              <w:t>_0</w:t>
            </w:r>
            <w:r>
              <w:t>113</w:t>
            </w:r>
            <w:r w:rsidRPr="00E759C8">
              <w:t>_001.zip</w:t>
            </w:r>
          </w:p>
        </w:tc>
      </w:tr>
      <w:tr w:rsidR="007A5198" w14:paraId="71B7C10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763A0A" w14:textId="77777777" w:rsidR="007A5198" w:rsidRDefault="007A5198" w:rsidP="00D7116B">
            <w:r>
              <w:t>Handler utilizzato (del PKBOX)</w:t>
            </w:r>
          </w:p>
        </w:tc>
        <w:tc>
          <w:tcPr>
            <w:tcW w:w="0" w:type="auto"/>
          </w:tcPr>
          <w:p w14:paraId="569D75A9" w14:textId="77777777" w:rsidR="007A5198" w:rsidRPr="00E759C8" w:rsidRDefault="007A5198" w:rsidP="00D7116B">
            <w:pPr>
              <w:cnfStyle w:val="000000100000" w:firstRow="0" w:lastRow="0" w:firstColumn="0" w:lastColumn="0" w:oddVBand="0" w:evenVBand="0" w:oddHBand="1" w:evenHBand="0" w:firstRowFirstColumn="0" w:firstRowLastColumn="0" w:lastRowFirstColumn="0" w:lastRowLastColumn="0"/>
            </w:pPr>
            <w:r>
              <w:t xml:space="preserve">SDI_handler </w:t>
            </w:r>
            <w:r>
              <w:rPr>
                <w:rFonts w:ascii="Wingdings" w:eastAsia="Wingdings" w:hAnsi="Wingdings" w:cs="Wingdings"/>
                <w:szCs w:val="20"/>
              </w:rPr>
              <w:t>à</w:t>
            </w:r>
            <w:r>
              <w:rPr>
                <w:szCs w:val="20"/>
              </w:rPr>
              <w:t xml:space="preserve"> per decifratura e rimozione firma, </w:t>
            </w:r>
            <w:r>
              <w:t>e per firma e cifratura</w:t>
            </w:r>
          </w:p>
        </w:tc>
      </w:tr>
    </w:tbl>
    <w:p w14:paraId="7C999127" w14:textId="77777777" w:rsidR="00813DC3" w:rsidRDefault="00813DC3" w:rsidP="00813DC3">
      <w:pPr>
        <w:pStyle w:val="Heading4"/>
        <w:numPr>
          <w:ilvl w:val="0"/>
          <w:numId w:val="0"/>
        </w:numPr>
        <w:ind w:left="864" w:hanging="864"/>
      </w:pPr>
    </w:p>
    <w:p w14:paraId="1E1F7C3B" w14:textId="77777777" w:rsidR="00813DC3" w:rsidRDefault="00813DC3">
      <w:pPr>
        <w:rPr>
          <w:bCs/>
          <w:i/>
          <w:color w:val="808080"/>
          <w:szCs w:val="28"/>
        </w:rPr>
      </w:pPr>
      <w:r>
        <w:br w:type="page"/>
      </w:r>
    </w:p>
    <w:p w14:paraId="31758502" w14:textId="2A627497" w:rsidR="007A5198" w:rsidRDefault="007A5198" w:rsidP="007A5198">
      <w:pPr>
        <w:pStyle w:val="Heading4"/>
      </w:pPr>
      <w:r>
        <w:t>Scarico informativi XML</w:t>
      </w:r>
    </w:p>
    <w:tbl>
      <w:tblPr>
        <w:tblStyle w:val="GridTable5Dark-Accent6"/>
        <w:tblW w:w="0" w:type="auto"/>
        <w:tblLook w:val="0480" w:firstRow="0" w:lastRow="0" w:firstColumn="1" w:lastColumn="0" w:noHBand="0" w:noVBand="1"/>
      </w:tblPr>
      <w:tblGrid>
        <w:gridCol w:w="3679"/>
        <w:gridCol w:w="4365"/>
      </w:tblGrid>
      <w:tr w:rsidR="007A5198" w14:paraId="51DD453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7C789E" w14:textId="77777777" w:rsidR="007A5198" w:rsidRDefault="007A5198" w:rsidP="00D7116B">
            <w:r>
              <w:t>Dominio</w:t>
            </w:r>
          </w:p>
        </w:tc>
        <w:tc>
          <w:tcPr>
            <w:tcW w:w="0" w:type="auto"/>
          </w:tcPr>
          <w:p w14:paraId="362C058A"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IQC-I-UNL-</w:t>
            </w:r>
            <w:r>
              <w:t>SDI-INF-X</w:t>
            </w:r>
          </w:p>
        </w:tc>
      </w:tr>
      <w:tr w:rsidR="007A5198" w14:paraId="778ACAE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0B43C46" w14:textId="77777777" w:rsidR="007A5198" w:rsidRDefault="007A5198" w:rsidP="00D7116B">
            <w:r>
              <w:t>Nome Job</w:t>
            </w:r>
          </w:p>
        </w:tc>
        <w:tc>
          <w:tcPr>
            <w:tcW w:w="0" w:type="auto"/>
          </w:tcPr>
          <w:p w14:paraId="0D790A3F"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IQC_UNLOAD_</w:t>
            </w:r>
            <w:r>
              <w:t>SDI</w:t>
            </w:r>
            <w:r w:rsidRPr="00090553">
              <w:t>_INFO_</w:t>
            </w:r>
            <w:r>
              <w:t>XML_BUS_FIR</w:t>
            </w:r>
          </w:p>
        </w:tc>
      </w:tr>
      <w:tr w:rsidR="007A5198" w14:paraId="3AB4BFA8"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980792" w14:textId="77777777" w:rsidR="007A5198" w:rsidRDefault="007A5198" w:rsidP="00D7116B">
            <w:r>
              <w:t>Schedulazione</w:t>
            </w:r>
          </w:p>
        </w:tc>
        <w:tc>
          <w:tcPr>
            <w:tcW w:w="0" w:type="auto"/>
          </w:tcPr>
          <w:p w14:paraId="3D67304D"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10 minuti dal lunedì alla domenica</w:t>
            </w:r>
          </w:p>
        </w:tc>
      </w:tr>
      <w:tr w:rsidR="007A5198" w14:paraId="1E6F981F"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3296706" w14:textId="77777777" w:rsidR="007A5198" w:rsidRDefault="007A5198" w:rsidP="00D7116B">
            <w:r>
              <w:t>Canale</w:t>
            </w:r>
          </w:p>
        </w:tc>
        <w:tc>
          <w:tcPr>
            <w:tcW w:w="0" w:type="auto"/>
          </w:tcPr>
          <w:p w14:paraId="2662269A"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49D6CE02"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2B9D40" w14:textId="77777777" w:rsidR="007A5198" w:rsidRDefault="007A5198" w:rsidP="00D7116B">
            <w:r>
              <w:t>File di Output (Esempio)</w:t>
            </w:r>
          </w:p>
        </w:tc>
        <w:tc>
          <w:tcPr>
            <w:tcW w:w="0" w:type="auto"/>
          </w:tcPr>
          <w:p w14:paraId="363C7EBC"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INF03</w:t>
            </w:r>
            <w:r>
              <w:t>3X</w:t>
            </w:r>
            <w:r w:rsidRPr="00090553">
              <w:t>_20</w:t>
            </w:r>
            <w:r>
              <w:t>20</w:t>
            </w:r>
            <w:r w:rsidRPr="00090553">
              <w:t>0</w:t>
            </w:r>
            <w:r>
              <w:t>626</w:t>
            </w:r>
            <w:r w:rsidRPr="00090553">
              <w:t>_</w:t>
            </w:r>
            <w:r>
              <w:t>131026333_001.zip</w:t>
            </w:r>
            <w:r w:rsidRPr="00090553">
              <w:t xml:space="preserve">                                                                                                                                                                                                   </w:t>
            </w:r>
          </w:p>
        </w:tc>
      </w:tr>
      <w:tr w:rsidR="007A5198" w14:paraId="4E27655A"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0AA0927" w14:textId="77777777" w:rsidR="007A5198" w:rsidRDefault="007A5198" w:rsidP="00D7116B">
            <w:r>
              <w:t>Handler utilizzato (del PKBOX)</w:t>
            </w:r>
          </w:p>
        </w:tc>
        <w:tc>
          <w:tcPr>
            <w:tcW w:w="0" w:type="auto"/>
          </w:tcPr>
          <w:p w14:paraId="262E029F" w14:textId="77777777" w:rsidR="007A5198" w:rsidRPr="00090553" w:rsidRDefault="007A5198" w:rsidP="00D7116B">
            <w:pPr>
              <w:cnfStyle w:val="000000000000" w:firstRow="0" w:lastRow="0" w:firstColumn="0" w:lastColumn="0" w:oddVBand="0" w:evenVBand="0" w:oddHBand="0" w:evenHBand="0" w:firstRowFirstColumn="0" w:firstRowLastColumn="0" w:lastRowFirstColumn="0" w:lastRowLastColumn="0"/>
            </w:pPr>
            <w:r>
              <w:t xml:space="preserve">SDI_handler </w:t>
            </w:r>
            <w:r>
              <w:rPr>
                <w:rFonts w:ascii="Wingdings" w:eastAsia="Wingdings" w:hAnsi="Wingdings" w:cs="Wingdings"/>
                <w:szCs w:val="20"/>
              </w:rPr>
              <w:t>à</w:t>
            </w:r>
            <w:r>
              <w:t xml:space="preserve"> per firma e cifratura</w:t>
            </w:r>
          </w:p>
        </w:tc>
      </w:tr>
    </w:tbl>
    <w:p w14:paraId="5868147F" w14:textId="77777777" w:rsidR="007A5198" w:rsidRPr="00265C93" w:rsidRDefault="007A5198" w:rsidP="007A5198">
      <w:pPr>
        <w:pStyle w:val="Heading4"/>
      </w:pPr>
      <w:r>
        <w:t>Catena di utility dispositivi - Recupero fatture precedentemente scartate</w:t>
      </w:r>
    </w:p>
    <w:tbl>
      <w:tblPr>
        <w:tblStyle w:val="GridTable5Dark-Accent6"/>
        <w:tblW w:w="0" w:type="auto"/>
        <w:tblLook w:val="0480" w:firstRow="0" w:lastRow="0" w:firstColumn="1" w:lastColumn="0" w:noHBand="0" w:noVBand="1"/>
      </w:tblPr>
      <w:tblGrid>
        <w:gridCol w:w="3679"/>
        <w:gridCol w:w="5919"/>
      </w:tblGrid>
      <w:tr w:rsidR="007A5198" w14:paraId="32959C5B"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2E12" w14:textId="77777777" w:rsidR="007A5198" w:rsidRDefault="007A5198" w:rsidP="00D7116B">
            <w:r>
              <w:t>Dominio</w:t>
            </w:r>
          </w:p>
        </w:tc>
        <w:tc>
          <w:tcPr>
            <w:tcW w:w="0" w:type="auto"/>
          </w:tcPr>
          <w:p w14:paraId="5EDF2B8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090553">
              <w:t>IQC</w:t>
            </w:r>
            <w:r>
              <w:t>-D-UTL-SDI-RELOAD</w:t>
            </w:r>
          </w:p>
        </w:tc>
      </w:tr>
      <w:tr w:rsidR="007A5198" w14:paraId="174DEF5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09C1F62" w14:textId="77777777" w:rsidR="007A5198" w:rsidRDefault="007A5198" w:rsidP="00D7116B">
            <w:r>
              <w:t>Nome Job</w:t>
            </w:r>
          </w:p>
        </w:tc>
        <w:tc>
          <w:tcPr>
            <w:tcW w:w="0" w:type="auto"/>
          </w:tcPr>
          <w:p w14:paraId="706CC1A6"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090553">
              <w:t>IQC</w:t>
            </w:r>
            <w:r>
              <w:t>_UTL_SDI_RELOAD</w:t>
            </w:r>
          </w:p>
        </w:tc>
      </w:tr>
      <w:tr w:rsidR="007A5198" w14:paraId="301C5C9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E3EE7E" w14:textId="77777777" w:rsidR="007A5198" w:rsidRDefault="007A5198" w:rsidP="00D7116B">
            <w:r>
              <w:t>Schedulazione</w:t>
            </w:r>
          </w:p>
        </w:tc>
        <w:tc>
          <w:tcPr>
            <w:tcW w:w="0" w:type="auto"/>
          </w:tcPr>
          <w:p w14:paraId="7A412459"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Tutti i giorni alle 08:00</w:t>
            </w:r>
          </w:p>
        </w:tc>
      </w:tr>
      <w:tr w:rsidR="007A5198" w14:paraId="3DB57C7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B193392" w14:textId="77777777" w:rsidR="007A5198" w:rsidRDefault="007A5198" w:rsidP="00D7116B">
            <w:r>
              <w:t>Canale</w:t>
            </w:r>
          </w:p>
        </w:tc>
        <w:tc>
          <w:tcPr>
            <w:tcW w:w="0" w:type="auto"/>
          </w:tcPr>
          <w:p w14:paraId="20DC47A6"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033</w:t>
            </w:r>
          </w:p>
        </w:tc>
      </w:tr>
      <w:tr w:rsidR="007A5198" w14:paraId="55A865E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743D1D" w14:textId="77777777" w:rsidR="007A5198" w:rsidRDefault="007A5198" w:rsidP="00D7116B">
            <w:r>
              <w:t>Handler utilizzato (del PKBOX)</w:t>
            </w:r>
          </w:p>
        </w:tc>
        <w:tc>
          <w:tcPr>
            <w:tcW w:w="0" w:type="auto"/>
          </w:tcPr>
          <w:p w14:paraId="64596C9B" w14:textId="77777777" w:rsidR="007A5198" w:rsidRPr="00090553" w:rsidRDefault="007A5198" w:rsidP="00D7116B">
            <w:pPr>
              <w:cnfStyle w:val="000000100000" w:firstRow="0" w:lastRow="0" w:firstColumn="0" w:lastColumn="0" w:oddVBand="0" w:evenVBand="0" w:oddHBand="1" w:evenHBand="0" w:firstRowFirstColumn="0" w:firstRowLastColumn="0" w:lastRowFirstColumn="0" w:lastRowLastColumn="0"/>
            </w:pPr>
            <w:r>
              <w:t xml:space="preserve">SDI_handler </w:t>
            </w:r>
            <w:r>
              <w:rPr>
                <w:rFonts w:ascii="Wingdings" w:eastAsia="Wingdings" w:hAnsi="Wingdings" w:cs="Wingdings"/>
                <w:szCs w:val="20"/>
              </w:rPr>
              <w:t>à</w:t>
            </w:r>
            <w:r>
              <w:t xml:space="preserve"> utilizzato per l’elaborazione delle distinte</w:t>
            </w:r>
          </w:p>
        </w:tc>
      </w:tr>
    </w:tbl>
    <w:p w14:paraId="78C9F3F9" w14:textId="77777777" w:rsidR="007A5198" w:rsidRDefault="007A5198" w:rsidP="007A5198">
      <w:pPr>
        <w:pStyle w:val="Heading2"/>
      </w:pPr>
      <w:bookmarkStart w:id="46" w:name="_Toc48743770"/>
      <w:r>
        <w:t>Engineering (Infogroup)</w:t>
      </w:r>
      <w:bookmarkEnd w:id="46"/>
    </w:p>
    <w:p w14:paraId="76A19ABA" w14:textId="77777777" w:rsidR="007A5198" w:rsidRDefault="007A5198" w:rsidP="007A5198">
      <w:r>
        <w:t>Canale utilizzato per poter interagire con la rete CBI e quindi con le banche.</w:t>
      </w:r>
    </w:p>
    <w:p w14:paraId="30B9DAC4" w14:textId="77777777" w:rsidR="007A5198" w:rsidRPr="0026182F" w:rsidRDefault="007A5198" w:rsidP="007A5198">
      <w:pPr>
        <w:pStyle w:val="Heading3"/>
      </w:pPr>
      <w:bookmarkStart w:id="47" w:name="_Toc48743771"/>
      <w:r>
        <w:t>Catene</w:t>
      </w:r>
      <w:bookmarkEnd w:id="47"/>
    </w:p>
    <w:p w14:paraId="650A5B28" w14:textId="77777777" w:rsidR="007A5198" w:rsidRDefault="007A5198" w:rsidP="007A5198">
      <w:pPr>
        <w:pStyle w:val="Heading4"/>
      </w:pPr>
      <w:r>
        <w:t>Caricamento Esiti Negativi</w:t>
      </w:r>
    </w:p>
    <w:tbl>
      <w:tblPr>
        <w:tblStyle w:val="GridTable5Dark-Accent6"/>
        <w:tblW w:w="0" w:type="auto"/>
        <w:tblLook w:val="0480" w:firstRow="0" w:lastRow="0" w:firstColumn="1" w:lastColumn="0" w:noHBand="0" w:noVBand="1"/>
      </w:tblPr>
      <w:tblGrid>
        <w:gridCol w:w="2568"/>
        <w:gridCol w:w="5523"/>
      </w:tblGrid>
      <w:tr w:rsidR="007A5198" w14:paraId="75E07FD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7F215" w14:textId="77777777" w:rsidR="007A5198" w:rsidRDefault="007A5198" w:rsidP="00D7116B">
            <w:r>
              <w:t>Dominio</w:t>
            </w:r>
          </w:p>
        </w:tc>
        <w:tc>
          <w:tcPr>
            <w:tcW w:w="0" w:type="auto"/>
          </w:tcPr>
          <w:p w14:paraId="1DEF06B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w:t>
            </w:r>
            <w:r>
              <w:t>I</w:t>
            </w:r>
            <w:r w:rsidRPr="00E62B5C">
              <w:t>-LOA-</w:t>
            </w:r>
            <w:r>
              <w:t>IFG-EST-E</w:t>
            </w:r>
          </w:p>
        </w:tc>
      </w:tr>
      <w:tr w:rsidR="007A5198" w14:paraId="745B2B71"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094C574" w14:textId="77777777" w:rsidR="007A5198" w:rsidRDefault="007A5198" w:rsidP="00D7116B">
            <w:r>
              <w:t>Nome Job</w:t>
            </w:r>
          </w:p>
        </w:tc>
        <w:tc>
          <w:tcPr>
            <w:tcW w:w="0" w:type="auto"/>
          </w:tcPr>
          <w:p w14:paraId="2667BA19"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INFOGROUP</w:t>
            </w:r>
            <w:r w:rsidRPr="00F93DB1">
              <w:t>_</w:t>
            </w:r>
            <w:r>
              <w:t>ESITI_NEGATIVI_NBS</w:t>
            </w:r>
            <w:r w:rsidRPr="00F93DB1">
              <w:t>_</w:t>
            </w:r>
            <w:r>
              <w:t>NFR</w:t>
            </w:r>
          </w:p>
        </w:tc>
      </w:tr>
      <w:tr w:rsidR="007A5198" w14:paraId="5D1A8380"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9E9080" w14:textId="77777777" w:rsidR="007A5198" w:rsidRDefault="007A5198" w:rsidP="00D7116B">
            <w:r>
              <w:t>Schedulazione</w:t>
            </w:r>
          </w:p>
        </w:tc>
        <w:tc>
          <w:tcPr>
            <w:tcW w:w="0" w:type="auto"/>
          </w:tcPr>
          <w:p w14:paraId="261A617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C6811BE"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D339AD8" w14:textId="77777777" w:rsidR="007A5198" w:rsidRDefault="007A5198" w:rsidP="00D7116B">
            <w:r>
              <w:t>Canale</w:t>
            </w:r>
          </w:p>
        </w:tc>
        <w:tc>
          <w:tcPr>
            <w:tcW w:w="0" w:type="auto"/>
          </w:tcPr>
          <w:p w14:paraId="1FC8260A"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r w:rsidR="007A5198" w14:paraId="7B54AE28"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7D8423" w14:textId="77777777" w:rsidR="007A5198" w:rsidRDefault="007A5198" w:rsidP="00D7116B">
            <w:r>
              <w:t>File di Input (Regex)</w:t>
            </w:r>
          </w:p>
        </w:tc>
        <w:tc>
          <w:tcPr>
            <w:tcW w:w="0" w:type="auto"/>
          </w:tcPr>
          <w:p w14:paraId="2D42EB9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ESTINFE_[A-Z0-9]*</w:t>
            </w:r>
          </w:p>
        </w:tc>
      </w:tr>
    </w:tbl>
    <w:p w14:paraId="7AAA3E79" w14:textId="77777777" w:rsidR="007A5198" w:rsidRDefault="007A5198" w:rsidP="007A5198">
      <w:pPr>
        <w:pStyle w:val="Heading4"/>
      </w:pPr>
      <w:r>
        <w:t>Caricamento Esiti Porting</w:t>
      </w:r>
    </w:p>
    <w:tbl>
      <w:tblPr>
        <w:tblStyle w:val="GridTable5Dark-Accent6"/>
        <w:tblW w:w="0" w:type="auto"/>
        <w:tblLook w:val="0480" w:firstRow="0" w:lastRow="0" w:firstColumn="1" w:lastColumn="0" w:noHBand="0" w:noVBand="1"/>
      </w:tblPr>
      <w:tblGrid>
        <w:gridCol w:w="2568"/>
        <w:gridCol w:w="5456"/>
      </w:tblGrid>
      <w:tr w:rsidR="007A5198" w14:paraId="16B1277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2B913B" w14:textId="77777777" w:rsidR="007A5198" w:rsidRDefault="007A5198" w:rsidP="00D7116B">
            <w:r>
              <w:t>Dominio</w:t>
            </w:r>
          </w:p>
        </w:tc>
        <w:tc>
          <w:tcPr>
            <w:tcW w:w="0" w:type="auto"/>
          </w:tcPr>
          <w:p w14:paraId="526F663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w:t>
            </w:r>
            <w:r>
              <w:t>I</w:t>
            </w:r>
            <w:r w:rsidRPr="00E62B5C">
              <w:t>-LOA-</w:t>
            </w:r>
            <w:r>
              <w:t>IFG-EST-P</w:t>
            </w:r>
          </w:p>
        </w:tc>
      </w:tr>
      <w:tr w:rsidR="007A5198" w14:paraId="79D3ED29"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543F81E" w14:textId="77777777" w:rsidR="007A5198" w:rsidRDefault="007A5198" w:rsidP="00D7116B">
            <w:r>
              <w:t>Nome Job</w:t>
            </w:r>
          </w:p>
        </w:tc>
        <w:tc>
          <w:tcPr>
            <w:tcW w:w="0" w:type="auto"/>
          </w:tcPr>
          <w:p w14:paraId="3B92625A"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INFOGROUP</w:t>
            </w:r>
            <w:r w:rsidRPr="00F93DB1">
              <w:t>_</w:t>
            </w:r>
            <w:r>
              <w:t>ESITI_PORTING_NBS</w:t>
            </w:r>
            <w:r w:rsidRPr="00F93DB1">
              <w:t>_</w:t>
            </w:r>
            <w:r>
              <w:t>NFR</w:t>
            </w:r>
          </w:p>
        </w:tc>
      </w:tr>
      <w:tr w:rsidR="007A5198" w14:paraId="63BFBD05"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3E2F43" w14:textId="77777777" w:rsidR="007A5198" w:rsidRDefault="007A5198" w:rsidP="00D7116B">
            <w:r>
              <w:t>Schedulazione</w:t>
            </w:r>
          </w:p>
        </w:tc>
        <w:tc>
          <w:tcPr>
            <w:tcW w:w="0" w:type="auto"/>
          </w:tcPr>
          <w:p w14:paraId="36A7F070"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4C1CE60B"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DC35BD5" w14:textId="77777777" w:rsidR="007A5198" w:rsidRDefault="007A5198" w:rsidP="00D7116B">
            <w:r>
              <w:t>Canale</w:t>
            </w:r>
          </w:p>
        </w:tc>
        <w:tc>
          <w:tcPr>
            <w:tcW w:w="0" w:type="auto"/>
          </w:tcPr>
          <w:p w14:paraId="5AA6CD40"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r w:rsidR="007A5198" w14:paraId="3C7BDB1A"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B20D04" w14:textId="77777777" w:rsidR="007A5198" w:rsidRDefault="007A5198" w:rsidP="00D7116B">
            <w:r>
              <w:t>File di Input (Regex)</w:t>
            </w:r>
          </w:p>
        </w:tc>
        <w:tc>
          <w:tcPr>
            <w:tcW w:w="0" w:type="auto"/>
          </w:tcPr>
          <w:p w14:paraId="48A9FDD6"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ESTINFP_[A-Z0-9]*</w:t>
            </w:r>
          </w:p>
        </w:tc>
      </w:tr>
    </w:tbl>
    <w:p w14:paraId="76913E8C" w14:textId="77777777" w:rsidR="007A5198" w:rsidRDefault="007A5198" w:rsidP="007A5198">
      <w:pPr>
        <w:pStyle w:val="Heading4"/>
      </w:pPr>
      <w:r>
        <w:t>Caricamento Esiti XML</w:t>
      </w:r>
    </w:p>
    <w:tbl>
      <w:tblPr>
        <w:tblStyle w:val="GridTable5Dark-Accent6"/>
        <w:tblW w:w="0" w:type="auto"/>
        <w:tblLook w:val="0480" w:firstRow="0" w:lastRow="0" w:firstColumn="1" w:lastColumn="0" w:noHBand="0" w:noVBand="1"/>
      </w:tblPr>
      <w:tblGrid>
        <w:gridCol w:w="2568"/>
        <w:gridCol w:w="4944"/>
      </w:tblGrid>
      <w:tr w:rsidR="007A5198" w14:paraId="69BE007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19735A" w14:textId="77777777" w:rsidR="007A5198" w:rsidRDefault="007A5198" w:rsidP="00D7116B">
            <w:r>
              <w:t>Dominio</w:t>
            </w:r>
          </w:p>
        </w:tc>
        <w:tc>
          <w:tcPr>
            <w:tcW w:w="0" w:type="auto"/>
          </w:tcPr>
          <w:p w14:paraId="146B0C2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w:t>
            </w:r>
            <w:r>
              <w:t>I</w:t>
            </w:r>
            <w:r w:rsidRPr="00E62B5C">
              <w:t>-LOA-</w:t>
            </w:r>
            <w:r>
              <w:t>IFG-EST-X</w:t>
            </w:r>
          </w:p>
        </w:tc>
      </w:tr>
      <w:tr w:rsidR="007A5198" w14:paraId="30865CF1"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923EBCF" w14:textId="77777777" w:rsidR="007A5198" w:rsidRDefault="007A5198" w:rsidP="00D7116B">
            <w:r>
              <w:t>Nome Job</w:t>
            </w:r>
          </w:p>
        </w:tc>
        <w:tc>
          <w:tcPr>
            <w:tcW w:w="0" w:type="auto"/>
          </w:tcPr>
          <w:p w14:paraId="321A283C"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INFOGROUP</w:t>
            </w:r>
            <w:r w:rsidRPr="00F93DB1">
              <w:t>_</w:t>
            </w:r>
            <w:r>
              <w:t>ESITI_XML_NBS</w:t>
            </w:r>
            <w:r w:rsidRPr="00F93DB1">
              <w:t>_</w:t>
            </w:r>
            <w:r>
              <w:t>NFR</w:t>
            </w:r>
          </w:p>
        </w:tc>
      </w:tr>
      <w:tr w:rsidR="007A5198" w14:paraId="44222A7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A8468B" w14:textId="77777777" w:rsidR="007A5198" w:rsidRDefault="007A5198" w:rsidP="00D7116B">
            <w:r>
              <w:t>Schedulazione</w:t>
            </w:r>
          </w:p>
        </w:tc>
        <w:tc>
          <w:tcPr>
            <w:tcW w:w="0" w:type="auto"/>
          </w:tcPr>
          <w:p w14:paraId="2BA716C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B6AC9C0"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DC4AE7C" w14:textId="77777777" w:rsidR="007A5198" w:rsidRDefault="007A5198" w:rsidP="00D7116B">
            <w:r>
              <w:t>Canale</w:t>
            </w:r>
          </w:p>
        </w:tc>
        <w:tc>
          <w:tcPr>
            <w:tcW w:w="0" w:type="auto"/>
          </w:tcPr>
          <w:p w14:paraId="2D66CA47"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r w:rsidR="007A5198" w14:paraId="4574AE8E"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CAC14A" w14:textId="77777777" w:rsidR="007A5198" w:rsidRDefault="007A5198" w:rsidP="00D7116B">
            <w:r>
              <w:t>File di Input (Regex)</w:t>
            </w:r>
          </w:p>
        </w:tc>
        <w:tc>
          <w:tcPr>
            <w:tcW w:w="0" w:type="auto"/>
          </w:tcPr>
          <w:p w14:paraId="3F65F4FF"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ESTINFX_[A-Z0-9]*</w:t>
            </w:r>
          </w:p>
        </w:tc>
      </w:tr>
    </w:tbl>
    <w:p w14:paraId="28596836" w14:textId="77777777" w:rsidR="007A5198" w:rsidRDefault="007A5198" w:rsidP="007A5198">
      <w:pPr>
        <w:pStyle w:val="Heading4"/>
      </w:pPr>
      <w:r>
        <w:t>Caricamento informativi Porting</w:t>
      </w:r>
    </w:p>
    <w:tbl>
      <w:tblPr>
        <w:tblStyle w:val="GridTable5Dark-Accent6"/>
        <w:tblW w:w="0" w:type="auto"/>
        <w:tblLook w:val="0480" w:firstRow="0" w:lastRow="0" w:firstColumn="1" w:lastColumn="0" w:noHBand="0" w:noVBand="1"/>
      </w:tblPr>
      <w:tblGrid>
        <w:gridCol w:w="2568"/>
        <w:gridCol w:w="5407"/>
      </w:tblGrid>
      <w:tr w:rsidR="007A5198" w14:paraId="79D64625"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FFA54E" w14:textId="77777777" w:rsidR="007A5198" w:rsidRDefault="007A5198" w:rsidP="00D7116B">
            <w:r>
              <w:t>Dominio</w:t>
            </w:r>
          </w:p>
        </w:tc>
        <w:tc>
          <w:tcPr>
            <w:tcW w:w="0" w:type="auto"/>
          </w:tcPr>
          <w:p w14:paraId="527551F7"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w:t>
            </w:r>
            <w:r>
              <w:t>I</w:t>
            </w:r>
            <w:r w:rsidRPr="00E62B5C">
              <w:t>-LOA-</w:t>
            </w:r>
            <w:r>
              <w:t>IFG-INF-P</w:t>
            </w:r>
          </w:p>
        </w:tc>
      </w:tr>
      <w:tr w:rsidR="007A5198" w14:paraId="2D61245C"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C4DFC58" w14:textId="77777777" w:rsidR="007A5198" w:rsidRDefault="007A5198" w:rsidP="00D7116B">
            <w:r>
              <w:t>Nome Job</w:t>
            </w:r>
          </w:p>
        </w:tc>
        <w:tc>
          <w:tcPr>
            <w:tcW w:w="0" w:type="auto"/>
          </w:tcPr>
          <w:p w14:paraId="46D67C08"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INFOGROUP</w:t>
            </w:r>
            <w:r w:rsidRPr="00F93DB1">
              <w:t>_</w:t>
            </w:r>
            <w:r>
              <w:t>INFO_PORTING_NBS</w:t>
            </w:r>
            <w:r w:rsidRPr="00F93DB1">
              <w:t>_</w:t>
            </w:r>
            <w:r>
              <w:t>NFR</w:t>
            </w:r>
          </w:p>
        </w:tc>
      </w:tr>
      <w:tr w:rsidR="007A5198" w14:paraId="6D097EC2"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BCB504" w14:textId="77777777" w:rsidR="007A5198" w:rsidRDefault="007A5198" w:rsidP="00D7116B">
            <w:r>
              <w:t>Schedulazione</w:t>
            </w:r>
          </w:p>
        </w:tc>
        <w:tc>
          <w:tcPr>
            <w:tcW w:w="0" w:type="auto"/>
          </w:tcPr>
          <w:p w14:paraId="1C791AE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51A8D72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2050D8D5" w14:textId="77777777" w:rsidR="007A5198" w:rsidRDefault="007A5198" w:rsidP="00D7116B">
            <w:r>
              <w:t>Canale</w:t>
            </w:r>
          </w:p>
        </w:tc>
        <w:tc>
          <w:tcPr>
            <w:tcW w:w="0" w:type="auto"/>
          </w:tcPr>
          <w:p w14:paraId="589B1CB3"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r w:rsidR="007A5198" w14:paraId="3305B34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52714B" w14:textId="77777777" w:rsidR="007A5198" w:rsidRDefault="007A5198" w:rsidP="00D7116B">
            <w:r>
              <w:t>File di Input (Regex)</w:t>
            </w:r>
          </w:p>
        </w:tc>
        <w:tc>
          <w:tcPr>
            <w:tcW w:w="0" w:type="auto"/>
          </w:tcPr>
          <w:p w14:paraId="56D135B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INFINFP_[A-Z0-9]*</w:t>
            </w:r>
          </w:p>
        </w:tc>
      </w:tr>
    </w:tbl>
    <w:p w14:paraId="758CBB77" w14:textId="77777777" w:rsidR="00813DC3" w:rsidRDefault="00813DC3" w:rsidP="00813DC3">
      <w:pPr>
        <w:pStyle w:val="Heading4"/>
        <w:numPr>
          <w:ilvl w:val="0"/>
          <w:numId w:val="0"/>
        </w:numPr>
        <w:ind w:left="864" w:hanging="864"/>
      </w:pPr>
    </w:p>
    <w:p w14:paraId="3B6EF6D5" w14:textId="77777777" w:rsidR="00813DC3" w:rsidRDefault="00813DC3">
      <w:pPr>
        <w:rPr>
          <w:bCs/>
          <w:i/>
          <w:color w:val="808080"/>
          <w:szCs w:val="28"/>
        </w:rPr>
      </w:pPr>
      <w:r>
        <w:br w:type="page"/>
      </w:r>
    </w:p>
    <w:p w14:paraId="7CBB5473" w14:textId="3300A963" w:rsidR="007A5198" w:rsidRDefault="007A5198" w:rsidP="007A5198">
      <w:pPr>
        <w:pStyle w:val="Heading4"/>
      </w:pPr>
      <w:r>
        <w:t>Caricamento informativi XML</w:t>
      </w:r>
    </w:p>
    <w:tbl>
      <w:tblPr>
        <w:tblStyle w:val="GridTable5Dark-Accent6"/>
        <w:tblW w:w="0" w:type="auto"/>
        <w:tblLook w:val="0480" w:firstRow="0" w:lastRow="0" w:firstColumn="1" w:lastColumn="0" w:noHBand="0" w:noVBand="1"/>
      </w:tblPr>
      <w:tblGrid>
        <w:gridCol w:w="2568"/>
        <w:gridCol w:w="4895"/>
      </w:tblGrid>
      <w:tr w:rsidR="007A5198" w14:paraId="6650D04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A3BFAE" w14:textId="77777777" w:rsidR="007A5198" w:rsidRDefault="007A5198" w:rsidP="00D7116B">
            <w:r>
              <w:t>Dominio</w:t>
            </w:r>
          </w:p>
        </w:tc>
        <w:tc>
          <w:tcPr>
            <w:tcW w:w="0" w:type="auto"/>
          </w:tcPr>
          <w:p w14:paraId="59FD527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E62B5C">
              <w:t>IQC-</w:t>
            </w:r>
            <w:r>
              <w:t>I</w:t>
            </w:r>
            <w:r w:rsidRPr="00E62B5C">
              <w:t>-LOA-</w:t>
            </w:r>
            <w:r>
              <w:t>IFG-INF-X</w:t>
            </w:r>
          </w:p>
        </w:tc>
      </w:tr>
      <w:tr w:rsidR="007A5198" w14:paraId="1792D01F"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5523C95" w14:textId="77777777" w:rsidR="007A5198" w:rsidRDefault="007A5198" w:rsidP="00D7116B">
            <w:r>
              <w:t>Nome Job</w:t>
            </w:r>
          </w:p>
        </w:tc>
        <w:tc>
          <w:tcPr>
            <w:tcW w:w="0" w:type="auto"/>
          </w:tcPr>
          <w:p w14:paraId="7EEAFA57"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F93DB1">
              <w:t>IQC_LOAD_</w:t>
            </w:r>
            <w:r>
              <w:t>INFOGROUP</w:t>
            </w:r>
            <w:r w:rsidRPr="00F93DB1">
              <w:t>_</w:t>
            </w:r>
            <w:r>
              <w:t>INFO_XML_NBS</w:t>
            </w:r>
            <w:r w:rsidRPr="00F93DB1">
              <w:t>_</w:t>
            </w:r>
            <w:r>
              <w:t>NFR</w:t>
            </w:r>
          </w:p>
        </w:tc>
      </w:tr>
      <w:tr w:rsidR="007A5198" w14:paraId="5327C90D"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46FA1E" w14:textId="77777777" w:rsidR="007A5198" w:rsidRDefault="007A5198" w:rsidP="00D7116B">
            <w:r>
              <w:t>Schedulazione</w:t>
            </w:r>
          </w:p>
        </w:tc>
        <w:tc>
          <w:tcPr>
            <w:tcW w:w="0" w:type="auto"/>
          </w:tcPr>
          <w:p w14:paraId="1BF64E55"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alla domenica</w:t>
            </w:r>
          </w:p>
        </w:tc>
      </w:tr>
      <w:tr w:rsidR="007A5198" w14:paraId="40A77AAD"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3858DE13" w14:textId="77777777" w:rsidR="007A5198" w:rsidRDefault="007A5198" w:rsidP="00D7116B">
            <w:r>
              <w:t>Canale</w:t>
            </w:r>
          </w:p>
        </w:tc>
        <w:tc>
          <w:tcPr>
            <w:tcW w:w="0" w:type="auto"/>
          </w:tcPr>
          <w:p w14:paraId="444C5D63"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r w:rsidR="007A5198" w14:paraId="7C115CD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1A2546" w14:textId="77777777" w:rsidR="007A5198" w:rsidRDefault="007A5198" w:rsidP="00D7116B">
            <w:r>
              <w:t>File di Input (Regex)</w:t>
            </w:r>
          </w:p>
        </w:tc>
        <w:tc>
          <w:tcPr>
            <w:tcW w:w="0" w:type="auto"/>
          </w:tcPr>
          <w:p w14:paraId="2A14D3E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F93DB1">
              <w:t>^</w:t>
            </w:r>
            <w:r>
              <w:t>ESTINFX_[A-Z0-9]*</w:t>
            </w:r>
          </w:p>
        </w:tc>
      </w:tr>
    </w:tbl>
    <w:p w14:paraId="412398D8" w14:textId="77777777" w:rsidR="007A5198" w:rsidRDefault="007A5198" w:rsidP="007A5198">
      <w:pPr>
        <w:pStyle w:val="Heading4"/>
      </w:pPr>
      <w:r>
        <w:t>Scarico dispositivi Porting</w:t>
      </w:r>
    </w:p>
    <w:tbl>
      <w:tblPr>
        <w:tblStyle w:val="GridTable5Dark-Accent6"/>
        <w:tblW w:w="0" w:type="auto"/>
        <w:tblLook w:val="0480" w:firstRow="0" w:lastRow="0" w:firstColumn="1" w:lastColumn="0" w:noHBand="0" w:noVBand="1"/>
      </w:tblPr>
      <w:tblGrid>
        <w:gridCol w:w="1836"/>
        <w:gridCol w:w="5850"/>
      </w:tblGrid>
      <w:tr w:rsidR="007A5198" w14:paraId="794B0DE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AB7050" w14:textId="77777777" w:rsidR="007A5198" w:rsidRDefault="007A5198" w:rsidP="00D7116B">
            <w:r>
              <w:t>Dominio</w:t>
            </w:r>
          </w:p>
        </w:tc>
        <w:tc>
          <w:tcPr>
            <w:tcW w:w="0" w:type="auto"/>
          </w:tcPr>
          <w:p w14:paraId="05005860"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IQC-</w:t>
            </w:r>
            <w:r>
              <w:t>D</w:t>
            </w:r>
            <w:r w:rsidRPr="00323464">
              <w:t>-UNL-</w:t>
            </w:r>
            <w:r>
              <w:t>IFG</w:t>
            </w:r>
            <w:r w:rsidRPr="00323464">
              <w:t>-</w:t>
            </w:r>
            <w:r>
              <w:t>DIS</w:t>
            </w:r>
            <w:r w:rsidRPr="00323464">
              <w:t>-</w:t>
            </w:r>
            <w:r>
              <w:t>P</w:t>
            </w:r>
            <w:r w:rsidRPr="00323464">
              <w:t xml:space="preserve">                               </w:t>
            </w:r>
          </w:p>
        </w:tc>
      </w:tr>
      <w:tr w:rsidR="007A5198" w14:paraId="503EF224"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F612524" w14:textId="77777777" w:rsidR="007A5198" w:rsidRDefault="007A5198" w:rsidP="00D7116B">
            <w:r>
              <w:t>Nome Job</w:t>
            </w:r>
          </w:p>
        </w:tc>
        <w:tc>
          <w:tcPr>
            <w:tcW w:w="0" w:type="auto"/>
          </w:tcPr>
          <w:p w14:paraId="5CDAC831" w14:textId="4FD8B674"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323464">
              <w:t>IQC_UNLOAD_</w:t>
            </w:r>
            <w:r>
              <w:t>INFOGROUP</w:t>
            </w:r>
            <w:r w:rsidRPr="00323464">
              <w:t>_</w:t>
            </w:r>
            <w:r>
              <w:t>DISPO</w:t>
            </w:r>
            <w:r w:rsidRPr="00323464">
              <w:t>_</w:t>
            </w:r>
            <w:r>
              <w:t>PORTING</w:t>
            </w:r>
            <w:r w:rsidRPr="00323464">
              <w:t xml:space="preserve">_NBS_NFR           </w:t>
            </w:r>
          </w:p>
        </w:tc>
      </w:tr>
      <w:tr w:rsidR="007A5198" w14:paraId="4A160E1C"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DC2FF7" w14:textId="77777777" w:rsidR="007A5198" w:rsidRDefault="007A5198" w:rsidP="00D7116B">
            <w:r>
              <w:t>Schedulazione</w:t>
            </w:r>
          </w:p>
        </w:tc>
        <w:tc>
          <w:tcPr>
            <w:tcW w:w="0" w:type="auto"/>
          </w:tcPr>
          <w:p w14:paraId="2F28C4E3"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0C80FBC6"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B281340" w14:textId="77777777" w:rsidR="007A5198" w:rsidRDefault="007A5198" w:rsidP="00D7116B">
            <w:r>
              <w:t>Canale</w:t>
            </w:r>
          </w:p>
        </w:tc>
        <w:tc>
          <w:tcPr>
            <w:tcW w:w="0" w:type="auto"/>
          </w:tcPr>
          <w:p w14:paraId="5B77583D"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bl>
    <w:p w14:paraId="14D62937" w14:textId="77777777" w:rsidR="007A5198" w:rsidRDefault="007A5198" w:rsidP="007A5198">
      <w:pPr>
        <w:pStyle w:val="Heading4"/>
      </w:pPr>
      <w:r>
        <w:t>Scarico dispositivi XML</w:t>
      </w:r>
    </w:p>
    <w:tbl>
      <w:tblPr>
        <w:tblStyle w:val="GridTable5Dark-Accent6"/>
        <w:tblW w:w="0" w:type="auto"/>
        <w:tblLook w:val="0480" w:firstRow="0" w:lastRow="0" w:firstColumn="1" w:lastColumn="0" w:noHBand="0" w:noVBand="1"/>
      </w:tblPr>
      <w:tblGrid>
        <w:gridCol w:w="1836"/>
        <w:gridCol w:w="5477"/>
      </w:tblGrid>
      <w:tr w:rsidR="007A5198" w14:paraId="7F88DA36"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F7EC1C" w14:textId="77777777" w:rsidR="007A5198" w:rsidRDefault="007A5198" w:rsidP="00D7116B">
            <w:r>
              <w:t>Dominio</w:t>
            </w:r>
          </w:p>
        </w:tc>
        <w:tc>
          <w:tcPr>
            <w:tcW w:w="0" w:type="auto"/>
          </w:tcPr>
          <w:p w14:paraId="2029D2C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IQC-</w:t>
            </w:r>
            <w:r>
              <w:t>D</w:t>
            </w:r>
            <w:r w:rsidRPr="00323464">
              <w:t>-UNL-</w:t>
            </w:r>
            <w:r>
              <w:t>IFG</w:t>
            </w:r>
            <w:r w:rsidRPr="00323464">
              <w:t>-</w:t>
            </w:r>
            <w:r>
              <w:t>DIS</w:t>
            </w:r>
            <w:r w:rsidRPr="00323464">
              <w:t>-</w:t>
            </w:r>
            <w:r>
              <w:t>X</w:t>
            </w:r>
            <w:r w:rsidRPr="00323464">
              <w:t xml:space="preserve">                </w:t>
            </w:r>
          </w:p>
        </w:tc>
      </w:tr>
      <w:tr w:rsidR="007A5198" w14:paraId="3995033A"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40283E5B" w14:textId="77777777" w:rsidR="007A5198" w:rsidRDefault="007A5198" w:rsidP="00D7116B">
            <w:r>
              <w:t>Nome Job</w:t>
            </w:r>
          </w:p>
        </w:tc>
        <w:tc>
          <w:tcPr>
            <w:tcW w:w="0" w:type="auto"/>
          </w:tcPr>
          <w:p w14:paraId="62ED02E5"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323464">
              <w:t>IQC_UNLOAD_</w:t>
            </w:r>
            <w:r>
              <w:t>INFORGROUP</w:t>
            </w:r>
            <w:r w:rsidRPr="00323464">
              <w:t>_</w:t>
            </w:r>
            <w:r>
              <w:t>DISPO</w:t>
            </w:r>
            <w:r w:rsidRPr="00323464">
              <w:t>_</w:t>
            </w:r>
            <w:r>
              <w:t>XML</w:t>
            </w:r>
            <w:r w:rsidRPr="00323464">
              <w:t xml:space="preserve">_NBS_NFR           </w:t>
            </w:r>
          </w:p>
        </w:tc>
      </w:tr>
      <w:tr w:rsidR="007A5198" w14:paraId="1FBE3679"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A9A176" w14:textId="77777777" w:rsidR="007A5198" w:rsidRDefault="007A5198" w:rsidP="00D7116B">
            <w:r>
              <w:t>Schedulazione</w:t>
            </w:r>
          </w:p>
        </w:tc>
        <w:tc>
          <w:tcPr>
            <w:tcW w:w="0" w:type="auto"/>
          </w:tcPr>
          <w:p w14:paraId="1AA3FA18"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Ogni 5 minuti dal lunedì al sabato</w:t>
            </w:r>
          </w:p>
        </w:tc>
      </w:tr>
      <w:tr w:rsidR="007A5198" w14:paraId="64466445"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F3C8BEF" w14:textId="77777777" w:rsidR="007A5198" w:rsidRDefault="007A5198" w:rsidP="00D7116B">
            <w:r>
              <w:t>Canale</w:t>
            </w:r>
          </w:p>
        </w:tc>
        <w:tc>
          <w:tcPr>
            <w:tcW w:w="0" w:type="auto"/>
          </w:tcPr>
          <w:p w14:paraId="30D130B5"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037</w:t>
            </w:r>
          </w:p>
        </w:tc>
      </w:tr>
    </w:tbl>
    <w:p w14:paraId="7B81A712" w14:textId="77777777" w:rsidR="007A5198" w:rsidRDefault="007A5198" w:rsidP="007A5198">
      <w:pPr>
        <w:pStyle w:val="Heading2"/>
      </w:pPr>
      <w:bookmarkStart w:id="48" w:name="_Toc48743772"/>
      <w:r>
        <w:t>Catene di Utility</w:t>
      </w:r>
      <w:bookmarkEnd w:id="48"/>
    </w:p>
    <w:p w14:paraId="37F34EFB" w14:textId="77777777" w:rsidR="007A5198" w:rsidRDefault="007A5198" w:rsidP="007A5198">
      <w:pPr>
        <w:pStyle w:val="Heading3"/>
      </w:pPr>
      <w:bookmarkStart w:id="49" w:name="_Toc48743773"/>
      <w:r>
        <w:t>Caricamento LDIF</w:t>
      </w:r>
      <w:bookmarkEnd w:id="49"/>
    </w:p>
    <w:p w14:paraId="0C29CD53" w14:textId="77777777" w:rsidR="007A5198" w:rsidRDefault="007A5198" w:rsidP="007A5198">
      <w:r>
        <w:t>Catena utilizzata per caricare dati all’interno delle tabelle IQM.</w:t>
      </w:r>
    </w:p>
    <w:p w14:paraId="3AB6B056" w14:textId="77777777" w:rsidR="007A5198" w:rsidRDefault="007A5198" w:rsidP="007A5198"/>
    <w:tbl>
      <w:tblPr>
        <w:tblStyle w:val="GridTable5Dark-Accent6"/>
        <w:tblW w:w="0" w:type="auto"/>
        <w:tblLook w:val="0480" w:firstRow="0" w:lastRow="0" w:firstColumn="1" w:lastColumn="0" w:noHBand="0" w:noVBand="1"/>
      </w:tblPr>
      <w:tblGrid>
        <w:gridCol w:w="1836"/>
        <w:gridCol w:w="5642"/>
      </w:tblGrid>
      <w:tr w:rsidR="007A5198" w14:paraId="2E35781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979C27" w14:textId="77777777" w:rsidR="007A5198" w:rsidRDefault="007A5198" w:rsidP="00D7116B">
            <w:r>
              <w:t>Dominio</w:t>
            </w:r>
          </w:p>
        </w:tc>
        <w:tc>
          <w:tcPr>
            <w:tcW w:w="0" w:type="auto"/>
          </w:tcPr>
          <w:p w14:paraId="0C4E2D88"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IQC-</w:t>
            </w:r>
            <w:r>
              <w:t>I-UTL-LDAP-T</w:t>
            </w:r>
            <w:r w:rsidRPr="00323464">
              <w:t xml:space="preserve">                </w:t>
            </w:r>
          </w:p>
        </w:tc>
      </w:tr>
      <w:tr w:rsidR="007A5198" w14:paraId="64E18C97"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44C372F" w14:textId="77777777" w:rsidR="007A5198" w:rsidRDefault="007A5198" w:rsidP="00D7116B">
            <w:r>
              <w:t>Nome Job</w:t>
            </w:r>
          </w:p>
        </w:tc>
        <w:tc>
          <w:tcPr>
            <w:tcW w:w="0" w:type="auto"/>
          </w:tcPr>
          <w:p w14:paraId="0AEDEE74"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rsidRPr="00323464">
              <w:t>IQC_</w:t>
            </w:r>
            <w:r>
              <w:t>UTL</w:t>
            </w:r>
            <w:r w:rsidRPr="00323464">
              <w:t>_</w:t>
            </w:r>
            <w:r>
              <w:t>LDAP</w:t>
            </w:r>
            <w:r w:rsidRPr="00323464">
              <w:t>_</w:t>
            </w:r>
            <w:r>
              <w:t>TUTTI</w:t>
            </w:r>
            <w:r w:rsidRPr="00323464">
              <w:t>_</w:t>
            </w:r>
            <w:r>
              <w:t>LSDIF</w:t>
            </w:r>
            <w:r w:rsidRPr="00323464">
              <w:t>_</w:t>
            </w:r>
            <w:r>
              <w:t>BUS</w:t>
            </w:r>
            <w:r w:rsidRPr="00323464">
              <w:t>_</w:t>
            </w:r>
            <w:r>
              <w:t>ALL</w:t>
            </w:r>
            <w:r w:rsidRPr="00323464">
              <w:t xml:space="preserve"> </w:t>
            </w:r>
          </w:p>
        </w:tc>
      </w:tr>
      <w:tr w:rsidR="007A5198" w14:paraId="29C2785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DB5C64" w14:textId="77777777" w:rsidR="007A5198" w:rsidRDefault="007A5198" w:rsidP="00D7116B">
            <w:r>
              <w:t>Schedulazione</w:t>
            </w:r>
          </w:p>
        </w:tc>
        <w:tc>
          <w:tcPr>
            <w:tcW w:w="0" w:type="auto"/>
          </w:tcPr>
          <w:p w14:paraId="69743281"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Esecuzione manuale, ogni giorno dal lunedì al venerdì</w:t>
            </w:r>
          </w:p>
        </w:tc>
      </w:tr>
    </w:tbl>
    <w:p w14:paraId="248ECC7D" w14:textId="77777777" w:rsidR="007A5198" w:rsidRDefault="007A5198" w:rsidP="007A5198"/>
    <w:p w14:paraId="1547A411" w14:textId="77777777" w:rsidR="007A5198" w:rsidRDefault="007A5198" w:rsidP="007A5198">
      <w:r>
        <w:t>Per il caricamento manuale, si devono eseguire i seguenti passaggi:</w:t>
      </w:r>
    </w:p>
    <w:p w14:paraId="786DCCAE" w14:textId="77777777" w:rsidR="007A5198" w:rsidRDefault="007A5198" w:rsidP="007A5198">
      <w:pPr>
        <w:pStyle w:val="ListParagraph"/>
        <w:numPr>
          <w:ilvl w:val="0"/>
          <w:numId w:val="24"/>
        </w:numPr>
      </w:pPr>
      <w:r>
        <w:t>Accedere alla cartella di transfer (</w:t>
      </w:r>
      <w:hyperlink r:id="rId31" w:history="1">
        <w:r w:rsidRPr="00D4030E">
          <w:rPr>
            <w:rStyle w:val="Hyperlink"/>
            <w:rFonts w:cstheme="minorHAnsi"/>
            <w:szCs w:val="20"/>
            <w:lang w:eastAsia="it-IT"/>
          </w:rPr>
          <w:t>\\usnasiqx620.intranet.unicredit.it\usiqxdata2$</w:t>
        </w:r>
      </w:hyperlink>
      <w:r>
        <w:t>)</w:t>
      </w:r>
    </w:p>
    <w:p w14:paraId="27522B5E" w14:textId="77777777" w:rsidR="007A5198" w:rsidRDefault="007A5198" w:rsidP="007A5198">
      <w:pPr>
        <w:pStyle w:val="ListParagraph"/>
        <w:numPr>
          <w:ilvl w:val="0"/>
          <w:numId w:val="24"/>
        </w:numPr>
      </w:pPr>
      <w:r>
        <w:rPr>
          <w:noProof/>
        </w:rPr>
        <w:drawing>
          <wp:anchor distT="0" distB="0" distL="114300" distR="114300" simplePos="0" relativeHeight="251658285" behindDoc="0" locked="0" layoutInCell="1" allowOverlap="1" wp14:anchorId="02053944" wp14:editId="347D2A00">
            <wp:simplePos x="0" y="0"/>
            <wp:positionH relativeFrom="margin">
              <wp:posOffset>310515</wp:posOffset>
            </wp:positionH>
            <wp:positionV relativeFrom="paragraph">
              <wp:posOffset>662305</wp:posOffset>
            </wp:positionV>
            <wp:extent cx="4787900" cy="2481580"/>
            <wp:effectExtent l="190500" t="190500" r="184150" b="185420"/>
            <wp:wrapTopAndBottom/>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7900" cy="2481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t>Successivamente dovremo entrare nella cartella Produzione\TRANSFER\Logs\Cuc\SMIUGIS, ordinare per data di modifica e copiare il file senza estensione del giorno prima (il lunedì andremo a prendere il file del venerdì)</w:t>
      </w:r>
    </w:p>
    <w:p w14:paraId="16568E3E" w14:textId="77777777" w:rsidR="007A5198" w:rsidRDefault="007A5198" w:rsidP="007A5198">
      <w:pPr>
        <w:pStyle w:val="ListParagraph"/>
      </w:pPr>
    </w:p>
    <w:p w14:paraId="119B92E1" w14:textId="77777777" w:rsidR="007A5198" w:rsidRDefault="007A5198" w:rsidP="007A5198">
      <w:pPr>
        <w:pStyle w:val="ListParagraph"/>
      </w:pPr>
    </w:p>
    <w:p w14:paraId="185E779D" w14:textId="77777777" w:rsidR="007A5198" w:rsidRDefault="007A5198" w:rsidP="007A5198">
      <w:pPr>
        <w:pStyle w:val="ListParagraph"/>
        <w:numPr>
          <w:ilvl w:val="0"/>
          <w:numId w:val="24"/>
        </w:numPr>
      </w:pPr>
      <w:r>
        <w:t xml:space="preserve">Una volta copiato il file in una cartella temporanea, andremo a rinominare il file con la seguente nomenclatura: </w:t>
      </w:r>
      <w:r w:rsidRPr="00111B80">
        <w:rPr>
          <w:i/>
          <w:iCs/>
        </w:rPr>
        <w:t>LDIFaaaaMMgg</w:t>
      </w:r>
      <w:r>
        <w:t xml:space="preserve"> (es: LDIF20200616)</w:t>
      </w:r>
    </w:p>
    <w:p w14:paraId="7B1F8C83" w14:textId="77777777" w:rsidR="007A5198" w:rsidRDefault="007A5198" w:rsidP="007A5198">
      <w:pPr>
        <w:pStyle w:val="ListParagraph"/>
        <w:numPr>
          <w:ilvl w:val="0"/>
          <w:numId w:val="24"/>
        </w:numPr>
      </w:pPr>
      <w:r>
        <w:t>Una volta rinominato dovremo entrare nel file e andarlo a salvare (ad esempio facendo uno spazio, cancellandolo e premendo poi SALVA)</w:t>
      </w:r>
    </w:p>
    <w:p w14:paraId="045E6C90" w14:textId="77777777" w:rsidR="007A5198" w:rsidRDefault="007A5198" w:rsidP="007A5198">
      <w:pPr>
        <w:pStyle w:val="ListParagraph"/>
        <w:numPr>
          <w:ilvl w:val="0"/>
          <w:numId w:val="24"/>
        </w:numPr>
      </w:pPr>
      <w:r>
        <w:rPr>
          <w:noProof/>
        </w:rPr>
        <w:drawing>
          <wp:anchor distT="0" distB="0" distL="114300" distR="114300" simplePos="0" relativeHeight="251658286" behindDoc="0" locked="0" layoutInCell="1" allowOverlap="1" wp14:anchorId="4F0C9B2A" wp14:editId="31A96856">
            <wp:simplePos x="0" y="0"/>
            <wp:positionH relativeFrom="column">
              <wp:posOffset>272912</wp:posOffset>
            </wp:positionH>
            <wp:positionV relativeFrom="paragraph">
              <wp:posOffset>670007</wp:posOffset>
            </wp:positionV>
            <wp:extent cx="6120765" cy="3164840"/>
            <wp:effectExtent l="190500" t="190500" r="184785" b="187960"/>
            <wp:wrapTopAndBottom/>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120765" cy="3164840"/>
                    </a:xfrm>
                    <a:prstGeom prst="rect">
                      <a:avLst/>
                    </a:prstGeom>
                    <a:ln>
                      <a:noFill/>
                    </a:ln>
                    <a:effectLst>
                      <a:outerShdw blurRad="190500" algn="tl" rotWithShape="0">
                        <a:srgbClr val="000000">
                          <a:alpha val="70000"/>
                        </a:srgbClr>
                      </a:outerShdw>
                    </a:effectLst>
                  </pic:spPr>
                </pic:pic>
              </a:graphicData>
            </a:graphic>
          </wp:anchor>
        </w:drawing>
      </w:r>
      <w:r>
        <w:t>A questo punto dovremo copiare il file nella cartella di INPUT all’interno della NAS flussi di produzione (</w:t>
      </w:r>
      <w:hyperlink r:id="rId34" w:history="1">
        <w:r w:rsidRPr="00A532C3">
          <w:rPr>
            <w:rStyle w:val="Hyperlink"/>
          </w:rPr>
          <w:t>\\usnasiqx620.intranet.unicredit.it\us_v6iqcp$</w:t>
        </w:r>
      </w:hyperlink>
      <w:r>
        <w:t xml:space="preserve">): Produzione\SMI_IQC\INFO\LOAD\CUC\TUTTI </w:t>
      </w:r>
    </w:p>
    <w:p w14:paraId="3577843D" w14:textId="77777777" w:rsidR="007A5198" w:rsidRDefault="007A5198" w:rsidP="007A5198">
      <w:pPr>
        <w:pStyle w:val="ListParagraph"/>
      </w:pPr>
    </w:p>
    <w:p w14:paraId="4518ED47" w14:textId="77777777" w:rsidR="007A5198" w:rsidRDefault="007A5198" w:rsidP="007A5198">
      <w:pPr>
        <w:pStyle w:val="ListParagraph"/>
        <w:numPr>
          <w:ilvl w:val="0"/>
          <w:numId w:val="24"/>
        </w:numPr>
      </w:pPr>
      <w:r>
        <w:rPr>
          <w:noProof/>
        </w:rPr>
        <w:drawing>
          <wp:anchor distT="0" distB="0" distL="114300" distR="114300" simplePos="0" relativeHeight="251658287" behindDoc="0" locked="0" layoutInCell="1" allowOverlap="1" wp14:anchorId="4B14690F" wp14:editId="690F38AB">
            <wp:simplePos x="0" y="0"/>
            <wp:positionH relativeFrom="column">
              <wp:posOffset>257783</wp:posOffset>
            </wp:positionH>
            <wp:positionV relativeFrom="paragraph">
              <wp:posOffset>532516</wp:posOffset>
            </wp:positionV>
            <wp:extent cx="6120765" cy="2102485"/>
            <wp:effectExtent l="190500" t="190500" r="184785" b="183515"/>
            <wp:wrapTopAndBottom/>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120765" cy="2102485"/>
                    </a:xfrm>
                    <a:prstGeom prst="rect">
                      <a:avLst/>
                    </a:prstGeom>
                    <a:ln>
                      <a:noFill/>
                    </a:ln>
                    <a:effectLst>
                      <a:outerShdw blurRad="190500" algn="tl" rotWithShape="0">
                        <a:srgbClr val="000000">
                          <a:alpha val="70000"/>
                        </a:srgbClr>
                      </a:outerShdw>
                    </a:effectLst>
                  </pic:spPr>
                </pic:pic>
              </a:graphicData>
            </a:graphic>
          </wp:anchor>
        </w:drawing>
      </w:r>
      <w:r>
        <w:t>Ora non ci resta che lanciare la catena dalla pagina di cartone inserendo nello specifico i seguenti dati e, una volta completati tali campi, premere su “Submit Batch”:</w:t>
      </w:r>
    </w:p>
    <w:p w14:paraId="6853A3D1" w14:textId="77777777" w:rsidR="007A5198" w:rsidRDefault="007A5198" w:rsidP="007A5198">
      <w:pPr>
        <w:ind w:left="720"/>
      </w:pPr>
    </w:p>
    <w:p w14:paraId="6BC07FC2" w14:textId="77777777" w:rsidR="007A5198" w:rsidRDefault="007A5198" w:rsidP="007A5198"/>
    <w:p w14:paraId="52F238D3" w14:textId="77777777" w:rsidR="007A5198" w:rsidRDefault="007A5198" w:rsidP="007A5198"/>
    <w:p w14:paraId="18AF4088" w14:textId="77777777" w:rsidR="007A5198" w:rsidRDefault="007A5198" w:rsidP="007A5198">
      <w:pPr>
        <w:pStyle w:val="Heading3"/>
      </w:pPr>
      <w:bookmarkStart w:id="50" w:name="_Toc48743774"/>
      <w:r>
        <w:t>Catene Compress e Compress Daily</w:t>
      </w:r>
      <w:bookmarkEnd w:id="50"/>
    </w:p>
    <w:p w14:paraId="164B6FA2" w14:textId="77777777" w:rsidR="007A5198" w:rsidRPr="00B04090" w:rsidRDefault="007A5198" w:rsidP="007A5198">
      <w:pPr>
        <w:pStyle w:val="ListParagraph"/>
        <w:numPr>
          <w:ilvl w:val="0"/>
          <w:numId w:val="26"/>
        </w:numPr>
        <w:rPr>
          <w:rFonts w:ascii="Calibri" w:eastAsiaTheme="minorHAnsi" w:hAnsi="Calibri"/>
          <w:szCs w:val="22"/>
        </w:rPr>
      </w:pPr>
      <w:r>
        <w:t>Catena Compress-Daily</w:t>
      </w:r>
    </w:p>
    <w:p w14:paraId="6706659A" w14:textId="77777777" w:rsidR="007A5198" w:rsidRDefault="007A5198" w:rsidP="007A5198">
      <w:pPr>
        <w:pStyle w:val="ListParagraph"/>
      </w:pPr>
      <w:r>
        <w:t>Prende una lista di path, zippa i file (tramite un controllo per vedere se il file ha senso di essere zippato), infine elimina il file in eccesso.</w:t>
      </w:r>
    </w:p>
    <w:p w14:paraId="7B74B748" w14:textId="77777777" w:rsidR="007A5198" w:rsidRDefault="007A5198" w:rsidP="007A5198">
      <w:pPr>
        <w:pStyle w:val="ListParagraph"/>
      </w:pPr>
      <w:r>
        <w:t>La catena zippa file solo in base a un range di date, ovvero file tra gli 8 e i 10 giorni. In tutto ciò però può zippare anche file non dentro questo range, tramite la variabile “daysToDeleteIdistinctly”, ovvero una lista di giorni in cui deve zippare i file in ogni caso.</w:t>
      </w:r>
    </w:p>
    <w:tbl>
      <w:tblPr>
        <w:tblStyle w:val="GridTable5Dark-Accent6"/>
        <w:tblpPr w:leftFromText="141" w:rightFromText="141" w:vertAnchor="text" w:horzAnchor="page" w:tblpX="1891" w:tblpY="143"/>
        <w:tblW w:w="0" w:type="auto"/>
        <w:tblLook w:val="0480" w:firstRow="0" w:lastRow="0" w:firstColumn="1" w:lastColumn="0" w:noHBand="0" w:noVBand="1"/>
      </w:tblPr>
      <w:tblGrid>
        <w:gridCol w:w="1836"/>
        <w:gridCol w:w="3599"/>
      </w:tblGrid>
      <w:tr w:rsidR="007A5198" w14:paraId="5DA9AFB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A84C67" w14:textId="77777777" w:rsidR="007A5198" w:rsidRDefault="007A5198" w:rsidP="00D7116B">
            <w:r>
              <w:t>Dominio</w:t>
            </w:r>
          </w:p>
        </w:tc>
        <w:tc>
          <w:tcPr>
            <w:tcW w:w="0" w:type="auto"/>
          </w:tcPr>
          <w:p w14:paraId="1E87E004"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IQC-</w:t>
            </w:r>
            <w:r>
              <w:t>I-UTL-DIR-COMP-DAILY-T</w:t>
            </w:r>
            <w:r w:rsidRPr="00323464">
              <w:t xml:space="preserve">                </w:t>
            </w:r>
          </w:p>
        </w:tc>
      </w:tr>
      <w:tr w:rsidR="007A5198" w14:paraId="63C923C0"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51C65359" w14:textId="77777777" w:rsidR="007A5198" w:rsidRDefault="007A5198" w:rsidP="00D7116B">
            <w:r>
              <w:t>Nome Job</w:t>
            </w:r>
          </w:p>
        </w:tc>
        <w:tc>
          <w:tcPr>
            <w:tcW w:w="0" w:type="auto"/>
          </w:tcPr>
          <w:p w14:paraId="407857B2"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IQC_UTL_DIR_COMPRESS_DAILY</w:t>
            </w:r>
          </w:p>
        </w:tc>
      </w:tr>
      <w:tr w:rsidR="007A5198" w14:paraId="778C1133"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D5FA8" w14:textId="77777777" w:rsidR="007A5198" w:rsidRDefault="007A5198" w:rsidP="00D7116B">
            <w:r>
              <w:t>Schedulazione</w:t>
            </w:r>
          </w:p>
        </w:tc>
        <w:tc>
          <w:tcPr>
            <w:tcW w:w="0" w:type="auto"/>
          </w:tcPr>
          <w:p w14:paraId="1CFB80E2"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Dal lunedì al sabato alle 07:00</w:t>
            </w:r>
          </w:p>
        </w:tc>
      </w:tr>
    </w:tbl>
    <w:p w14:paraId="537CCD15" w14:textId="77777777" w:rsidR="007A5198" w:rsidRDefault="007A5198" w:rsidP="007A5198">
      <w:pPr>
        <w:pStyle w:val="ListParagraph"/>
      </w:pPr>
      <w:r>
        <w:tab/>
      </w:r>
    </w:p>
    <w:p w14:paraId="75D48CB2" w14:textId="77777777" w:rsidR="007A5198" w:rsidRDefault="007A5198" w:rsidP="007A5198">
      <w:pPr>
        <w:pStyle w:val="ListParagraph"/>
      </w:pPr>
    </w:p>
    <w:p w14:paraId="76268258" w14:textId="77777777" w:rsidR="007A5198" w:rsidRPr="00B04090" w:rsidRDefault="007A5198" w:rsidP="007A5198">
      <w:pPr>
        <w:pStyle w:val="ListParagraph"/>
        <w:rPr>
          <w:rFonts w:ascii="Calibri" w:eastAsiaTheme="minorHAnsi" w:hAnsi="Calibri"/>
          <w:szCs w:val="22"/>
        </w:rPr>
      </w:pPr>
    </w:p>
    <w:p w14:paraId="3E636992" w14:textId="77777777" w:rsidR="007A5198" w:rsidRDefault="007A5198" w:rsidP="007A5198">
      <w:pPr>
        <w:rPr>
          <w:rFonts w:ascii="Calibri" w:eastAsiaTheme="minorHAnsi" w:hAnsi="Calibri"/>
          <w:szCs w:val="22"/>
        </w:rPr>
      </w:pPr>
    </w:p>
    <w:p w14:paraId="06D5ECC5" w14:textId="77777777" w:rsidR="007A5198" w:rsidRPr="00125E9A" w:rsidRDefault="007A5198" w:rsidP="007A5198">
      <w:pPr>
        <w:rPr>
          <w:rFonts w:ascii="Calibri" w:eastAsiaTheme="minorHAnsi" w:hAnsi="Calibri"/>
          <w:szCs w:val="22"/>
        </w:rPr>
      </w:pPr>
    </w:p>
    <w:p w14:paraId="57E8F62A" w14:textId="77777777" w:rsidR="007A5198" w:rsidRPr="00125E9A" w:rsidRDefault="007A5198" w:rsidP="007A5198">
      <w:pPr>
        <w:pStyle w:val="ListParagraph"/>
        <w:numPr>
          <w:ilvl w:val="0"/>
          <w:numId w:val="26"/>
        </w:numPr>
        <w:rPr>
          <w:rFonts w:ascii="Calibri" w:eastAsiaTheme="minorHAnsi" w:hAnsi="Calibri"/>
          <w:szCs w:val="22"/>
        </w:rPr>
      </w:pPr>
      <w:r>
        <w:t>Catena Compress</w:t>
      </w:r>
    </w:p>
    <w:p w14:paraId="1F3896BB" w14:textId="77777777" w:rsidR="007A5198" w:rsidRDefault="007A5198" w:rsidP="007A5198">
      <w:pPr>
        <w:pStyle w:val="ListParagraph"/>
      </w:pPr>
      <w:r>
        <w:t>Simile alla catena di Compress-Daily, solo che ci sono molti più controlli specifici (ad esempio può fare un numero massimo di tentativi oppure può attendere un tot di millisecondi per esecuzione). Non è presente alcun range di date.</w:t>
      </w:r>
    </w:p>
    <w:tbl>
      <w:tblPr>
        <w:tblStyle w:val="GridTable5Dark-Accent6"/>
        <w:tblpPr w:leftFromText="141" w:rightFromText="141" w:vertAnchor="text" w:horzAnchor="page" w:tblpX="1891" w:tblpY="143"/>
        <w:tblW w:w="0" w:type="auto"/>
        <w:tblLook w:val="0480" w:firstRow="0" w:lastRow="0" w:firstColumn="1" w:lastColumn="0" w:noHBand="0" w:noVBand="1"/>
      </w:tblPr>
      <w:tblGrid>
        <w:gridCol w:w="1836"/>
        <w:gridCol w:w="7467"/>
      </w:tblGrid>
      <w:tr w:rsidR="007A5198" w14:paraId="32686837"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FB45DF" w14:textId="77777777" w:rsidR="007A5198" w:rsidRDefault="007A5198" w:rsidP="00D7116B">
            <w:r>
              <w:t>Dominio</w:t>
            </w:r>
          </w:p>
        </w:tc>
        <w:tc>
          <w:tcPr>
            <w:tcW w:w="0" w:type="auto"/>
          </w:tcPr>
          <w:p w14:paraId="3AB44FDB"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rsidRPr="00323464">
              <w:t>IQC-</w:t>
            </w:r>
            <w:r>
              <w:t>I-UTL-DIR-COMP-T</w:t>
            </w:r>
            <w:r w:rsidRPr="00323464">
              <w:t xml:space="preserve">                </w:t>
            </w:r>
          </w:p>
        </w:tc>
      </w:tr>
      <w:tr w:rsidR="007A5198" w14:paraId="2215CE28" w14:textId="77777777" w:rsidTr="00D7116B">
        <w:tc>
          <w:tcPr>
            <w:cnfStyle w:val="001000000000" w:firstRow="0" w:lastRow="0" w:firstColumn="1" w:lastColumn="0" w:oddVBand="0" w:evenVBand="0" w:oddHBand="0" w:evenHBand="0" w:firstRowFirstColumn="0" w:firstRowLastColumn="0" w:lastRowFirstColumn="0" w:lastRowLastColumn="0"/>
            <w:tcW w:w="0" w:type="auto"/>
          </w:tcPr>
          <w:p w14:paraId="6A72CFC8" w14:textId="77777777" w:rsidR="007A5198" w:rsidRDefault="007A5198" w:rsidP="00D7116B">
            <w:r>
              <w:t>Nome Job</w:t>
            </w:r>
          </w:p>
        </w:tc>
        <w:tc>
          <w:tcPr>
            <w:tcW w:w="0" w:type="auto"/>
          </w:tcPr>
          <w:p w14:paraId="519A28A3" w14:textId="77777777" w:rsidR="007A5198" w:rsidRDefault="007A5198" w:rsidP="00D7116B">
            <w:pPr>
              <w:cnfStyle w:val="000000000000" w:firstRow="0" w:lastRow="0" w:firstColumn="0" w:lastColumn="0" w:oddVBand="0" w:evenVBand="0" w:oddHBand="0" w:evenHBand="0" w:firstRowFirstColumn="0" w:firstRowLastColumn="0" w:lastRowFirstColumn="0" w:lastRowLastColumn="0"/>
            </w:pPr>
            <w:r>
              <w:t>IQC_UTL_DIR_COMPRESS</w:t>
            </w:r>
          </w:p>
        </w:tc>
      </w:tr>
      <w:tr w:rsidR="007A5198" w14:paraId="33537471" w14:textId="77777777" w:rsidTr="00D71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929F4F" w14:textId="77777777" w:rsidR="007A5198" w:rsidRDefault="007A5198" w:rsidP="00D7116B">
            <w:r>
              <w:t>Schedulazione</w:t>
            </w:r>
          </w:p>
        </w:tc>
        <w:tc>
          <w:tcPr>
            <w:tcW w:w="0" w:type="auto"/>
          </w:tcPr>
          <w:p w14:paraId="48F67E2E" w14:textId="77777777" w:rsidR="007A5198" w:rsidRDefault="007A5198" w:rsidP="00D7116B">
            <w:pPr>
              <w:cnfStyle w:val="000000100000" w:firstRow="0" w:lastRow="0" w:firstColumn="0" w:lastColumn="0" w:oddVBand="0" w:evenVBand="0" w:oddHBand="1" w:evenHBand="0" w:firstRowFirstColumn="0" w:firstRowLastColumn="0" w:lastRowFirstColumn="0" w:lastRowLastColumn="0"/>
            </w:pPr>
            <w:r>
              <w:t>Dal lunedì al sabato alle 06:00 e alle 18:00. Il mercoledì solo alle 18:00</w:t>
            </w:r>
          </w:p>
        </w:tc>
      </w:tr>
    </w:tbl>
    <w:p w14:paraId="23A6E2B4" w14:textId="77777777" w:rsidR="007A5198" w:rsidRDefault="007A5198" w:rsidP="007A5198"/>
    <w:p w14:paraId="5453CA16" w14:textId="77777777" w:rsidR="007A5198" w:rsidRDefault="007A5198" w:rsidP="007A5198"/>
    <w:p w14:paraId="2D7C9EC3" w14:textId="77777777" w:rsidR="007A5198" w:rsidRDefault="007A5198" w:rsidP="007A5198"/>
    <w:p w14:paraId="20E3607B" w14:textId="77777777" w:rsidR="007A5198" w:rsidRDefault="007A5198" w:rsidP="007A5198"/>
    <w:p w14:paraId="4DF906A8" w14:textId="77777777" w:rsidR="007A5198" w:rsidRDefault="007A5198" w:rsidP="007A5198"/>
    <w:p w14:paraId="7ADAC4FA" w14:textId="77777777" w:rsidR="00813DC3" w:rsidRDefault="00813DC3">
      <w:pPr>
        <w:rPr>
          <w:rFonts w:cs="Arial"/>
          <w:b/>
          <w:bCs/>
          <w:color w:val="808080"/>
          <w:kern w:val="32"/>
          <w:sz w:val="28"/>
          <w:szCs w:val="32"/>
        </w:rPr>
      </w:pPr>
      <w:bookmarkStart w:id="51" w:name="_Hlk43989240"/>
      <w:r>
        <w:br w:type="page"/>
      </w:r>
    </w:p>
    <w:p w14:paraId="0B303206" w14:textId="47FE1E3C" w:rsidR="00E477B2" w:rsidRDefault="00E477B2" w:rsidP="00E477B2">
      <w:pPr>
        <w:pStyle w:val="Heading1"/>
      </w:pPr>
      <w:bookmarkStart w:id="52" w:name="_Toc48743775"/>
      <w:r>
        <w:t>Area Tecnica</w:t>
      </w:r>
      <w:bookmarkEnd w:id="52"/>
    </w:p>
    <w:p w14:paraId="5899EB1F" w14:textId="77777777" w:rsidR="00E477B2" w:rsidRDefault="00E477B2" w:rsidP="00E477B2">
      <w:pPr>
        <w:pStyle w:val="Heading2"/>
      </w:pPr>
      <w:bookmarkStart w:id="53" w:name="_Toc48743776"/>
      <w:r>
        <w:t>Applicazione e dintorni</w:t>
      </w:r>
      <w:bookmarkEnd w:id="53"/>
    </w:p>
    <w:p w14:paraId="23DDE61F" w14:textId="77777777" w:rsidR="00E477B2" w:rsidRDefault="00E477B2" w:rsidP="00E477B2">
      <w:r>
        <w:t>Ecco di seguito un po’ di dettagli architetturali per approfondire come è stato scelto di far funzionare IQC.</w:t>
      </w:r>
    </w:p>
    <w:p w14:paraId="12D1EF48" w14:textId="77777777" w:rsidR="00E477B2" w:rsidRDefault="00E477B2" w:rsidP="00E477B2">
      <w:pPr>
        <w:pStyle w:val="Heading3"/>
      </w:pPr>
      <w:bookmarkStart w:id="54" w:name="_Toc48743777"/>
      <w:r>
        <w:t>Dipendenze</w:t>
      </w:r>
      <w:bookmarkEnd w:id="54"/>
    </w:p>
    <w:p w14:paraId="1AD56397" w14:textId="2451B7AA" w:rsidR="00E477B2" w:rsidRDefault="00FB4A5B" w:rsidP="00E477B2">
      <w:r>
        <w:rPr>
          <w:noProof/>
        </w:rPr>
        <w:drawing>
          <wp:anchor distT="0" distB="0" distL="114300" distR="114300" simplePos="0" relativeHeight="251658279" behindDoc="0" locked="0" layoutInCell="1" allowOverlap="1" wp14:anchorId="3226E811" wp14:editId="6DFFC8AD">
            <wp:simplePos x="0" y="0"/>
            <wp:positionH relativeFrom="margin">
              <wp:align>center</wp:align>
            </wp:positionH>
            <wp:positionV relativeFrom="paragraph">
              <wp:posOffset>352171</wp:posOffset>
            </wp:positionV>
            <wp:extent cx="6122670" cy="3225800"/>
            <wp:effectExtent l="190500" t="190500" r="182880" b="184150"/>
            <wp:wrapTopAndBottom/>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2670" cy="3225800"/>
                    </a:xfrm>
                    <a:prstGeom prst="rect">
                      <a:avLst/>
                    </a:prstGeom>
                    <a:ln>
                      <a:noFill/>
                    </a:ln>
                    <a:effectLst>
                      <a:outerShdw blurRad="190500" algn="tl" rotWithShape="0">
                        <a:srgbClr val="000000">
                          <a:alpha val="70000"/>
                        </a:srgbClr>
                      </a:outerShdw>
                    </a:effectLst>
                  </pic:spPr>
                </pic:pic>
              </a:graphicData>
            </a:graphic>
          </wp:anchor>
        </w:drawing>
      </w:r>
      <w:r w:rsidR="00E477B2">
        <w:t>Di seguito le dipendenze del progetto:</w:t>
      </w:r>
    </w:p>
    <w:p w14:paraId="075A67CF" w14:textId="1094BD6F" w:rsidR="00E477B2" w:rsidRDefault="00E477B2" w:rsidP="00E477B2"/>
    <w:p w14:paraId="3533F6B5" w14:textId="3A0687B5" w:rsidR="00FB4A5B" w:rsidRDefault="00FB4A5B" w:rsidP="00E477B2"/>
    <w:p w14:paraId="2790F336" w14:textId="53B8639A" w:rsidR="00FB4A5B" w:rsidRDefault="00FB4A5B" w:rsidP="00E477B2"/>
    <w:p w14:paraId="63D1E921" w14:textId="00F8E74A" w:rsidR="00FB4A5B" w:rsidRDefault="00FB4A5B" w:rsidP="00E477B2"/>
    <w:p w14:paraId="67CDC132" w14:textId="6886F2A5" w:rsidR="00FB4A5B" w:rsidRDefault="00FB4A5B" w:rsidP="00E477B2"/>
    <w:p w14:paraId="1C179862" w14:textId="5B92287D" w:rsidR="00FB4A5B" w:rsidRDefault="00FB4A5B" w:rsidP="00E477B2"/>
    <w:p w14:paraId="11281EFA" w14:textId="6A6B0283" w:rsidR="00FB4A5B" w:rsidRDefault="00FB4A5B" w:rsidP="00E477B2"/>
    <w:p w14:paraId="264C4970" w14:textId="41A9DCE3" w:rsidR="00FB4A5B" w:rsidRDefault="00FB4A5B" w:rsidP="00E477B2"/>
    <w:p w14:paraId="2C8BCF07" w14:textId="2106DBE6" w:rsidR="00FB4A5B" w:rsidRDefault="00FB4A5B" w:rsidP="00E477B2"/>
    <w:p w14:paraId="1F2EDAA0" w14:textId="42B165F6" w:rsidR="00FB4A5B" w:rsidRDefault="00FB4A5B" w:rsidP="00E477B2"/>
    <w:p w14:paraId="2AA15CBE" w14:textId="2BD0BD9D" w:rsidR="00FB4A5B" w:rsidRDefault="00FB4A5B" w:rsidP="00E477B2"/>
    <w:p w14:paraId="0206FD84" w14:textId="6377D285" w:rsidR="00FB4A5B" w:rsidRDefault="00FB4A5B" w:rsidP="00E477B2"/>
    <w:p w14:paraId="06D426FD" w14:textId="1257EEC1" w:rsidR="00FB4A5B" w:rsidRDefault="00FB4A5B" w:rsidP="00E477B2"/>
    <w:p w14:paraId="526F19EF" w14:textId="59F5CB4F" w:rsidR="00FB4A5B" w:rsidRDefault="00FB4A5B" w:rsidP="00E477B2"/>
    <w:p w14:paraId="45857B60" w14:textId="60C3B955" w:rsidR="00FB4A5B" w:rsidRDefault="00FB4A5B" w:rsidP="00E477B2"/>
    <w:p w14:paraId="4FA9D0AA" w14:textId="6DFAA393" w:rsidR="00FB4A5B" w:rsidRDefault="00FB4A5B" w:rsidP="00E477B2"/>
    <w:p w14:paraId="43622E45" w14:textId="650CAA50" w:rsidR="00FB4A5B" w:rsidRDefault="00FB4A5B" w:rsidP="00E477B2"/>
    <w:p w14:paraId="31EEB201" w14:textId="77777777" w:rsidR="00FB4A5B" w:rsidRDefault="00FB4A5B" w:rsidP="00E477B2"/>
    <w:p w14:paraId="4C3AF134" w14:textId="77777777" w:rsidR="00E477B2" w:rsidRDefault="00E477B2" w:rsidP="00E477B2">
      <w:pPr>
        <w:pStyle w:val="Heading3"/>
      </w:pPr>
      <w:bookmarkStart w:id="55" w:name="_Toc48743778"/>
      <w:r>
        <w:t>Infrastruttura IQC</w:t>
      </w:r>
      <w:bookmarkEnd w:id="55"/>
    </w:p>
    <w:p w14:paraId="0C4440F2" w14:textId="2D0711A7" w:rsidR="00E477B2" w:rsidRDefault="00FB4A5B" w:rsidP="00E477B2">
      <w:r>
        <w:rPr>
          <w:noProof/>
        </w:rPr>
        <w:drawing>
          <wp:anchor distT="0" distB="0" distL="114300" distR="114300" simplePos="0" relativeHeight="251658280" behindDoc="0" locked="0" layoutInCell="1" allowOverlap="1" wp14:anchorId="5C81B4A6" wp14:editId="033CF1F0">
            <wp:simplePos x="0" y="0"/>
            <wp:positionH relativeFrom="margin">
              <wp:align>center</wp:align>
            </wp:positionH>
            <wp:positionV relativeFrom="paragraph">
              <wp:posOffset>657860</wp:posOffset>
            </wp:positionV>
            <wp:extent cx="6115685" cy="3225800"/>
            <wp:effectExtent l="190500" t="190500" r="189865" b="184150"/>
            <wp:wrapTopAndBottom/>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5685" cy="3225800"/>
                    </a:xfrm>
                    <a:prstGeom prst="rect">
                      <a:avLst/>
                    </a:prstGeom>
                    <a:ln>
                      <a:noFill/>
                    </a:ln>
                    <a:effectLst>
                      <a:outerShdw blurRad="190500" algn="tl" rotWithShape="0">
                        <a:srgbClr val="000000">
                          <a:alpha val="70000"/>
                        </a:srgbClr>
                      </a:outerShdw>
                    </a:effectLst>
                  </pic:spPr>
                </pic:pic>
              </a:graphicData>
            </a:graphic>
          </wp:anchor>
        </w:drawing>
      </w:r>
      <w:r w:rsidR="00E477B2">
        <w:t>Di seguito lo schema di comunicazione delle varie componenti, che andremo poi ad approfondire, riguardati il progetto IQC suddiviso per i vari ambienti:</w:t>
      </w:r>
    </w:p>
    <w:p w14:paraId="215CB485" w14:textId="240073AD" w:rsidR="00FB4A5B" w:rsidRDefault="00E477B2" w:rsidP="00FB4A5B">
      <w:pPr>
        <w:pStyle w:val="ListParagraph"/>
        <w:numPr>
          <w:ilvl w:val="0"/>
          <w:numId w:val="17"/>
        </w:numPr>
      </w:pPr>
      <w:r>
        <w:t>Produzione</w:t>
      </w:r>
    </w:p>
    <w:p w14:paraId="532FE199" w14:textId="54FC1A94" w:rsidR="00FB4A5B" w:rsidRDefault="00FB4A5B" w:rsidP="00FB4A5B"/>
    <w:p w14:paraId="0C82EA30" w14:textId="66947542" w:rsidR="00FB4A5B" w:rsidRDefault="00FB4A5B" w:rsidP="00FB4A5B">
      <w:pPr>
        <w:pStyle w:val="ListParagraph"/>
        <w:numPr>
          <w:ilvl w:val="0"/>
          <w:numId w:val="17"/>
        </w:numPr>
      </w:pPr>
      <w:r>
        <w:rPr>
          <w:noProof/>
        </w:rPr>
        <w:drawing>
          <wp:anchor distT="0" distB="0" distL="114300" distR="114300" simplePos="0" relativeHeight="251658281" behindDoc="0" locked="0" layoutInCell="1" allowOverlap="1" wp14:anchorId="4FE48E71" wp14:editId="158B87DF">
            <wp:simplePos x="0" y="0"/>
            <wp:positionH relativeFrom="margin">
              <wp:align>center</wp:align>
            </wp:positionH>
            <wp:positionV relativeFrom="paragraph">
              <wp:posOffset>359410</wp:posOffset>
            </wp:positionV>
            <wp:extent cx="6115685" cy="3364865"/>
            <wp:effectExtent l="190500" t="190500" r="189865" b="197485"/>
            <wp:wrapTopAndBottom/>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685" cy="3364865"/>
                    </a:xfrm>
                    <a:prstGeom prst="rect">
                      <a:avLst/>
                    </a:prstGeom>
                    <a:ln>
                      <a:noFill/>
                    </a:ln>
                    <a:effectLst>
                      <a:outerShdw blurRad="190500" algn="tl" rotWithShape="0">
                        <a:srgbClr val="000000">
                          <a:alpha val="70000"/>
                        </a:srgbClr>
                      </a:outerShdw>
                    </a:effectLst>
                  </pic:spPr>
                </pic:pic>
              </a:graphicData>
            </a:graphic>
          </wp:anchor>
        </w:drawing>
      </w:r>
      <w:r>
        <w:t>Validazione e Collaudo</w:t>
      </w:r>
    </w:p>
    <w:p w14:paraId="03719F82" w14:textId="77777777" w:rsidR="00E477B2" w:rsidRDefault="00E477B2" w:rsidP="00E477B2">
      <w:pPr>
        <w:pStyle w:val="Heading3"/>
      </w:pPr>
      <w:bookmarkStart w:id="56" w:name="_Toc48743779"/>
      <w:r>
        <w:t>Macro funzionamento IQC</w:t>
      </w:r>
      <w:bookmarkEnd w:id="56"/>
    </w:p>
    <w:p w14:paraId="3900E56A" w14:textId="77777777" w:rsidR="00E477B2" w:rsidRPr="00154DBA" w:rsidRDefault="00E477B2" w:rsidP="00E477B2">
      <w:r w:rsidRPr="00154DBA">
        <w:t>IQC legge files, spezza per distinta, salva le distinte su database e poi le scrive su nuovi files, raggruppandole per destinazione</w:t>
      </w:r>
    </w:p>
    <w:p w14:paraId="726DED45" w14:textId="77777777" w:rsidR="00E477B2" w:rsidRDefault="00E477B2" w:rsidP="00E477B2">
      <w:r w:rsidRPr="00154DBA">
        <w:t xml:space="preserve">Dando un’occhiata più da vicino, possiamo notare che ci sono due grandi categorie di processi a svolgere queste attività: le </w:t>
      </w:r>
      <w:r w:rsidRPr="00154DBA">
        <w:rPr>
          <w:b/>
        </w:rPr>
        <w:t xml:space="preserve">catene di carico </w:t>
      </w:r>
      <w:r w:rsidRPr="00154DBA">
        <w:t>e le</w:t>
      </w:r>
      <w:r w:rsidRPr="00154DBA">
        <w:rPr>
          <w:b/>
        </w:rPr>
        <w:t xml:space="preserve"> catene di scarico</w:t>
      </w:r>
      <w:r w:rsidRPr="00154DBA">
        <w:t>.</w:t>
      </w:r>
    </w:p>
    <w:p w14:paraId="7E346121" w14:textId="77777777" w:rsidR="00E477B2" w:rsidRDefault="00E477B2" w:rsidP="00E477B2">
      <w:pPr>
        <w:pStyle w:val="Heading4"/>
      </w:pPr>
      <w:r>
        <w:t>Che cos’è una “catena”?</w:t>
      </w:r>
    </w:p>
    <w:p w14:paraId="3A7F32F0" w14:textId="77777777" w:rsidR="00E477B2" w:rsidRDefault="00E477B2" w:rsidP="00E477B2">
      <w:r w:rsidRPr="00447E31">
        <w:t xml:space="preserve">Una catena è un processo, un </w:t>
      </w:r>
      <w:r w:rsidRPr="00447E31">
        <w:rPr>
          <w:b/>
        </w:rPr>
        <w:t>job Spring-Batch</w:t>
      </w:r>
      <w:r w:rsidRPr="00447E31">
        <w:t>, che svolge determinate operazioni in sequenza.</w:t>
      </w:r>
    </w:p>
    <w:p w14:paraId="3CD1F615" w14:textId="77777777" w:rsidR="00E477B2" w:rsidRPr="00447E31" w:rsidRDefault="00E477B2" w:rsidP="00E477B2"/>
    <w:p w14:paraId="5DDA55C0" w14:textId="77777777" w:rsidR="00E477B2" w:rsidRPr="00447E31" w:rsidRDefault="00E477B2" w:rsidP="00E477B2">
      <w:r w:rsidRPr="00447E31">
        <w:t xml:space="preserve">Una </w:t>
      </w:r>
      <w:r w:rsidRPr="00447E31">
        <w:rPr>
          <w:b/>
        </w:rPr>
        <w:t>catena di carico (LOAD)</w:t>
      </w:r>
      <w:r w:rsidRPr="00447E31">
        <w:t xml:space="preserve">, per esempio, effettua tutte le operazioni necessarie per trasferire ed organizzare le informazioni da un file al database, mentre una </w:t>
      </w:r>
      <w:r w:rsidRPr="00447E31">
        <w:rPr>
          <w:b/>
        </w:rPr>
        <w:t>catena di scarico (UNLOAD)</w:t>
      </w:r>
      <w:r w:rsidRPr="00447E31">
        <w:t xml:space="preserve"> legge dal database per trasferire determinate informazioni su file di testo, che verrà poi spedito a terzi.</w:t>
      </w:r>
    </w:p>
    <w:p w14:paraId="1C188397" w14:textId="77777777" w:rsidR="00E477B2" w:rsidRPr="00447E31" w:rsidRDefault="00E477B2" w:rsidP="00E477B2"/>
    <w:p w14:paraId="737CED5A" w14:textId="77777777" w:rsidR="00E477B2" w:rsidRDefault="00E477B2" w:rsidP="00E477B2">
      <w:r w:rsidRPr="00447E31">
        <w:t xml:space="preserve">Esistono, infine, </w:t>
      </w:r>
      <w:r w:rsidRPr="00447E31">
        <w:rPr>
          <w:b/>
        </w:rPr>
        <w:t>catene di utilità (UTILITY)</w:t>
      </w:r>
      <w:r w:rsidRPr="00447E31">
        <w:t>, create per effettuare tutte quelle operazioni che esulano dalla normale veicolazione. Ad esempio zippare le cartelle di elaborazione, caricamento tabelle di profilatura eccetera eccetera...</w:t>
      </w:r>
    </w:p>
    <w:p w14:paraId="1AAA8A10" w14:textId="77777777" w:rsidR="00E477B2" w:rsidRDefault="00E477B2" w:rsidP="00E477B2"/>
    <w:p w14:paraId="1B7F3EBD" w14:textId="77777777" w:rsidR="00E477B2" w:rsidRDefault="00E477B2" w:rsidP="00E477B2">
      <w:pPr>
        <w:rPr>
          <w:u w:val="single"/>
        </w:rPr>
      </w:pPr>
      <w:r w:rsidRPr="00447E31">
        <w:rPr>
          <w:u w:val="single"/>
        </w:rPr>
        <w:t>Di seguito un esempio pratico di smistamento eseguito dalle catene:</w:t>
      </w:r>
    </w:p>
    <w:p w14:paraId="7B96919A" w14:textId="77777777" w:rsidR="00E477B2" w:rsidRDefault="00E477B2" w:rsidP="00E477B2"/>
    <w:p w14:paraId="5A5CC2F2" w14:textId="77777777" w:rsidR="00E477B2" w:rsidRDefault="00E477B2" w:rsidP="00E477B2">
      <w:r>
        <w:rPr>
          <w:noProof/>
        </w:rPr>
        <w:drawing>
          <wp:anchor distT="0" distB="0" distL="114300" distR="114300" simplePos="0" relativeHeight="251658268" behindDoc="0" locked="0" layoutInCell="1" allowOverlap="1" wp14:anchorId="6DF108D6" wp14:editId="52ECEB2F">
            <wp:simplePos x="0" y="0"/>
            <wp:positionH relativeFrom="column">
              <wp:posOffset>0</wp:posOffset>
            </wp:positionH>
            <wp:positionV relativeFrom="paragraph">
              <wp:posOffset>66675</wp:posOffset>
            </wp:positionV>
            <wp:extent cx="1446530" cy="1546860"/>
            <wp:effectExtent l="0" t="0" r="1270" b="0"/>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46530" cy="1546860"/>
                    </a:xfrm>
                    <a:prstGeom prst="rect">
                      <a:avLst/>
                    </a:prstGeom>
                    <a:noFill/>
                  </pic:spPr>
                </pic:pic>
              </a:graphicData>
            </a:graphic>
            <wp14:sizeRelH relativeFrom="page">
              <wp14:pctWidth>0</wp14:pctWidth>
            </wp14:sizeRelH>
            <wp14:sizeRelV relativeFrom="page">
              <wp14:pctHeight>0</wp14:pctHeight>
            </wp14:sizeRelV>
          </wp:anchor>
        </w:drawing>
      </w:r>
    </w:p>
    <w:p w14:paraId="33AF9D73" w14:textId="77777777" w:rsidR="00E477B2" w:rsidRDefault="00E477B2" w:rsidP="00E477B2">
      <w:r>
        <w:t>Arriva un file dal canale ENGINEERING.</w:t>
      </w:r>
    </w:p>
    <w:p w14:paraId="73380EF4" w14:textId="77777777" w:rsidR="00E477B2" w:rsidRDefault="00E477B2" w:rsidP="00E477B2"/>
    <w:p w14:paraId="48A2A019" w14:textId="77777777" w:rsidR="00E477B2" w:rsidRDefault="00E477B2" w:rsidP="00E477B2">
      <w:r>
        <w:t xml:space="preserve">Alla partenza della </w:t>
      </w:r>
      <w:r w:rsidRPr="00B70DC8">
        <w:rPr>
          <w:u w:val="single"/>
        </w:rPr>
        <w:t>catena di carico</w:t>
      </w:r>
      <w:r>
        <w:t xml:space="preserve"> “in ascolto” su quel canale, essa troverà il file e comincerà a caricarlo.</w:t>
      </w:r>
    </w:p>
    <w:p w14:paraId="21E4C9DB" w14:textId="77777777" w:rsidR="00E477B2" w:rsidRDefault="00E477B2" w:rsidP="00E477B2"/>
    <w:p w14:paraId="6120AA2D" w14:textId="77777777" w:rsidR="00E477B2" w:rsidRDefault="00E477B2" w:rsidP="00E477B2">
      <w:r>
        <w:t>Sul file sono presenti 4 distinte; durante l’esecuzione la catena attua le proprie logiche e stabilisce che: quelle 4 distinte sono fatture destinate a SDI.</w:t>
      </w:r>
    </w:p>
    <w:p w14:paraId="3D2D7576" w14:textId="77777777" w:rsidR="00E477B2" w:rsidRDefault="00E477B2" w:rsidP="00E477B2"/>
    <w:p w14:paraId="1400060A" w14:textId="77777777" w:rsidR="00E477B2" w:rsidRDefault="00E477B2" w:rsidP="00E477B2"/>
    <w:p w14:paraId="5FF45CC3" w14:textId="77777777" w:rsidR="00E477B2" w:rsidRDefault="00E477B2" w:rsidP="00E477B2">
      <w:r>
        <w:rPr>
          <w:noProof/>
        </w:rPr>
        <w:drawing>
          <wp:anchor distT="0" distB="0" distL="114300" distR="114300" simplePos="0" relativeHeight="251658267" behindDoc="0" locked="0" layoutInCell="1" allowOverlap="1" wp14:anchorId="66074436" wp14:editId="3FD0B92A">
            <wp:simplePos x="0" y="0"/>
            <wp:positionH relativeFrom="column">
              <wp:posOffset>4653280</wp:posOffset>
            </wp:positionH>
            <wp:positionV relativeFrom="paragraph">
              <wp:posOffset>88265</wp:posOffset>
            </wp:positionV>
            <wp:extent cx="1415415" cy="1368425"/>
            <wp:effectExtent l="0" t="0" r="0" b="3175"/>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5415" cy="1368425"/>
                    </a:xfrm>
                    <a:prstGeom prst="rect">
                      <a:avLst/>
                    </a:prstGeom>
                    <a:noFill/>
                  </pic:spPr>
                </pic:pic>
              </a:graphicData>
            </a:graphic>
            <wp14:sizeRelH relativeFrom="page">
              <wp14:pctWidth>0</wp14:pctWidth>
            </wp14:sizeRelH>
            <wp14:sizeRelV relativeFrom="page">
              <wp14:pctHeight>0</wp14:pctHeight>
            </wp14:sizeRelV>
          </wp:anchor>
        </w:drawing>
      </w:r>
    </w:p>
    <w:p w14:paraId="3C978858" w14:textId="77777777" w:rsidR="00E477B2" w:rsidRDefault="00E477B2" w:rsidP="00E477B2"/>
    <w:p w14:paraId="1C567A34" w14:textId="77777777" w:rsidR="00E477B2" w:rsidRDefault="00E477B2" w:rsidP="00E477B2">
      <w:r>
        <w:t>Durante l’elaborazione qualcosa va storto: per un problema di connessione a DB2 e le 4 distinte in questione non vengono correttamente caricate.</w:t>
      </w:r>
    </w:p>
    <w:p w14:paraId="3C9AD563" w14:textId="77777777" w:rsidR="00E477B2" w:rsidRDefault="00E477B2" w:rsidP="00E477B2"/>
    <w:p w14:paraId="1AF90F28" w14:textId="77777777" w:rsidR="00E477B2" w:rsidRDefault="00E477B2" w:rsidP="00E477B2">
      <w:r>
        <w:t xml:space="preserve">Nello stesso momento (abbiamo 4 cloni), parte un’altra catena di carico da ENGINEERING contenente </w:t>
      </w:r>
      <w:r w:rsidRPr="00B031DE">
        <w:rPr>
          <w:u w:val="single"/>
        </w:rPr>
        <w:t xml:space="preserve">8 fatture </w:t>
      </w:r>
      <w:r>
        <w:t>verso SDI e i carichi vengono eseguiti correttamente.</w:t>
      </w:r>
    </w:p>
    <w:p w14:paraId="5FC7435A" w14:textId="77777777" w:rsidR="00E477B2" w:rsidRDefault="00E477B2" w:rsidP="00E477B2">
      <w:pPr>
        <w:jc w:val="center"/>
      </w:pPr>
    </w:p>
    <w:p w14:paraId="7A6FBB05" w14:textId="77777777" w:rsidR="00E477B2" w:rsidRDefault="00E477B2" w:rsidP="00E477B2"/>
    <w:p w14:paraId="2B669B2A" w14:textId="77777777" w:rsidR="00E477B2" w:rsidRDefault="00E477B2" w:rsidP="00E477B2">
      <w:r>
        <w:t xml:space="preserve">Alla partenza della </w:t>
      </w:r>
      <w:r w:rsidRPr="00B70DC8">
        <w:rPr>
          <w:u w:val="single"/>
        </w:rPr>
        <w:t>catena di scarico</w:t>
      </w:r>
      <w:r>
        <w:t xml:space="preserve"> che spedisce verso SDI, essa troverà, solamente </w:t>
      </w:r>
      <w:r w:rsidRPr="00B031DE">
        <w:rPr>
          <w:u w:val="single"/>
        </w:rPr>
        <w:t>8 fatture</w:t>
      </w:r>
      <w:r>
        <w:t xml:space="preserve"> verso SDI, solo quelle caricate correttamente. Le altre 4 distinte della catena che ha avuto problemi di connessione a DB2 non saranno correttamente scaricate fino a che manualmente (tramite monitor o altri mezzi)</w:t>
      </w:r>
      <w:r w:rsidRPr="00B70DC8">
        <w:t xml:space="preserve"> </w:t>
      </w:r>
      <w:r>
        <w:t>non verranno caricate.</w:t>
      </w:r>
    </w:p>
    <w:p w14:paraId="1A5B66E9" w14:textId="77777777" w:rsidR="00E477B2" w:rsidRDefault="00E477B2" w:rsidP="00E477B2"/>
    <w:p w14:paraId="3F87CB84" w14:textId="77777777" w:rsidR="00E477B2" w:rsidRDefault="00E477B2" w:rsidP="00E477B2">
      <w:r>
        <w:t xml:space="preserve">Ogni </w:t>
      </w:r>
      <w:r w:rsidRPr="00B70DC8">
        <w:rPr>
          <w:u w:val="single"/>
        </w:rPr>
        <w:t>catena di scarico</w:t>
      </w:r>
      <w:r>
        <w:t xml:space="preserve"> scriverà le distinte che ha trovato valide in tabella su un file, aggiungendo eventuali informazioni se quel canale lo richiede, e metterà quel file nell’apposita cartella di output, dove un processo esterno lo spedirà.</w:t>
      </w:r>
    </w:p>
    <w:p w14:paraId="57975CBF" w14:textId="77777777" w:rsidR="00E477B2" w:rsidRDefault="00E477B2" w:rsidP="00E477B2"/>
    <w:p w14:paraId="64CDE466" w14:textId="77777777" w:rsidR="00E477B2" w:rsidRDefault="00E477B2" w:rsidP="00E477B2">
      <w:r>
        <w:t>Se una catena di carico è in errore e le successive finiscono correttamente, alle catene di scarico non interessa.</w:t>
      </w:r>
    </w:p>
    <w:p w14:paraId="49C0152A" w14:textId="77777777" w:rsidR="00E477B2" w:rsidRDefault="00E477B2" w:rsidP="00E477B2">
      <w:r>
        <w:t>Infatti, le catene di scarico sono completamente separate dalle logiche di carico.</w:t>
      </w:r>
    </w:p>
    <w:p w14:paraId="68F8CC9D" w14:textId="77777777" w:rsidR="00E477B2" w:rsidRDefault="00E477B2" w:rsidP="00E477B2">
      <w:r>
        <w:t>Le catene di scarico leggono a DB2 cosa c’è di disponibile.</w:t>
      </w:r>
    </w:p>
    <w:p w14:paraId="2BCE9381" w14:textId="77777777" w:rsidR="00E477B2" w:rsidRDefault="00E477B2" w:rsidP="00E477B2">
      <w:r>
        <w:t>Se, quindi, riprendendo l’esempio di prima, alle 10:15 una catena di carico va in errore e alle 10:20, 10:25, 10:30, 10:35 le catene di carico vengono eseguite correttamente, tutto ciò che viene caricato viene anche preso in considerazione dalla catena di scarico.</w:t>
      </w:r>
    </w:p>
    <w:p w14:paraId="2EFD87FE" w14:textId="77777777" w:rsidR="00E477B2" w:rsidRDefault="00E477B2" w:rsidP="00E477B2">
      <w:r>
        <w:t>Quando poi l’istanza delle 10:15 verrà recuperata manualmente (dal Service o dall’ufficio di AM) ad esempio alle ore 10:55, alle ore 11:00 verranno scaricate le distinte recuperate come se nulla fosse successo.</w:t>
      </w:r>
    </w:p>
    <w:p w14:paraId="60EAED8A" w14:textId="77777777" w:rsidR="00E477B2" w:rsidRDefault="00E477B2" w:rsidP="00E477B2">
      <w:pPr>
        <w:pStyle w:val="Heading3"/>
      </w:pPr>
      <w:bookmarkStart w:id="57" w:name="_Toc48743780"/>
      <w:r>
        <w:t>Schedulazione: Quartz e il server WebSphere</w:t>
      </w:r>
      <w:bookmarkEnd w:id="57"/>
    </w:p>
    <w:p w14:paraId="2FA7B14F" w14:textId="77777777" w:rsidR="00E477B2" w:rsidRDefault="00E477B2" w:rsidP="00E477B2">
      <w:r>
        <w:t xml:space="preserve">Con Quartz è possibile stabilire quando ed ogni quanto scatenare un evento (nel nostro caso, </w:t>
      </w:r>
      <w:r w:rsidRPr="007346F2">
        <w:rPr>
          <w:b/>
          <w:i/>
        </w:rPr>
        <w:t>una catena</w:t>
      </w:r>
      <w:r>
        <w:t xml:space="preserve">), e la gestione dei thread necessari a questi eventi è demandata al pool offerto da Websphere, il </w:t>
      </w:r>
      <w:r w:rsidRPr="00594459">
        <w:rPr>
          <w:b/>
        </w:rPr>
        <w:t>WorkManager</w:t>
      </w:r>
      <w:r>
        <w:t>.</w:t>
      </w:r>
    </w:p>
    <w:p w14:paraId="4F49E5EF" w14:textId="77777777" w:rsidR="00E477B2" w:rsidRDefault="00E477B2" w:rsidP="00E477B2"/>
    <w:p w14:paraId="6106F18A" w14:textId="77777777" w:rsidR="00E477B2" w:rsidRDefault="00E477B2" w:rsidP="00E477B2">
      <w:r>
        <w:t>COSA PORTA IN CONCRETO TUTTO CIO’?</w:t>
      </w:r>
    </w:p>
    <w:p w14:paraId="626D34AA" w14:textId="77777777" w:rsidR="00E477B2" w:rsidRDefault="00E477B2" w:rsidP="00E477B2">
      <w:r>
        <w:t xml:space="preserve">Ci porta a definire le </w:t>
      </w:r>
      <w:r w:rsidRPr="009672E4">
        <w:rPr>
          <w:b/>
        </w:rPr>
        <w:t>Cron Expression</w:t>
      </w:r>
      <w:r>
        <w:t xml:space="preserve"> per le catene, ed in aggiunta un </w:t>
      </w:r>
      <w:r w:rsidRPr="009672E4">
        <w:rPr>
          <w:b/>
        </w:rPr>
        <w:t>semaforo</w:t>
      </w:r>
      <w:r>
        <w:t xml:space="preserve"> (un controllo aggiunto da noi, spiegato interamente nel documento di approfondimento) per poter bloccare temporaneamente l’avvio di una catena.</w:t>
      </w:r>
    </w:p>
    <w:p w14:paraId="128A4F6D" w14:textId="77777777" w:rsidR="00E477B2" w:rsidRDefault="00E477B2" w:rsidP="00E477B2"/>
    <w:p w14:paraId="5F15D120" w14:textId="77777777" w:rsidR="00E477B2" w:rsidRDefault="00E477B2" w:rsidP="00E477B2">
      <w:r>
        <w:t xml:space="preserve">Una </w:t>
      </w:r>
      <w:r w:rsidRPr="00A70117">
        <w:rPr>
          <w:b/>
        </w:rPr>
        <w:t>Cron Expression</w:t>
      </w:r>
      <w:r>
        <w:t xml:space="preserve"> è un’espressione che permette di stabilire il QUANDO.</w:t>
      </w:r>
    </w:p>
    <w:p w14:paraId="6304B23B" w14:textId="77777777" w:rsidR="00E477B2" w:rsidRDefault="00E477B2" w:rsidP="00E477B2">
      <w:r>
        <w:t>Essa permette di stabilire se una data operazione debba scatenarsi banalmente</w:t>
      </w:r>
    </w:p>
    <w:p w14:paraId="46367A11" w14:textId="77777777" w:rsidR="00E477B2" w:rsidRDefault="00E477B2" w:rsidP="00E477B2">
      <w:r>
        <w:t>“</w:t>
      </w:r>
      <w:r w:rsidRPr="001F134E">
        <w:rPr>
          <w:i/>
        </w:rPr>
        <w:t xml:space="preserve">ogni </w:t>
      </w:r>
      <w:r w:rsidRPr="00F41372">
        <w:rPr>
          <w:i/>
          <w:color w:val="E36C0A"/>
        </w:rPr>
        <w:t>5 minuti</w:t>
      </w:r>
      <w:r>
        <w:t>”</w:t>
      </w:r>
    </w:p>
    <w:p w14:paraId="32F5C8F3" w14:textId="77777777" w:rsidR="00E477B2" w:rsidRDefault="00E477B2" w:rsidP="00E477B2">
      <w:r>
        <w:t>(</w:t>
      </w:r>
      <w:r w:rsidRPr="001F134E">
        <w:rPr>
          <w:rFonts w:ascii="Courier New" w:hAnsi="Courier New" w:cs="Courier New"/>
          <w:i/>
          <w:color w:val="111111"/>
          <w:shd w:val="clear" w:color="auto" w:fill="FDFDFD"/>
        </w:rPr>
        <w:t xml:space="preserve">* </w:t>
      </w:r>
      <w:r w:rsidRPr="00F41372">
        <w:rPr>
          <w:rFonts w:ascii="Courier New" w:hAnsi="Courier New" w:cs="Courier New"/>
          <w:i/>
          <w:color w:val="E36C0A"/>
          <w:shd w:val="clear" w:color="auto" w:fill="FDFDFD"/>
        </w:rPr>
        <w:t>0/5</w:t>
      </w:r>
      <w:r w:rsidRPr="001F134E">
        <w:rPr>
          <w:rFonts w:ascii="Courier New" w:hAnsi="Courier New" w:cs="Courier New"/>
          <w:i/>
          <w:color w:val="111111"/>
          <w:shd w:val="clear" w:color="auto" w:fill="FDFDFD"/>
        </w:rPr>
        <w:t xml:space="preserve"> * * ? *</w:t>
      </w:r>
      <w:r>
        <w:t>)</w:t>
      </w:r>
    </w:p>
    <w:p w14:paraId="1A2AE5E6" w14:textId="77777777" w:rsidR="00E477B2" w:rsidRDefault="00E477B2" w:rsidP="00E477B2"/>
    <w:p w14:paraId="7AC2774D" w14:textId="77777777" w:rsidR="00E477B2" w:rsidRDefault="00E477B2" w:rsidP="00E477B2">
      <w:r>
        <w:t>oppure in base ad esigenze più complesse, come ad esempio:</w:t>
      </w:r>
    </w:p>
    <w:p w14:paraId="1167C182" w14:textId="77777777" w:rsidR="00E477B2" w:rsidRDefault="00E477B2" w:rsidP="00E477B2">
      <w:r>
        <w:t>“</w:t>
      </w:r>
      <w:r w:rsidRPr="001F134E">
        <w:rPr>
          <w:i/>
        </w:rPr>
        <w:t xml:space="preserve">ogni </w:t>
      </w:r>
      <w:r w:rsidRPr="00650CF7">
        <w:rPr>
          <w:i/>
          <w:color w:val="00B0F0"/>
        </w:rPr>
        <w:t>terzo mercoledì</w:t>
      </w:r>
      <w:r w:rsidRPr="001F134E">
        <w:rPr>
          <w:i/>
        </w:rPr>
        <w:t xml:space="preserve"> di </w:t>
      </w:r>
      <w:r w:rsidRPr="00650CF7">
        <w:rPr>
          <w:i/>
          <w:color w:val="00B050"/>
        </w:rPr>
        <w:t>Agosto, Settembre e Novembre</w:t>
      </w:r>
      <w:r w:rsidRPr="001F134E">
        <w:rPr>
          <w:i/>
        </w:rPr>
        <w:t xml:space="preserve">, al </w:t>
      </w:r>
      <w:r w:rsidRPr="00650CF7">
        <w:rPr>
          <w:i/>
          <w:color w:val="7030A0"/>
        </w:rPr>
        <w:t>secondo 1</w:t>
      </w:r>
      <w:r w:rsidRPr="001F134E">
        <w:rPr>
          <w:i/>
        </w:rPr>
        <w:t xml:space="preserve"> dei </w:t>
      </w:r>
      <w:r w:rsidRPr="00F41372">
        <w:rPr>
          <w:i/>
          <w:color w:val="E36C0A"/>
        </w:rPr>
        <w:t>minuti da 13 a 15, da 29 a 32 e al minuto 49</w:t>
      </w:r>
      <w:r w:rsidRPr="001F134E">
        <w:rPr>
          <w:i/>
        </w:rPr>
        <w:t xml:space="preserve"> </w:t>
      </w:r>
      <w:r w:rsidRPr="00650CF7">
        <w:rPr>
          <w:i/>
          <w:color w:val="FF0000"/>
        </w:rPr>
        <w:t>ogni 2 ore</w:t>
      </w:r>
      <w:r>
        <w:rPr>
          <w:i/>
        </w:rPr>
        <w:t xml:space="preserve">, solo negli </w:t>
      </w:r>
      <w:r w:rsidRPr="00650CF7">
        <w:rPr>
          <w:i/>
          <w:color w:val="CC9900"/>
        </w:rPr>
        <w:t>anni dal 2002 al 2010</w:t>
      </w:r>
      <w:r>
        <w:t>”</w:t>
      </w:r>
    </w:p>
    <w:p w14:paraId="54774781" w14:textId="77777777" w:rsidR="00E477B2" w:rsidRDefault="00E477B2" w:rsidP="00E477B2">
      <w:r>
        <w:t>(</w:t>
      </w:r>
      <w:r w:rsidRPr="00650CF7">
        <w:rPr>
          <w:rFonts w:ascii="Courier New" w:hAnsi="Courier New" w:cs="Courier New"/>
          <w:i/>
          <w:color w:val="7030A0"/>
          <w:shd w:val="clear" w:color="auto" w:fill="FDFDFD"/>
        </w:rPr>
        <w:t>1</w:t>
      </w:r>
      <w:r w:rsidRPr="009D7242">
        <w:rPr>
          <w:rFonts w:ascii="Courier New" w:hAnsi="Courier New" w:cs="Courier New"/>
          <w:i/>
          <w:color w:val="111111"/>
          <w:shd w:val="clear" w:color="auto" w:fill="FDFDFD"/>
        </w:rPr>
        <w:t xml:space="preserve"> </w:t>
      </w:r>
      <w:r w:rsidRPr="00F41372">
        <w:rPr>
          <w:rFonts w:ascii="Courier New" w:hAnsi="Courier New" w:cs="Courier New"/>
          <w:i/>
          <w:color w:val="E36C0A"/>
          <w:shd w:val="clear" w:color="auto" w:fill="FDFDFD"/>
        </w:rPr>
        <w:t>13-15,29-32,49</w:t>
      </w:r>
      <w:r w:rsidRPr="009D7242">
        <w:rPr>
          <w:rFonts w:ascii="Courier New" w:hAnsi="Courier New" w:cs="Courier New"/>
          <w:i/>
          <w:color w:val="111111"/>
          <w:shd w:val="clear" w:color="auto" w:fill="FDFDFD"/>
        </w:rPr>
        <w:t xml:space="preserve"> </w:t>
      </w:r>
      <w:r w:rsidRPr="00650CF7">
        <w:rPr>
          <w:rFonts w:ascii="Courier New" w:hAnsi="Courier New" w:cs="Courier New"/>
          <w:i/>
          <w:color w:val="FF0000"/>
          <w:shd w:val="clear" w:color="auto" w:fill="FDFDFD"/>
        </w:rPr>
        <w:t>0/2</w:t>
      </w:r>
      <w:r w:rsidRPr="009D7242">
        <w:rPr>
          <w:rFonts w:ascii="Courier New" w:hAnsi="Courier New" w:cs="Courier New"/>
          <w:i/>
          <w:color w:val="111111"/>
          <w:shd w:val="clear" w:color="auto" w:fill="FDFDFD"/>
        </w:rPr>
        <w:t xml:space="preserve"> ? </w:t>
      </w:r>
      <w:r w:rsidRPr="00650CF7">
        <w:rPr>
          <w:rFonts w:ascii="Courier New" w:hAnsi="Courier New" w:cs="Courier New"/>
          <w:i/>
          <w:color w:val="00B050"/>
          <w:shd w:val="clear" w:color="auto" w:fill="FDFDFD"/>
        </w:rPr>
        <w:t>AGO,SEP,NOV</w:t>
      </w:r>
      <w:r w:rsidRPr="009D7242">
        <w:rPr>
          <w:rFonts w:ascii="Courier New" w:hAnsi="Courier New" w:cs="Courier New"/>
          <w:i/>
          <w:color w:val="111111"/>
          <w:shd w:val="clear" w:color="auto" w:fill="FDFDFD"/>
        </w:rPr>
        <w:t xml:space="preserve"> </w:t>
      </w:r>
      <w:r w:rsidRPr="00650CF7">
        <w:rPr>
          <w:rFonts w:ascii="Courier New" w:hAnsi="Courier New" w:cs="Courier New"/>
          <w:i/>
          <w:color w:val="00B0F0"/>
          <w:shd w:val="clear" w:color="auto" w:fill="FDFDFD"/>
        </w:rPr>
        <w:t>4#3</w:t>
      </w:r>
      <w:r w:rsidRPr="009D7242">
        <w:rPr>
          <w:rFonts w:ascii="Courier New" w:hAnsi="Courier New" w:cs="Courier New"/>
          <w:i/>
          <w:color w:val="111111"/>
          <w:shd w:val="clear" w:color="auto" w:fill="FDFDFD"/>
        </w:rPr>
        <w:t xml:space="preserve"> </w:t>
      </w:r>
      <w:r w:rsidRPr="00650CF7">
        <w:rPr>
          <w:rFonts w:ascii="Courier New" w:hAnsi="Courier New" w:cs="Courier New"/>
          <w:i/>
          <w:color w:val="CC9900"/>
          <w:shd w:val="clear" w:color="auto" w:fill="FDFDFD"/>
        </w:rPr>
        <w:t>2002-2010</w:t>
      </w:r>
      <w:r>
        <w:t>).</w:t>
      </w:r>
    </w:p>
    <w:p w14:paraId="7EFF114D" w14:textId="77777777" w:rsidR="00E477B2" w:rsidRPr="009D7242" w:rsidRDefault="00E477B2" w:rsidP="00E477B2"/>
    <w:p w14:paraId="1A47B754" w14:textId="77777777" w:rsidR="00E477B2" w:rsidRDefault="00E477B2" w:rsidP="00E477B2">
      <w:r>
        <w:t xml:space="preserve">Su internet, in riferimento alle cronExpression, ci sono tanti siti che spiegano e tanti che ti possono aiutare a costruire la tua cronExpression più adatta all’esigenza (es: </w:t>
      </w:r>
      <w:hyperlink r:id="rId41" w:history="1">
        <w:r w:rsidRPr="00C8302B">
          <w:rPr>
            <w:rStyle w:val="Hyperlink"/>
            <w:rFonts w:cs="Verdana"/>
          </w:rPr>
          <w:t>http://www.cronmaker.com/</w:t>
        </w:r>
      </w:hyperlink>
      <w:r w:rsidRPr="007E44CC">
        <w:rPr>
          <w:rStyle w:val="Hyperlink"/>
          <w:rFonts w:cs="Verdana"/>
          <w:color w:val="auto"/>
          <w:u w:val="none"/>
        </w:rPr>
        <w:t>)</w:t>
      </w:r>
    </w:p>
    <w:p w14:paraId="4C50CAD6" w14:textId="77777777" w:rsidR="00E477B2" w:rsidRDefault="00E477B2" w:rsidP="00E477B2"/>
    <w:p w14:paraId="644B164D" w14:textId="77777777" w:rsidR="007B268C" w:rsidRDefault="007B268C" w:rsidP="00E477B2"/>
    <w:p w14:paraId="2E9DC42D" w14:textId="77777777" w:rsidR="007B268C" w:rsidRDefault="007B268C" w:rsidP="00E477B2"/>
    <w:p w14:paraId="29D3996C" w14:textId="77777777" w:rsidR="007B268C" w:rsidRDefault="007B268C" w:rsidP="00E477B2"/>
    <w:p w14:paraId="75D14133" w14:textId="77777777" w:rsidR="007B268C" w:rsidRDefault="007B268C" w:rsidP="00E477B2"/>
    <w:p w14:paraId="7BB75DCD" w14:textId="77777777" w:rsidR="007B268C" w:rsidRDefault="007B268C" w:rsidP="00E477B2"/>
    <w:p w14:paraId="5EE2459C" w14:textId="77777777" w:rsidR="007B268C" w:rsidRDefault="007B268C" w:rsidP="00E477B2"/>
    <w:p w14:paraId="5EF79857" w14:textId="77777777" w:rsidR="007B268C" w:rsidRDefault="007B268C" w:rsidP="00E477B2"/>
    <w:p w14:paraId="0F0C53A2" w14:textId="77777777" w:rsidR="007B268C" w:rsidRDefault="007B268C" w:rsidP="00E477B2"/>
    <w:p w14:paraId="4B4AC8AE" w14:textId="77777777" w:rsidR="007B268C" w:rsidRDefault="007B268C" w:rsidP="00E477B2"/>
    <w:p w14:paraId="4A1C0CC4" w14:textId="77777777" w:rsidR="007B268C" w:rsidRDefault="007B268C" w:rsidP="00E477B2"/>
    <w:p w14:paraId="1760714D" w14:textId="77777777" w:rsidR="007B268C" w:rsidRDefault="007B268C" w:rsidP="00E477B2"/>
    <w:p w14:paraId="6859985F" w14:textId="77777777" w:rsidR="007B268C" w:rsidRDefault="007B268C" w:rsidP="00E477B2"/>
    <w:p w14:paraId="2BE3F29F" w14:textId="77777777" w:rsidR="007B268C" w:rsidRDefault="007B268C" w:rsidP="00E477B2"/>
    <w:p w14:paraId="52824BDB" w14:textId="2F069DE4" w:rsidR="00E477B2" w:rsidRDefault="00E477B2" w:rsidP="00E477B2">
      <w:r>
        <w:rPr>
          <w:noProof/>
          <w:lang w:val="en-US"/>
        </w:rPr>
        <w:drawing>
          <wp:anchor distT="0" distB="0" distL="114300" distR="114300" simplePos="0" relativeHeight="251658270" behindDoc="0" locked="0" layoutInCell="1" allowOverlap="1" wp14:anchorId="455C492A" wp14:editId="006F9FFC">
            <wp:simplePos x="0" y="0"/>
            <wp:positionH relativeFrom="margin">
              <wp:align>center</wp:align>
            </wp:positionH>
            <wp:positionV relativeFrom="paragraph">
              <wp:posOffset>514350</wp:posOffset>
            </wp:positionV>
            <wp:extent cx="6115050" cy="361950"/>
            <wp:effectExtent l="190500" t="190500" r="190500" b="190500"/>
            <wp:wrapTopAndBottom/>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5050" cy="361950"/>
                    </a:xfrm>
                    <a:prstGeom prst="rect">
                      <a:avLst/>
                    </a:prstGeom>
                    <a:ln>
                      <a:noFill/>
                    </a:ln>
                    <a:effectLst>
                      <a:outerShdw blurRad="190500" algn="tl" rotWithShape="0">
                        <a:srgbClr val="000000">
                          <a:alpha val="70000"/>
                        </a:srgbClr>
                      </a:outerShdw>
                    </a:effectLst>
                  </pic:spPr>
                </pic:pic>
              </a:graphicData>
            </a:graphic>
          </wp:anchor>
        </w:drawing>
      </w:r>
      <w:r>
        <w:t xml:space="preserve">Il </w:t>
      </w:r>
      <w:r w:rsidRPr="3EA8161F">
        <w:rPr>
          <w:b/>
          <w:bCs/>
        </w:rPr>
        <w:t>semaforo</w:t>
      </w:r>
      <w:r>
        <w:t xml:space="preserve"> è banalmente un controllo di date. È possibile stabilirne l’accensione e lo spegnimento:</w:t>
      </w:r>
    </w:p>
    <w:p w14:paraId="6BA501C6" w14:textId="77777777" w:rsidR="00E477B2" w:rsidRDefault="00E477B2" w:rsidP="00E477B2">
      <w:r w:rsidRPr="00C26EE0">
        <w:t>Nell’esempio sopra riportato, la catena VERRÀ</w:t>
      </w:r>
      <w:r>
        <w:t xml:space="preserve"> INIBITA nel periodo tra il 1 gennaio 2000 e la stessa data. In questo modo, logicamente, la catena non sarà MAI inibita.</w:t>
      </w:r>
    </w:p>
    <w:p w14:paraId="3441F461" w14:textId="77777777" w:rsidR="00E477B2" w:rsidRDefault="00E477B2" w:rsidP="00E477B2">
      <w:r>
        <w:t>Cambiando le date ed impostando la data di stop al 01 gennaio 2500 (</w:t>
      </w:r>
      <w:r>
        <w:rPr>
          <w:i/>
        </w:rPr>
        <w:t>2500-01-01 00:00:00.000000</w:t>
      </w:r>
      <w:r>
        <w:t>) ecco che la catena verrà ora inibita dall’anno 2000 all’anno 2500; in questo modo essa è bloccata.</w:t>
      </w:r>
    </w:p>
    <w:p w14:paraId="6148F2FF" w14:textId="77777777" w:rsidR="00E477B2" w:rsidRDefault="00E477B2" w:rsidP="00E477B2">
      <w:r>
        <w:t>Senza estremizzare, è anche possibile impostare le date nel seguente modo:</w:t>
      </w:r>
    </w:p>
    <w:p w14:paraId="469EFE99" w14:textId="77777777" w:rsidR="00E477B2" w:rsidRPr="00C26EE0" w:rsidRDefault="00E477B2" w:rsidP="00E477B2">
      <w:pPr>
        <w:rPr>
          <w:i/>
        </w:rPr>
      </w:pPr>
      <w:r w:rsidRPr="00C26EE0">
        <w:rPr>
          <w:i/>
        </w:rPr>
        <w:t>START 2016-11-10 08:00:00.000000</w:t>
      </w:r>
    </w:p>
    <w:p w14:paraId="5C9A04E1" w14:textId="77777777" w:rsidR="00E477B2" w:rsidRDefault="00E477B2" w:rsidP="00E477B2">
      <w:r w:rsidRPr="00C26EE0">
        <w:rPr>
          <w:i/>
        </w:rPr>
        <w:t>STOP   2016-11-10 08:59:59.000000</w:t>
      </w:r>
    </w:p>
    <w:p w14:paraId="1BBA08A7" w14:textId="77777777" w:rsidR="00E477B2" w:rsidRDefault="00E477B2" w:rsidP="00E477B2">
      <w:r>
        <w:t>Così facendo, ecco che la catena verrà inibita solamente nell’ora delle 08 di mattina del giorno 10 Novembre 2016.</w:t>
      </w:r>
    </w:p>
    <w:p w14:paraId="4AEAAB22" w14:textId="2878690D" w:rsidR="00E477B2" w:rsidRDefault="00E477B2" w:rsidP="00E477B2">
      <w:pPr>
        <w:rPr>
          <w:b/>
        </w:rPr>
      </w:pPr>
    </w:p>
    <w:p w14:paraId="2E62D4F1" w14:textId="77777777" w:rsidR="007B268C" w:rsidRDefault="007B268C" w:rsidP="00E477B2">
      <w:pPr>
        <w:rPr>
          <w:b/>
        </w:rPr>
      </w:pPr>
    </w:p>
    <w:p w14:paraId="27B42799" w14:textId="77777777" w:rsidR="00E477B2" w:rsidRPr="00C26EE0" w:rsidRDefault="00E477B2" w:rsidP="00E477B2">
      <w:pPr>
        <w:rPr>
          <w:b/>
        </w:rPr>
      </w:pPr>
      <w:r w:rsidRPr="00C26EE0">
        <w:rPr>
          <w:b/>
        </w:rPr>
        <w:t>Questo è un parametro che viene preso in tempo reale.</w:t>
      </w:r>
    </w:p>
    <w:p w14:paraId="455FCFCE" w14:textId="77777777" w:rsidR="00E477B2" w:rsidRPr="00C26EE0" w:rsidRDefault="00E477B2" w:rsidP="00E477B2">
      <w:pPr>
        <w:rPr>
          <w:b/>
        </w:rPr>
      </w:pPr>
      <w:r w:rsidRPr="00C26EE0">
        <w:rPr>
          <w:b/>
        </w:rPr>
        <w:t>NON interrompe le esecuzioni in atto, impedisce solamente che ne vengano scatenate di nuove.</w:t>
      </w:r>
    </w:p>
    <w:p w14:paraId="49D2AD6F" w14:textId="77777777" w:rsidR="00E477B2" w:rsidRDefault="00E477B2" w:rsidP="00E477B2">
      <w:pPr>
        <w:pStyle w:val="Heading3"/>
      </w:pPr>
      <w:bookmarkStart w:id="58" w:name="_Toc48743781"/>
      <w:r>
        <w:t>La NAS</w:t>
      </w:r>
      <w:bookmarkEnd w:id="58"/>
    </w:p>
    <w:p w14:paraId="325451CB" w14:textId="77777777" w:rsidR="00E477B2" w:rsidRDefault="00E477B2" w:rsidP="00E477B2">
      <w:r w:rsidRPr="00BF1342">
        <w:t xml:space="preserve">La </w:t>
      </w:r>
      <w:r w:rsidRPr="00BF1342">
        <w:rPr>
          <w:b/>
        </w:rPr>
        <w:t>NAS</w:t>
      </w:r>
      <w:r w:rsidRPr="00BF1342">
        <w:t xml:space="preserve"> (</w:t>
      </w:r>
      <w:r w:rsidRPr="00BF1342">
        <w:rPr>
          <w:b/>
          <w:i/>
        </w:rPr>
        <w:t>Network Attached Storage</w:t>
      </w:r>
      <w:r w:rsidRPr="00BF1342">
        <w:t xml:space="preserve">) è un disco </w:t>
      </w:r>
      <w:r>
        <w:t>collegato in</w:t>
      </w:r>
      <w:r w:rsidRPr="00BF1342">
        <w:t xml:space="preserve"> rete</w:t>
      </w:r>
      <w:r>
        <w:t>, accessibile a tutte le macchine dell’applicazione</w:t>
      </w:r>
      <w:r w:rsidRPr="00BF1342">
        <w:t>.</w:t>
      </w:r>
    </w:p>
    <w:p w14:paraId="67D2A3BF" w14:textId="77777777" w:rsidR="00E477B2" w:rsidRDefault="00E477B2" w:rsidP="00E477B2">
      <w:r>
        <w:t>IQC ne utilizza due, con due funzioni e particolarità differenti:</w:t>
      </w:r>
    </w:p>
    <w:p w14:paraId="16E0CFC6" w14:textId="77777777" w:rsidR="00E477B2" w:rsidRDefault="00E477B2" w:rsidP="00E477B2">
      <w:pPr>
        <w:pStyle w:val="ListParagraph"/>
        <w:numPr>
          <w:ilvl w:val="0"/>
          <w:numId w:val="11"/>
        </w:numPr>
      </w:pPr>
      <w:r w:rsidRPr="00447E31">
        <w:rPr>
          <w:b/>
        </w:rPr>
        <w:t>W.O.R.M.</w:t>
      </w:r>
      <w:r>
        <w:rPr>
          <w:b/>
        </w:rPr>
        <w:t xml:space="preserve"> </w:t>
      </w:r>
      <w:r>
        <w:t>per l’input-output e la storicizzazione dei dati</w:t>
      </w:r>
    </w:p>
    <w:p w14:paraId="498F9C4C" w14:textId="77777777" w:rsidR="00E477B2" w:rsidRDefault="00E477B2" w:rsidP="00E477B2">
      <w:pPr>
        <w:pStyle w:val="ListParagraph"/>
        <w:numPr>
          <w:ilvl w:val="0"/>
          <w:numId w:val="11"/>
        </w:numPr>
      </w:pPr>
      <w:r w:rsidRPr="00447E31">
        <w:rPr>
          <w:b/>
        </w:rPr>
        <w:t>SNAPSHOT</w:t>
      </w:r>
      <w:r>
        <w:t xml:space="preserve"> utilizzato come appoggio per i files di configurazione dell’applicazione</w:t>
      </w:r>
    </w:p>
    <w:p w14:paraId="256BE062" w14:textId="77777777" w:rsidR="00E477B2" w:rsidRDefault="00E477B2" w:rsidP="00E477B2">
      <w:pPr>
        <w:pStyle w:val="Heading4"/>
      </w:pPr>
      <w:r>
        <w:t>NAS W.O.R.M.</w:t>
      </w:r>
    </w:p>
    <w:p w14:paraId="368BE219" w14:textId="77777777" w:rsidR="00E477B2" w:rsidRDefault="00E477B2" w:rsidP="00E477B2">
      <w:r w:rsidRPr="00C47D44">
        <w:t xml:space="preserve">La </w:t>
      </w:r>
      <w:r w:rsidRPr="00C47D44">
        <w:rPr>
          <w:b/>
        </w:rPr>
        <w:t>NAS W.O.R.M.</w:t>
      </w:r>
      <w:r w:rsidRPr="00C47D44">
        <w:t xml:space="preserve"> (</w:t>
      </w:r>
      <w:r w:rsidRPr="00C47D44">
        <w:rPr>
          <w:b/>
          <w:i/>
        </w:rPr>
        <w:t>Write Once Read More</w:t>
      </w:r>
      <w:r w:rsidRPr="00C47D44">
        <w:t xml:space="preserve">) ha la particolarità di </w:t>
      </w:r>
      <w:r w:rsidRPr="00C47D44">
        <w:rPr>
          <w:b/>
        </w:rPr>
        <w:t>congelare</w:t>
      </w:r>
      <w:r w:rsidRPr="00C47D44">
        <w:t xml:space="preserve"> i files </w:t>
      </w:r>
      <w:r>
        <w:t xml:space="preserve">più vecchi di </w:t>
      </w:r>
      <w:r w:rsidRPr="00C47D44">
        <w:rPr>
          <w:u w:val="single"/>
        </w:rPr>
        <w:t>10 giorni</w:t>
      </w:r>
      <w:r>
        <w:t xml:space="preserve"> </w:t>
      </w:r>
      <w:r w:rsidRPr="00C47D44">
        <w:t xml:space="preserve">per </w:t>
      </w:r>
      <w:r w:rsidRPr="00C47D44">
        <w:rPr>
          <w:u w:val="single"/>
        </w:rPr>
        <w:t>10 anni</w:t>
      </w:r>
      <w:r w:rsidRPr="003306F9">
        <w:t>.</w:t>
      </w:r>
    </w:p>
    <w:p w14:paraId="2F6DB266" w14:textId="77777777" w:rsidR="00E477B2" w:rsidRDefault="00E477B2" w:rsidP="00E477B2">
      <w:r>
        <w:t>Questo per permetterne la lavorazione ed un margine di tempo per sistemazione errori, ma per garantirne l’inalterabilità e l’archiviazione per eventuali recuperi a distanza di mesi, o addirittura anni.</w:t>
      </w:r>
    </w:p>
    <w:p w14:paraId="1E61BA50" w14:textId="77777777" w:rsidR="00E477B2" w:rsidRDefault="00E477B2" w:rsidP="00E477B2">
      <w:r>
        <w:t>Esempio pratico: se un cliente contesta e colpevolizza la Banca di un errato pagamento risalente a 2 anni fa, grazie a questo sistema di archiviazione è sufficiente risalire al file che conteneva il dato ed andare a verificarne la correttezza.</w:t>
      </w:r>
    </w:p>
    <w:p w14:paraId="26355EF0" w14:textId="77777777" w:rsidR="00E477B2" w:rsidRDefault="00E477B2" w:rsidP="00E477B2"/>
    <w:p w14:paraId="6887E8CA" w14:textId="77777777" w:rsidR="00E477B2" w:rsidRDefault="00E477B2" w:rsidP="00E477B2">
      <w:r>
        <w:t xml:space="preserve">ATTENZIONE: i files sono considerati “congelati” se è attivo </w:t>
      </w:r>
      <w:r w:rsidRPr="00C74C80">
        <w:rPr>
          <w:b/>
          <w:u w:val="single"/>
        </w:rPr>
        <w:t>il flag “readonly”</w:t>
      </w:r>
      <w:r>
        <w:t>.</w:t>
      </w:r>
    </w:p>
    <w:p w14:paraId="40FA71C9" w14:textId="77777777" w:rsidR="00E477B2" w:rsidRDefault="00E477B2" w:rsidP="00E477B2"/>
    <w:p w14:paraId="62EC1524" w14:textId="77777777" w:rsidR="00E477B2" w:rsidRDefault="00E477B2" w:rsidP="00E477B2">
      <w:r>
        <w:t>Inoltre, quando si chiede una nuova NAS (ad esempio da 3T), automaticamente in maniera trasparente è come se ne chiedessimo circa il triplo (quindi nel nostro esempio 9T) poiché ci sono dietro la nostra NAS, altre NAS per un eventuale recovery in caso di “disastri”.</w:t>
      </w:r>
    </w:p>
    <w:p w14:paraId="15F40037" w14:textId="77777777" w:rsidR="00E477B2" w:rsidRDefault="00E477B2" w:rsidP="00E477B2">
      <w:pPr>
        <w:pStyle w:val="Heading4"/>
      </w:pPr>
      <w:r>
        <w:t>NAS SNAPSHOT</w:t>
      </w:r>
    </w:p>
    <w:p w14:paraId="4CB8F44E" w14:textId="34046FFA" w:rsidR="00E477B2" w:rsidRDefault="00E477B2" w:rsidP="00E477B2">
      <w:r>
        <w:t xml:space="preserve">La </w:t>
      </w:r>
      <w:r w:rsidRPr="008E1196">
        <w:rPr>
          <w:b/>
        </w:rPr>
        <w:t>NAS SNAPSHOT</w:t>
      </w:r>
      <w:r>
        <w:t xml:space="preserve"> crea delle “</w:t>
      </w:r>
      <w:r w:rsidRPr="008E1196">
        <w:rPr>
          <w:i/>
        </w:rPr>
        <w:t>fotografie</w:t>
      </w:r>
      <w:r>
        <w:t>” (“snapshot”, appunto) ad intervalli di tempo predefiniti; in questo modo si creano automaticamente dei backup, accessibili in qualsiasi momento. L’ultima “fotografia” risale ad UN MESE prima; oltre quella data esse vengono cancellate.</w:t>
      </w:r>
    </w:p>
    <w:p w14:paraId="294888FD" w14:textId="77777777" w:rsidR="007B268C" w:rsidRDefault="007B268C" w:rsidP="00E477B2"/>
    <w:p w14:paraId="6E812242" w14:textId="77777777" w:rsidR="00E477B2" w:rsidRDefault="00E477B2" w:rsidP="00E477B2">
      <w:r>
        <w:t>Esempio pratico: ci siamo accorti dopo un paio di settimane che per errore è stata alterata la configurazione di una catena o di una funzione storica e complessa, per cui sarebbe troppo oneroso andare a correggerla capendo quale sia stato l’errore manuale; è più semplice ed immediato ripristinare la versione precedente, presente nello storico delle “snapshot”.</w:t>
      </w:r>
    </w:p>
    <w:p w14:paraId="6B0C3A94" w14:textId="77777777" w:rsidR="00E477B2" w:rsidRDefault="00E477B2" w:rsidP="00E477B2"/>
    <w:p w14:paraId="4F3042AA" w14:textId="77777777" w:rsidR="00E477B2" w:rsidRDefault="00E477B2" w:rsidP="00E477B2">
      <w:r>
        <w:rPr>
          <w:noProof/>
          <w:lang w:val="en-US"/>
        </w:rPr>
        <w:drawing>
          <wp:anchor distT="0" distB="0" distL="114300" distR="114300" simplePos="0" relativeHeight="251658269" behindDoc="0" locked="0" layoutInCell="1" allowOverlap="1" wp14:anchorId="55594436" wp14:editId="5C9AB843">
            <wp:simplePos x="0" y="0"/>
            <wp:positionH relativeFrom="margin">
              <wp:align>center</wp:align>
            </wp:positionH>
            <wp:positionV relativeFrom="paragraph">
              <wp:posOffset>822432</wp:posOffset>
            </wp:positionV>
            <wp:extent cx="4986020" cy="3752215"/>
            <wp:effectExtent l="190500" t="190500" r="195580" b="191135"/>
            <wp:wrapTopAndBottom/>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r="26923"/>
                    <a:stretch>
                      <a:fillRect/>
                    </a:stretch>
                  </pic:blipFill>
                  <pic:spPr bwMode="auto">
                    <a:xfrm>
                      <a:off x="0" y="0"/>
                      <a:ext cx="4986020" cy="3752215"/>
                    </a:xfrm>
                    <a:prstGeom prst="rect">
                      <a:avLst/>
                    </a:prstGeom>
                    <a:ln>
                      <a:noFill/>
                    </a:ln>
                    <a:effectLst>
                      <a:outerShdw blurRad="190500" algn="tl" rotWithShape="0">
                        <a:srgbClr val="000000">
                          <a:alpha val="70000"/>
                        </a:srgbClr>
                      </a:outerShdw>
                    </a:effectLst>
                  </pic:spPr>
                </pic:pic>
              </a:graphicData>
            </a:graphic>
          </wp:anchor>
        </w:drawing>
      </w:r>
      <w:r>
        <w:t xml:space="preserve">Per accedere allo storico è sufficiente posizionarsi nella radice del disco e, nella barra degli indirizzi, digitare la cartella “~snapshot” (il simbolo </w:t>
      </w:r>
      <w:r w:rsidRPr="00C74C80">
        <w:t xml:space="preserve">~ è la </w:t>
      </w:r>
      <w:r>
        <w:t>tilde, è possibile crearla con ALT+126) e si accederà alla serie di cartelle che stabiliscono l’orario, e dentro alle quali si trova la fotografia di quella data.</w:t>
      </w:r>
    </w:p>
    <w:p w14:paraId="097A5A30" w14:textId="77777777" w:rsidR="00E477B2" w:rsidRDefault="00E477B2" w:rsidP="00E477B2">
      <w:pPr>
        <w:pStyle w:val="Heading3"/>
      </w:pPr>
      <w:bookmarkStart w:id="59" w:name="_Toc48743782"/>
      <w:r>
        <w:t>Il Database</w:t>
      </w:r>
      <w:bookmarkEnd w:id="59"/>
    </w:p>
    <w:p w14:paraId="35E2A287" w14:textId="77777777" w:rsidR="00E477B2" w:rsidRDefault="00E477B2" w:rsidP="00E477B2">
      <w:r>
        <w:t xml:space="preserve">Il database utilizzato da IQC è un </w:t>
      </w:r>
      <w:r w:rsidRPr="00DB6466">
        <w:rPr>
          <w:b/>
        </w:rPr>
        <w:t xml:space="preserve">DB2 </w:t>
      </w:r>
      <w:r w:rsidRPr="00DB6466">
        <w:t>su</w:t>
      </w:r>
      <w:r w:rsidRPr="00DB6466">
        <w:rPr>
          <w:b/>
        </w:rPr>
        <w:t xml:space="preserve"> Mainframe</w:t>
      </w:r>
      <w:r>
        <w:t>.</w:t>
      </w:r>
    </w:p>
    <w:p w14:paraId="5281ECA2" w14:textId="77777777" w:rsidR="00E477B2" w:rsidRDefault="00E477B2" w:rsidP="00E477B2">
      <w:r>
        <w:t>Tutte le tabelle di IQC seguono una nomenclatura particolare, per una veloce identificazione.</w:t>
      </w:r>
    </w:p>
    <w:p w14:paraId="5D5FE9A7" w14:textId="77777777" w:rsidR="00E477B2" w:rsidRDefault="00E477B2" w:rsidP="00E477B2">
      <w:r>
        <w:t>Questo è lo schema:</w:t>
      </w:r>
    </w:p>
    <w:p w14:paraId="43938D99" w14:textId="77777777" w:rsidR="00E477B2" w:rsidRDefault="00E477B2" w:rsidP="00E477B2">
      <w:r>
        <w:t>IQC</w:t>
      </w:r>
      <w:r>
        <w:rPr>
          <w:b/>
        </w:rPr>
        <w:t>X</w:t>
      </w:r>
      <w:r w:rsidRPr="00DA2366">
        <w:rPr>
          <w:b/>
        </w:rPr>
        <w:t>00</w:t>
      </w:r>
      <w:r>
        <w:t>_[NOME_TABELLA]</w:t>
      </w:r>
    </w:p>
    <w:p w14:paraId="0EAC0FEF" w14:textId="77777777" w:rsidR="00E477B2" w:rsidRDefault="00E477B2" w:rsidP="00E477B2">
      <w:r>
        <w:t>Es: IQCD01_TB_FLUSSO_IDX</w:t>
      </w:r>
    </w:p>
    <w:p w14:paraId="79EC0622" w14:textId="77777777" w:rsidR="00E477B2" w:rsidRDefault="00E477B2" w:rsidP="00E477B2"/>
    <w:p w14:paraId="6EB43D09" w14:textId="77777777" w:rsidR="00E477B2" w:rsidRDefault="00E477B2" w:rsidP="00E477B2">
      <w:r>
        <w:t>Dove:</w:t>
      </w:r>
    </w:p>
    <w:p w14:paraId="139677AF" w14:textId="77777777" w:rsidR="00E477B2" w:rsidRDefault="00E477B2" w:rsidP="00E477B2">
      <w:r>
        <w:rPr>
          <w:b/>
        </w:rPr>
        <w:t>X</w:t>
      </w:r>
      <w:r>
        <w:t xml:space="preserve"> = una singola lettera, con lo scopo di raggruppare tutte le tabelle della stessa categoria</w:t>
      </w:r>
    </w:p>
    <w:p w14:paraId="0E7A4054" w14:textId="77777777" w:rsidR="00E477B2" w:rsidRDefault="00E477B2" w:rsidP="00E477B2">
      <w:r w:rsidRPr="00DA2366">
        <w:rPr>
          <w:b/>
        </w:rPr>
        <w:t>00</w:t>
      </w:r>
      <w:r>
        <w:t xml:space="preserve"> = un progressivo di due cifre; si cerca di mantenerlo uguale quando esistono tabelle di diverse categorie con lo stesso scopo (vedi tabelle IQCI01 e IQCD01), ma non ha un vero significato</w:t>
      </w:r>
    </w:p>
    <w:p w14:paraId="0302A27F" w14:textId="5D10EA26" w:rsidR="00E477B2" w:rsidRDefault="00E477B2" w:rsidP="00E477B2"/>
    <w:p w14:paraId="6CF399A1" w14:textId="5859AFEC" w:rsidR="007B268C" w:rsidRDefault="007B268C" w:rsidP="00E477B2"/>
    <w:p w14:paraId="03BEC316" w14:textId="484EC802" w:rsidR="007B268C" w:rsidRDefault="007B268C" w:rsidP="00E477B2"/>
    <w:p w14:paraId="115BC43B" w14:textId="0883B433" w:rsidR="007B268C" w:rsidRDefault="007B268C" w:rsidP="00E477B2"/>
    <w:p w14:paraId="3FA4B4CF" w14:textId="77777777" w:rsidR="007B268C" w:rsidRDefault="007B268C" w:rsidP="00E477B2"/>
    <w:p w14:paraId="17209CA9" w14:textId="77777777" w:rsidR="00E477B2" w:rsidRDefault="00E477B2" w:rsidP="00E477B2">
      <w:r>
        <w:t xml:space="preserve">Le categorie (indicate dalla </w:t>
      </w:r>
      <w:r w:rsidRPr="00351807">
        <w:rPr>
          <w:b/>
        </w:rPr>
        <w:t>lettera</w:t>
      </w:r>
      <w:r>
        <w:t>) sono 5, e sono le seguenti:</w:t>
      </w:r>
    </w:p>
    <w:p w14:paraId="5926AD8D" w14:textId="77777777" w:rsidR="00E477B2" w:rsidRDefault="00E477B2" w:rsidP="00E477B2">
      <w:pPr>
        <w:pStyle w:val="ListParagraph"/>
        <w:numPr>
          <w:ilvl w:val="0"/>
          <w:numId w:val="12"/>
        </w:numPr>
      </w:pPr>
      <w:r w:rsidRPr="002C436C">
        <w:rPr>
          <w:b/>
        </w:rPr>
        <w:t>I</w:t>
      </w:r>
      <w:r>
        <w:t xml:space="preserve"> = informativi</w:t>
      </w:r>
      <w:r w:rsidRPr="00351807">
        <w:t xml:space="preserve"> </w:t>
      </w:r>
    </w:p>
    <w:p w14:paraId="3BDCE6DF" w14:textId="77777777" w:rsidR="00E477B2" w:rsidRDefault="00E477B2" w:rsidP="00E477B2">
      <w:pPr>
        <w:pStyle w:val="ListParagraph"/>
        <w:numPr>
          <w:ilvl w:val="0"/>
          <w:numId w:val="12"/>
        </w:numPr>
      </w:pPr>
      <w:r w:rsidRPr="002C436C">
        <w:rPr>
          <w:b/>
        </w:rPr>
        <w:t>D</w:t>
      </w:r>
      <w:r>
        <w:t xml:space="preserve"> = dispositivi</w:t>
      </w:r>
    </w:p>
    <w:p w14:paraId="2491BB07" w14:textId="77777777" w:rsidR="00E477B2" w:rsidRDefault="00E477B2" w:rsidP="00E477B2">
      <w:pPr>
        <w:ind w:firstLine="360"/>
      </w:pPr>
      <w:r>
        <w:t xml:space="preserve">Tabelle utilizzate per l’archiviazione dei flussi ed il supporto alle operazioni della tipologia </w:t>
      </w:r>
    </w:p>
    <w:p w14:paraId="05C0AFFF" w14:textId="77777777" w:rsidR="00E477B2" w:rsidRDefault="00E477B2" w:rsidP="00E477B2">
      <w:pPr>
        <w:ind w:firstLine="360"/>
      </w:pPr>
      <w:r>
        <w:t>specificata.</w:t>
      </w:r>
    </w:p>
    <w:p w14:paraId="4C2C82CE" w14:textId="77777777" w:rsidR="00E477B2" w:rsidRDefault="00E477B2" w:rsidP="00E477B2">
      <w:pPr>
        <w:pStyle w:val="ListParagraph"/>
        <w:numPr>
          <w:ilvl w:val="0"/>
          <w:numId w:val="13"/>
        </w:numPr>
      </w:pPr>
      <w:r w:rsidRPr="002C436C">
        <w:rPr>
          <w:b/>
        </w:rPr>
        <w:t>G</w:t>
      </w:r>
      <w:r>
        <w:t xml:space="preserve"> = generale</w:t>
      </w:r>
    </w:p>
    <w:p w14:paraId="62A30960" w14:textId="77777777" w:rsidR="00E477B2" w:rsidRDefault="00E477B2" w:rsidP="00E477B2">
      <w:pPr>
        <w:ind w:left="360"/>
      </w:pPr>
      <w:r>
        <w:t>Tabelle per la configurazione TECNICA dell’applicazione, con dati inerenti percorsi di recupero dati, definizioni catene, funzioni generiche.</w:t>
      </w:r>
    </w:p>
    <w:p w14:paraId="23ABA156" w14:textId="77777777" w:rsidR="00E477B2" w:rsidRDefault="00E477B2" w:rsidP="00E477B2">
      <w:pPr>
        <w:ind w:left="360"/>
      </w:pPr>
    </w:p>
    <w:p w14:paraId="0A592495" w14:textId="77777777" w:rsidR="00E477B2" w:rsidRDefault="00E477B2" w:rsidP="00E477B2">
      <w:pPr>
        <w:pStyle w:val="ListParagraph"/>
        <w:numPr>
          <w:ilvl w:val="0"/>
          <w:numId w:val="13"/>
        </w:numPr>
      </w:pPr>
      <w:r w:rsidRPr="002C436C">
        <w:rPr>
          <w:b/>
        </w:rPr>
        <w:t>P</w:t>
      </w:r>
      <w:r>
        <w:t xml:space="preserve"> = profilatura</w:t>
      </w:r>
    </w:p>
    <w:p w14:paraId="18DD0E6C" w14:textId="77777777" w:rsidR="00E477B2" w:rsidRDefault="00E477B2" w:rsidP="00E477B2">
      <w:pPr>
        <w:ind w:left="360"/>
      </w:pPr>
      <w:r>
        <w:t>Tabelle per la configurazione FUNZIONALE dell’applicazione, e quindi con dati degli utenti, delle banche, dei circuiti.</w:t>
      </w:r>
    </w:p>
    <w:p w14:paraId="737EF1BD" w14:textId="77777777" w:rsidR="00E477B2" w:rsidRDefault="00E477B2" w:rsidP="00E477B2"/>
    <w:p w14:paraId="680CDBD0" w14:textId="77777777" w:rsidR="00E477B2" w:rsidRDefault="00E477B2" w:rsidP="00E477B2">
      <w:r w:rsidRPr="009C70A0">
        <w:rPr>
          <w:b/>
        </w:rPr>
        <w:t>IQM</w:t>
      </w:r>
      <w:r>
        <w:t xml:space="preserve"> = Esiste un’ultima “categoria” di tabelle, ma sono tabelle utilizzate dal vecchio smistamento lato host, e non seguono la nomenclatura di IQC.</w:t>
      </w:r>
    </w:p>
    <w:p w14:paraId="5059BA04" w14:textId="77777777" w:rsidR="00E477B2" w:rsidRDefault="00E477B2" w:rsidP="00E477B2">
      <w:r>
        <w:t>IQC comunque si appoggia a due di esse, IQMB</w:t>
      </w:r>
      <w:r w:rsidRPr="00806DBE">
        <w:rPr>
          <w:b/>
        </w:rPr>
        <w:t>U</w:t>
      </w:r>
      <w:r>
        <w:t>CUC e IQMB</w:t>
      </w:r>
      <w:r w:rsidRPr="00806DBE">
        <w:rPr>
          <w:b/>
        </w:rPr>
        <w:t>B</w:t>
      </w:r>
      <w:r>
        <w:t>CUC, per risalire dal codice CUC al codice SIA.</w:t>
      </w:r>
    </w:p>
    <w:p w14:paraId="1D42042C" w14:textId="77777777" w:rsidR="00E477B2" w:rsidRDefault="00E477B2" w:rsidP="00E477B2"/>
    <w:p w14:paraId="08A6C1DD" w14:textId="77777777" w:rsidR="00E477B2" w:rsidRDefault="00E477B2" w:rsidP="00E477B2">
      <w:r>
        <w:t>Breve elenco delle tabelle più guardate sul lato operativo/configurazione:</w:t>
      </w:r>
    </w:p>
    <w:p w14:paraId="0067DF68" w14:textId="77777777" w:rsidR="00E477B2" w:rsidRDefault="00E477B2" w:rsidP="00E477B2">
      <w:pPr>
        <w:pStyle w:val="ListParagraph"/>
        <w:numPr>
          <w:ilvl w:val="0"/>
          <w:numId w:val="13"/>
        </w:numPr>
      </w:pPr>
      <w:r w:rsidRPr="002C436C">
        <w:rPr>
          <w:i/>
        </w:rPr>
        <w:t>IQC</w:t>
      </w:r>
      <w:r w:rsidRPr="002C436C">
        <w:rPr>
          <w:b/>
          <w:i/>
        </w:rPr>
        <w:t>I/D01</w:t>
      </w:r>
      <w:r w:rsidRPr="002C436C">
        <w:rPr>
          <w:i/>
        </w:rPr>
        <w:t>_TB_FLUSSO_IDX</w:t>
      </w:r>
      <w:r>
        <w:t xml:space="preserve">: contiene i </w:t>
      </w:r>
      <w:r w:rsidRPr="002C436C">
        <w:rPr>
          <w:u w:val="single"/>
        </w:rPr>
        <w:t>singoli dati</w:t>
      </w:r>
      <w:r>
        <w:t xml:space="preserve"> di cui è composta ogni distinta, i principali per la sua identificazione e veicolazione</w:t>
      </w:r>
    </w:p>
    <w:p w14:paraId="2BF23B06" w14:textId="77777777" w:rsidR="00E477B2" w:rsidRDefault="00E477B2" w:rsidP="00E477B2">
      <w:pPr>
        <w:pStyle w:val="ListParagraph"/>
        <w:numPr>
          <w:ilvl w:val="0"/>
          <w:numId w:val="13"/>
        </w:numPr>
      </w:pPr>
      <w:r w:rsidRPr="002C436C">
        <w:rPr>
          <w:i/>
        </w:rPr>
        <w:t>IQC</w:t>
      </w:r>
      <w:r w:rsidRPr="002C436C">
        <w:rPr>
          <w:b/>
          <w:i/>
        </w:rPr>
        <w:t>I/D02</w:t>
      </w:r>
      <w:r w:rsidRPr="002C436C">
        <w:rPr>
          <w:i/>
        </w:rPr>
        <w:t>_TB_FLUSSO_DAT</w:t>
      </w:r>
      <w:r>
        <w:t xml:space="preserve">: contiene il </w:t>
      </w:r>
      <w:r w:rsidRPr="002C436C">
        <w:rPr>
          <w:u w:val="single"/>
        </w:rPr>
        <w:t>dato completo</w:t>
      </w:r>
      <w:r>
        <w:t xml:space="preserve"> della distinta, che verrà poi scaricato e inviato; non dovrebbe mai differire dall’originario (dato puro)</w:t>
      </w:r>
    </w:p>
    <w:p w14:paraId="06CF2F66" w14:textId="77777777" w:rsidR="00E477B2" w:rsidRDefault="00E477B2" w:rsidP="00E477B2">
      <w:pPr>
        <w:pStyle w:val="ListParagraph"/>
        <w:numPr>
          <w:ilvl w:val="0"/>
          <w:numId w:val="13"/>
        </w:numPr>
      </w:pPr>
      <w:r w:rsidRPr="002C436C">
        <w:rPr>
          <w:i/>
        </w:rPr>
        <w:t>IQC</w:t>
      </w:r>
      <w:r w:rsidRPr="002C436C">
        <w:rPr>
          <w:b/>
          <w:i/>
        </w:rPr>
        <w:t>I/D03</w:t>
      </w:r>
      <w:r w:rsidRPr="002C436C">
        <w:rPr>
          <w:i/>
        </w:rPr>
        <w:t>_TB_FLUSSO_STA</w:t>
      </w:r>
      <w:r>
        <w:t xml:space="preserve">: tabella di </w:t>
      </w:r>
      <w:r w:rsidRPr="002C436C">
        <w:rPr>
          <w:u w:val="single"/>
        </w:rPr>
        <w:t>storico</w:t>
      </w:r>
      <w:r>
        <w:t>, contiene un record per ogni cambio stato effettuato sulla distinta</w:t>
      </w:r>
    </w:p>
    <w:p w14:paraId="555A123A" w14:textId="77777777" w:rsidR="00E477B2" w:rsidRDefault="00E477B2" w:rsidP="00E477B2">
      <w:pPr>
        <w:pStyle w:val="ListParagraph"/>
        <w:numPr>
          <w:ilvl w:val="0"/>
          <w:numId w:val="13"/>
        </w:numPr>
      </w:pPr>
      <w:r w:rsidRPr="002C436C">
        <w:rPr>
          <w:i/>
        </w:rPr>
        <w:t>IQC</w:t>
      </w:r>
      <w:r w:rsidRPr="002C436C">
        <w:rPr>
          <w:b/>
          <w:i/>
        </w:rPr>
        <w:t>G01</w:t>
      </w:r>
      <w:r w:rsidRPr="002C436C">
        <w:rPr>
          <w:i/>
        </w:rPr>
        <w:t>_TB_SERVIZI</w:t>
      </w:r>
      <w:r>
        <w:t xml:space="preserve">: contiene la definizione dei </w:t>
      </w:r>
      <w:r w:rsidRPr="002C436C">
        <w:rPr>
          <w:u w:val="single"/>
        </w:rPr>
        <w:t>servizi</w:t>
      </w:r>
      <w:r>
        <w:t xml:space="preserve"> di IQX ed i loro parametri (tipologie, xpath per estrazione valori, flag vari, …)</w:t>
      </w:r>
    </w:p>
    <w:p w14:paraId="7B7A216B" w14:textId="77777777" w:rsidR="00E477B2" w:rsidRDefault="00E477B2" w:rsidP="00E477B2">
      <w:pPr>
        <w:pStyle w:val="ListParagraph"/>
        <w:numPr>
          <w:ilvl w:val="0"/>
          <w:numId w:val="13"/>
        </w:numPr>
      </w:pPr>
      <w:r w:rsidRPr="002C436C">
        <w:rPr>
          <w:i/>
        </w:rPr>
        <w:t>IQC</w:t>
      </w:r>
      <w:r w:rsidRPr="002C436C">
        <w:rPr>
          <w:b/>
          <w:i/>
        </w:rPr>
        <w:t>G03</w:t>
      </w:r>
      <w:r w:rsidRPr="002C436C">
        <w:rPr>
          <w:i/>
        </w:rPr>
        <w:t>_TB_PARAM</w:t>
      </w:r>
      <w:r w:rsidRPr="00B302F7">
        <w:t xml:space="preserve">: la tabella forse più importante per l’avvio dell’applicazione; contiene i </w:t>
      </w:r>
      <w:r w:rsidRPr="002C436C">
        <w:rPr>
          <w:u w:val="single"/>
        </w:rPr>
        <w:t>dati di tutte le catene</w:t>
      </w:r>
      <w:r w:rsidRPr="00B302F7">
        <w:t>, sia di avvio (nome job, cron expression, …) sia di configurazione (tipologia catena, semaforo, flags vari, …)</w:t>
      </w:r>
      <w:r>
        <w:t>.</w:t>
      </w:r>
    </w:p>
    <w:p w14:paraId="17610AB9" w14:textId="77777777" w:rsidR="00E477B2" w:rsidRDefault="00E477B2" w:rsidP="00E477B2">
      <w:pPr>
        <w:pStyle w:val="ListParagraph"/>
      </w:pPr>
      <w:r>
        <w:t xml:space="preserve">Nell’applicazione viene </w:t>
      </w:r>
      <w:r w:rsidRPr="002C436C">
        <w:rPr>
          <w:u w:val="single"/>
        </w:rPr>
        <w:t>cacheata</w:t>
      </w:r>
      <w:r>
        <w:t xml:space="preserve"> e ri-letta </w:t>
      </w:r>
      <w:r w:rsidRPr="002C436C">
        <w:rPr>
          <w:u w:val="single"/>
        </w:rPr>
        <w:t>ogni 5 minuti</w:t>
      </w:r>
      <w:r>
        <w:t xml:space="preserve"> circa</w:t>
      </w:r>
    </w:p>
    <w:p w14:paraId="00E510A3" w14:textId="77777777" w:rsidR="00E477B2" w:rsidRDefault="00E477B2" w:rsidP="00E477B2">
      <w:pPr>
        <w:pStyle w:val="ListParagraph"/>
        <w:numPr>
          <w:ilvl w:val="0"/>
          <w:numId w:val="13"/>
        </w:numPr>
      </w:pPr>
      <w:r w:rsidRPr="002C436C">
        <w:rPr>
          <w:i/>
        </w:rPr>
        <w:t>IQC</w:t>
      </w:r>
      <w:r w:rsidRPr="002C436C">
        <w:rPr>
          <w:b/>
          <w:i/>
        </w:rPr>
        <w:t>G04</w:t>
      </w:r>
      <w:r w:rsidRPr="002C436C">
        <w:rPr>
          <w:i/>
        </w:rPr>
        <w:t>_TB_COD_MSG</w:t>
      </w:r>
      <w:r>
        <w:t>: contiene i messaggi utilizzati in caso di invio mail; recentemente è stata anche associata al suddetto invio mail, per comporne la chiave identificativa.</w:t>
      </w:r>
    </w:p>
    <w:p w14:paraId="6EBBDDE2" w14:textId="77777777" w:rsidR="00E477B2" w:rsidRDefault="00E477B2" w:rsidP="00E477B2">
      <w:pPr>
        <w:pStyle w:val="ListParagraph"/>
      </w:pPr>
      <w:r>
        <w:t>I messaggi DOVREBBERO essere multilingua, in realtà sono sempre e solo stati censiti sotto “ITA”</w:t>
      </w:r>
    </w:p>
    <w:p w14:paraId="383C086F" w14:textId="77777777" w:rsidR="00E477B2" w:rsidRDefault="00E477B2" w:rsidP="00E477B2">
      <w:pPr>
        <w:pStyle w:val="ListParagraph"/>
        <w:numPr>
          <w:ilvl w:val="0"/>
          <w:numId w:val="13"/>
        </w:numPr>
      </w:pPr>
      <w:r w:rsidRPr="002C436C">
        <w:rPr>
          <w:i/>
        </w:rPr>
        <w:t>IQC</w:t>
      </w:r>
      <w:r w:rsidRPr="002C436C">
        <w:rPr>
          <w:b/>
          <w:i/>
        </w:rPr>
        <w:t>G08</w:t>
      </w:r>
      <w:r w:rsidRPr="002C436C">
        <w:rPr>
          <w:i/>
        </w:rPr>
        <w:t>_TB_FORZATURE_INFO</w:t>
      </w:r>
      <w:r>
        <w:t>: tabella delle forzature per la parte informativa</w:t>
      </w:r>
    </w:p>
    <w:p w14:paraId="721C6DE7" w14:textId="77777777" w:rsidR="00E477B2" w:rsidRDefault="00E477B2" w:rsidP="00E477B2">
      <w:pPr>
        <w:pStyle w:val="ListParagraph"/>
        <w:numPr>
          <w:ilvl w:val="0"/>
          <w:numId w:val="13"/>
        </w:numPr>
      </w:pPr>
      <w:r w:rsidRPr="002C436C">
        <w:rPr>
          <w:i/>
        </w:rPr>
        <w:t>IQC</w:t>
      </w:r>
      <w:r w:rsidRPr="002C436C">
        <w:rPr>
          <w:b/>
          <w:i/>
        </w:rPr>
        <w:t>G09</w:t>
      </w:r>
      <w:r w:rsidRPr="002C436C">
        <w:rPr>
          <w:i/>
        </w:rPr>
        <w:t>_TB_FORZATURE_DISPO</w:t>
      </w:r>
      <w:r>
        <w:t>: tabella delle forzature per la parte dispositiva</w:t>
      </w:r>
    </w:p>
    <w:p w14:paraId="47B1201E" w14:textId="77777777" w:rsidR="00E477B2" w:rsidRDefault="00E477B2" w:rsidP="00E477B2">
      <w:pPr>
        <w:pStyle w:val="ListParagraph"/>
        <w:numPr>
          <w:ilvl w:val="0"/>
          <w:numId w:val="13"/>
        </w:numPr>
      </w:pPr>
      <w:r w:rsidRPr="002C436C">
        <w:rPr>
          <w:i/>
        </w:rPr>
        <w:t>IQC</w:t>
      </w:r>
      <w:r w:rsidRPr="002C436C">
        <w:rPr>
          <w:b/>
          <w:i/>
        </w:rPr>
        <w:t>P02</w:t>
      </w:r>
      <w:r w:rsidRPr="002C436C">
        <w:rPr>
          <w:i/>
        </w:rPr>
        <w:t>_TB_AMBITO</w:t>
      </w:r>
      <w:r w:rsidRPr="009575BA">
        <w:t>: contiene</w:t>
      </w:r>
      <w:r>
        <w:t xml:space="preserve"> il circuito di destinazione degli utenti, in base all’ABI; in parole povere, sappiamo da che canale spedisce ogni utente</w:t>
      </w:r>
    </w:p>
    <w:p w14:paraId="7129F9A2" w14:textId="77777777" w:rsidR="00E477B2" w:rsidRDefault="00E477B2" w:rsidP="00E477B2">
      <w:pPr>
        <w:pStyle w:val="ListParagraph"/>
        <w:numPr>
          <w:ilvl w:val="0"/>
          <w:numId w:val="13"/>
        </w:numPr>
      </w:pPr>
      <w:r w:rsidRPr="002C436C">
        <w:rPr>
          <w:i/>
        </w:rPr>
        <w:t>IQC</w:t>
      </w:r>
      <w:r w:rsidRPr="002C436C">
        <w:rPr>
          <w:b/>
          <w:i/>
        </w:rPr>
        <w:t>P06</w:t>
      </w:r>
      <w:r w:rsidRPr="002C436C">
        <w:rPr>
          <w:i/>
        </w:rPr>
        <w:t>_TB_BANK</w:t>
      </w:r>
      <w:r w:rsidRPr="00AE62CE">
        <w:t xml:space="preserve">: contiene informazioni e circuito </w:t>
      </w:r>
      <w:r>
        <w:t>degli ABI censiti. Come la tabella Ambito, ma per le banche</w:t>
      </w:r>
    </w:p>
    <w:p w14:paraId="725ABAC7" w14:textId="77777777" w:rsidR="00E477B2" w:rsidRDefault="00E477B2" w:rsidP="00E477B2">
      <w:pPr>
        <w:pStyle w:val="ListParagraph"/>
        <w:numPr>
          <w:ilvl w:val="0"/>
          <w:numId w:val="13"/>
        </w:numPr>
      </w:pPr>
      <w:r w:rsidRPr="002C436C">
        <w:rPr>
          <w:i/>
        </w:rPr>
        <w:t>IQC</w:t>
      </w:r>
      <w:r w:rsidRPr="002C436C">
        <w:rPr>
          <w:b/>
          <w:i/>
        </w:rPr>
        <w:t>P13</w:t>
      </w:r>
      <w:r w:rsidRPr="002C436C">
        <w:rPr>
          <w:i/>
        </w:rPr>
        <w:t>_TB_AZIENDE_LDAP_SDI</w:t>
      </w:r>
      <w:r>
        <w:t xml:space="preserve">: tabella riempita con i dati dell’LDAP, se vuota viene chiamato direttamente LDAP </w:t>
      </w:r>
    </w:p>
    <w:p w14:paraId="1DBC591C" w14:textId="008EE4B9" w:rsidR="00E477B2" w:rsidRDefault="00E477B2" w:rsidP="00E477B2">
      <w:pPr>
        <w:pStyle w:val="ListParagraph"/>
        <w:numPr>
          <w:ilvl w:val="0"/>
          <w:numId w:val="13"/>
        </w:numPr>
      </w:pPr>
      <w:r w:rsidRPr="002C436C">
        <w:rPr>
          <w:b/>
          <w:i/>
        </w:rPr>
        <w:t>IQMB</w:t>
      </w:r>
      <w:r w:rsidRPr="002C436C">
        <w:rPr>
          <w:i/>
        </w:rPr>
        <w:t>UCUC</w:t>
      </w:r>
      <w:r>
        <w:t>: tabella dei CUC, differisce dalle altre tabelle per nomenclatura poiché esistente da PRIMA di IQX; contiene le informazioni dei CUC utente (esistono anche i CUC banca), utilizzata per ricavarne il codice SIA</w:t>
      </w:r>
    </w:p>
    <w:p w14:paraId="04E92F9A" w14:textId="53992BB1" w:rsidR="008A3554" w:rsidRDefault="008A3554" w:rsidP="008A3554"/>
    <w:p w14:paraId="362DFF4A" w14:textId="1DA7997E" w:rsidR="008A3554" w:rsidRDefault="008A3554" w:rsidP="008A3554"/>
    <w:p w14:paraId="41B847EC" w14:textId="55ABF7B5" w:rsidR="008A3554" w:rsidRDefault="008A3554" w:rsidP="008A3554"/>
    <w:p w14:paraId="414AC5D4" w14:textId="6C941F25" w:rsidR="008A3554" w:rsidRDefault="008A3554" w:rsidP="008A3554"/>
    <w:p w14:paraId="097BB313" w14:textId="69919147" w:rsidR="008A3554" w:rsidRDefault="008A3554" w:rsidP="008A3554"/>
    <w:p w14:paraId="107F4589" w14:textId="7D9B4C18" w:rsidR="008A3554" w:rsidRDefault="008A3554" w:rsidP="008A3554"/>
    <w:p w14:paraId="49C31ED1" w14:textId="5D82198E" w:rsidR="008A3554" w:rsidRDefault="008A3554" w:rsidP="008A3554"/>
    <w:p w14:paraId="3C93BBF8" w14:textId="77777777" w:rsidR="008A3554" w:rsidRDefault="008A3554" w:rsidP="008A3554">
      <w:pPr>
        <w:pStyle w:val="Heading4"/>
      </w:pPr>
      <w:r>
        <w:t>Parametri di una catena</w:t>
      </w:r>
    </w:p>
    <w:p w14:paraId="0A9EE347" w14:textId="77777777" w:rsidR="008A3554" w:rsidRDefault="008A3554" w:rsidP="008A3554">
      <w:r>
        <w:t>Questa tabella è organizzata come una grande mappa, ma più “organizzata”: essa contiene principalmente coppie chiave-valore, ma con l’aggiunta di un dominio di appartenenza, che rappresenta la catena.</w:t>
      </w:r>
    </w:p>
    <w:p w14:paraId="0C81C787" w14:textId="77777777" w:rsidR="008A3554" w:rsidRDefault="008A3554" w:rsidP="008A3554">
      <w:r>
        <w:t>In questo modo è possibile reperire tutte le coppie per una data catena, e specificare diversi valori per lo stesso parametro su catene diverse.</w:t>
      </w:r>
    </w:p>
    <w:p w14:paraId="69D04A60" w14:textId="77777777" w:rsidR="008A3554" w:rsidRDefault="008A3554" w:rsidP="008A3554"/>
    <w:p w14:paraId="76C237E3" w14:textId="77777777" w:rsidR="008A3554" w:rsidRDefault="008A3554" w:rsidP="008A3554">
      <w:r>
        <w:rPr>
          <w:noProof/>
        </w:rPr>
        <w:drawing>
          <wp:anchor distT="0" distB="0" distL="114300" distR="114300" simplePos="0" relativeHeight="251658277" behindDoc="0" locked="0" layoutInCell="1" allowOverlap="1" wp14:anchorId="2DA9486B" wp14:editId="524BF38E">
            <wp:simplePos x="0" y="0"/>
            <wp:positionH relativeFrom="margin">
              <wp:align>center</wp:align>
            </wp:positionH>
            <wp:positionV relativeFrom="paragraph">
              <wp:posOffset>369570</wp:posOffset>
            </wp:positionV>
            <wp:extent cx="6120765" cy="913765"/>
            <wp:effectExtent l="190500" t="190500" r="184785" b="191135"/>
            <wp:wrapTopAndBottom/>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0765" cy="913765"/>
                    </a:xfrm>
                    <a:prstGeom prst="rect">
                      <a:avLst/>
                    </a:prstGeom>
                    <a:ln>
                      <a:noFill/>
                    </a:ln>
                    <a:effectLst>
                      <a:outerShdw blurRad="190500" algn="tl" rotWithShape="0">
                        <a:srgbClr val="000000">
                          <a:alpha val="70000"/>
                        </a:srgbClr>
                      </a:outerShdw>
                    </a:effectLst>
                  </pic:spPr>
                </pic:pic>
              </a:graphicData>
            </a:graphic>
          </wp:anchor>
        </w:drawing>
      </w:r>
      <w:r>
        <w:t>Esempio pratico:</w:t>
      </w:r>
    </w:p>
    <w:p w14:paraId="13E6F8B4" w14:textId="77777777" w:rsidR="008A3554" w:rsidRPr="00CC38E9" w:rsidRDefault="008A3554" w:rsidP="008A3554">
      <w:pPr>
        <w:rPr>
          <w:i/>
          <w:sz w:val="16"/>
        </w:rPr>
      </w:pPr>
      <w:r w:rsidRPr="00CC38E9">
        <w:rPr>
          <w:i/>
          <w:sz w:val="16"/>
        </w:rPr>
        <w:t>(alcune colonne sono state volutamente tagliate, in quanto con significato secondario)</w:t>
      </w:r>
    </w:p>
    <w:p w14:paraId="1EDFC0F9" w14:textId="77777777" w:rsidR="008A3554" w:rsidRDefault="008A3554" w:rsidP="008A3554"/>
    <w:p w14:paraId="08FAD10D" w14:textId="77777777" w:rsidR="008A3554" w:rsidRDefault="008A3554" w:rsidP="008A3554">
      <w:r>
        <w:t xml:space="preserve">Le colonne </w:t>
      </w:r>
      <w:r w:rsidRPr="007A760B">
        <w:rPr>
          <w:b/>
        </w:rPr>
        <w:t>ID_PARM</w:t>
      </w:r>
      <w:r>
        <w:t xml:space="preserve"> e </w:t>
      </w:r>
      <w:r w:rsidRPr="007A760B">
        <w:rPr>
          <w:b/>
        </w:rPr>
        <w:t>VAL_PARM</w:t>
      </w:r>
      <w:r>
        <w:t xml:space="preserve"> sono rispettivamente chiave e valore.</w:t>
      </w:r>
    </w:p>
    <w:p w14:paraId="193282DE" w14:textId="77777777" w:rsidR="008A3554" w:rsidRDefault="008A3554" w:rsidP="008A3554">
      <w:r>
        <w:t xml:space="preserve">La colonna </w:t>
      </w:r>
      <w:r w:rsidRPr="007A760B">
        <w:rPr>
          <w:b/>
        </w:rPr>
        <w:t>DOM_PARM</w:t>
      </w:r>
      <w:r>
        <w:t xml:space="preserve"> è il dominio. Nell’esempio possiamo vedere che per i 2 domini elencati, le catene di carico da ADT (anche se dovrebbe essere dismessa, ma questo ce lo deve ancora ufficializzare il Service </w:t>
      </w:r>
      <w:r>
        <w:rPr>
          <w:rFonts w:ascii="Wingdings" w:eastAsia="Wingdings" w:hAnsi="Wingdings" w:cs="Wingdings"/>
        </w:rPr>
        <w:t>J</w:t>
      </w:r>
      <w:r>
        <w:t>), e ACK da SOGEI, i valori delle chiavi possono differire.</w:t>
      </w:r>
    </w:p>
    <w:p w14:paraId="41D33964" w14:textId="77777777" w:rsidR="008A3554" w:rsidRDefault="008A3554" w:rsidP="008A3554">
      <w:r>
        <w:t xml:space="preserve">Resta una colonna, ancora non accennata: la </w:t>
      </w:r>
      <w:r w:rsidRPr="007A760B">
        <w:rPr>
          <w:b/>
        </w:rPr>
        <w:t>PRG_RIGA</w:t>
      </w:r>
      <w:r>
        <w:t>.</w:t>
      </w:r>
    </w:p>
    <w:p w14:paraId="5F4D9AC0" w14:textId="77777777" w:rsidR="008A3554" w:rsidRDefault="008A3554" w:rsidP="008A3554">
      <w:r>
        <w:t xml:space="preserve">Questa colonna consente di definire una </w:t>
      </w:r>
      <w:r w:rsidRPr="00787229">
        <w:rPr>
          <w:b/>
        </w:rPr>
        <w:t>lista</w:t>
      </w:r>
      <w:r>
        <w:t xml:space="preserve"> di valori per la stessa chiave e lo stesso dominio.</w:t>
      </w:r>
    </w:p>
    <w:p w14:paraId="3F36A765" w14:textId="77777777" w:rsidR="008A3554" w:rsidRDefault="008A3554" w:rsidP="008A3554">
      <w:r>
        <w:rPr>
          <w:noProof/>
          <w:lang w:val="en-US"/>
        </w:rPr>
        <w:drawing>
          <wp:anchor distT="0" distB="0" distL="114300" distR="114300" simplePos="0" relativeHeight="251658278" behindDoc="0" locked="0" layoutInCell="1" allowOverlap="1" wp14:anchorId="46CB81C0" wp14:editId="083D8390">
            <wp:simplePos x="0" y="0"/>
            <wp:positionH relativeFrom="margin">
              <wp:align>center</wp:align>
            </wp:positionH>
            <wp:positionV relativeFrom="paragraph">
              <wp:posOffset>357505</wp:posOffset>
            </wp:positionV>
            <wp:extent cx="6120765" cy="548005"/>
            <wp:effectExtent l="190500" t="190500" r="184785" b="194945"/>
            <wp:wrapTopAndBottom/>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765" cy="548005"/>
                    </a:xfrm>
                    <a:prstGeom prst="rect">
                      <a:avLst/>
                    </a:prstGeom>
                    <a:ln>
                      <a:noFill/>
                    </a:ln>
                    <a:effectLst>
                      <a:outerShdw blurRad="190500" algn="tl" rotWithShape="0">
                        <a:srgbClr val="000000">
                          <a:alpha val="70000"/>
                        </a:srgbClr>
                      </a:outerShdw>
                    </a:effectLst>
                  </pic:spPr>
                </pic:pic>
              </a:graphicData>
            </a:graphic>
          </wp:anchor>
        </w:drawing>
      </w:r>
      <w:r>
        <w:t>Ecco un esempio:</w:t>
      </w:r>
    </w:p>
    <w:p w14:paraId="2EC099E5" w14:textId="77777777" w:rsidR="008A3554" w:rsidRDefault="008A3554" w:rsidP="008A3554">
      <w:r w:rsidRPr="00787229">
        <w:t>Si può vedere che per lo stesso parametro, “</w:t>
      </w:r>
      <w:r>
        <w:t>filtroServizio</w:t>
      </w:r>
      <w:r w:rsidRPr="00787229">
        <w:t>”, c’è una lista di valori possibili.</w:t>
      </w:r>
    </w:p>
    <w:p w14:paraId="2DDCB59E" w14:textId="77777777" w:rsidR="008A3554" w:rsidRDefault="008A3554" w:rsidP="008A3554">
      <w:r>
        <w:t>Questo esempio ci porta un altro dettaglio: il dominio “</w:t>
      </w:r>
      <w:r>
        <w:rPr>
          <w:b/>
        </w:rPr>
        <w:t>IQC-D-UTL-SDI-RELOAD</w:t>
      </w:r>
      <w:r>
        <w:t>”.</w:t>
      </w:r>
    </w:p>
    <w:p w14:paraId="0730368F" w14:textId="77777777" w:rsidR="008A3554" w:rsidRDefault="008A3554" w:rsidP="008A3554">
      <w:r>
        <w:t>Quindi? Quindi i VAL_PARM (che in questo caso indicano dei servizi) vengono presi in lista come valori e trattati dal codice come una lista di valori, questo grazie al PRG_RIGA.</w:t>
      </w:r>
    </w:p>
    <w:p w14:paraId="5FA9BC5A" w14:textId="77777777" w:rsidR="008A3554" w:rsidRDefault="008A3554" w:rsidP="008A3554"/>
    <w:p w14:paraId="0DABAF93" w14:textId="77777777" w:rsidR="008A3554" w:rsidRDefault="008A3554" w:rsidP="008A3554">
      <w:r>
        <w:t>Molte volte un parametro è comune a tutte le catene, o si vuole adottare un default, sovrascrivibile in casi particolari.</w:t>
      </w:r>
    </w:p>
    <w:p w14:paraId="0A57DF15" w14:textId="0E7B5CF1" w:rsidR="008A3554" w:rsidRDefault="008A3554" w:rsidP="008A3554">
      <w:r>
        <w:t>In questo caso, si adotta il valore “</w:t>
      </w:r>
      <w:r w:rsidRPr="00FB0F18">
        <w:rPr>
          <w:b/>
        </w:rPr>
        <w:t>global</w:t>
      </w:r>
      <w:r>
        <w:t>” come DOM_PARM.</w:t>
      </w:r>
    </w:p>
    <w:p w14:paraId="6D4E833D" w14:textId="08CBD6E5" w:rsidR="008A3554" w:rsidRDefault="008A3554" w:rsidP="008A3554"/>
    <w:p w14:paraId="0EFFC0F2" w14:textId="0499CEC5" w:rsidR="008A3554" w:rsidRDefault="008A3554" w:rsidP="008A3554"/>
    <w:p w14:paraId="1B9E20A7" w14:textId="4D22BE77" w:rsidR="008A3554" w:rsidRDefault="008A3554" w:rsidP="008A3554"/>
    <w:p w14:paraId="48F1B764" w14:textId="146F8B3E" w:rsidR="008A3554" w:rsidRDefault="008A3554" w:rsidP="008A3554"/>
    <w:p w14:paraId="163D74D6" w14:textId="6E8A867F" w:rsidR="008A3554" w:rsidRDefault="008A3554" w:rsidP="008A3554"/>
    <w:p w14:paraId="5356A87A" w14:textId="65B138CB" w:rsidR="008A3554" w:rsidRDefault="008A3554" w:rsidP="008A3554"/>
    <w:p w14:paraId="5ADCB064" w14:textId="1E0E226D" w:rsidR="008A3554" w:rsidRDefault="008A3554" w:rsidP="008A3554"/>
    <w:p w14:paraId="1F4B79C7" w14:textId="4C08F069" w:rsidR="008A3554" w:rsidRDefault="008A3554" w:rsidP="008A3554"/>
    <w:p w14:paraId="0DFBBF05" w14:textId="1ABFD6AB" w:rsidR="008A3554" w:rsidRDefault="008A3554" w:rsidP="008A3554"/>
    <w:p w14:paraId="4C9B181D" w14:textId="46FE5D3B" w:rsidR="008A3554" w:rsidRDefault="008A3554" w:rsidP="008A3554"/>
    <w:p w14:paraId="274B6CB6" w14:textId="4CEA9A44" w:rsidR="008A3554" w:rsidRDefault="008A3554" w:rsidP="008A3554"/>
    <w:p w14:paraId="5F2D060E" w14:textId="77777777" w:rsidR="008A3554" w:rsidRDefault="008A3554" w:rsidP="008A3554"/>
    <w:p w14:paraId="5DB3418A" w14:textId="77777777" w:rsidR="00E477B2" w:rsidRDefault="00E477B2" w:rsidP="00E477B2">
      <w:pPr>
        <w:pStyle w:val="Heading3"/>
      </w:pPr>
      <w:bookmarkStart w:id="60" w:name="_Toc48743783"/>
      <w:r>
        <w:t>I vari ambienti</w:t>
      </w:r>
      <w:bookmarkEnd w:id="60"/>
    </w:p>
    <w:p w14:paraId="40E63814" w14:textId="77777777" w:rsidR="00E477B2" w:rsidRDefault="00E477B2" w:rsidP="00E477B2">
      <w:r>
        <w:t>Le procedure di UBIS prevedono 4 ambienti dove l’applicazione può e DEVE passare.</w:t>
      </w:r>
    </w:p>
    <w:p w14:paraId="5B023526" w14:textId="77777777" w:rsidR="00E477B2" w:rsidRDefault="00E477B2" w:rsidP="00E477B2">
      <w:r>
        <w:t>(Parliamo di UBIS perché l’infrastruttura è ancora UBIS in attesa di migrazione).</w:t>
      </w:r>
      <w:r w:rsidRPr="0042716B">
        <w:t xml:space="preserve"> </w:t>
      </w:r>
    </w:p>
    <w:p w14:paraId="7EBDE37E" w14:textId="77777777" w:rsidR="00E477B2" w:rsidRDefault="00E477B2" w:rsidP="00E477B2">
      <w:r>
        <w:t xml:space="preserve">Per portare le applicazioni in questi ambienti si utilizza lo strumento </w:t>
      </w:r>
      <w:r w:rsidRPr="002C436C">
        <w:rPr>
          <w:rFonts w:cs="Verdana"/>
          <w:u w:val="single"/>
        </w:rPr>
        <w:t>Gandalf</w:t>
      </w:r>
      <w:r>
        <w:t>.</w:t>
      </w:r>
    </w:p>
    <w:p w14:paraId="55CD602B" w14:textId="77777777" w:rsidR="00E477B2" w:rsidRDefault="00E477B2" w:rsidP="00E477B2">
      <w:r>
        <w:t xml:space="preserve">Questi ambienti sono </w:t>
      </w:r>
      <w:r w:rsidRPr="000B330A">
        <w:rPr>
          <w:b/>
        </w:rPr>
        <w:t>Sviluppo</w:t>
      </w:r>
      <w:r w:rsidRPr="000B330A">
        <w:t>,</w:t>
      </w:r>
      <w:r w:rsidRPr="000B330A">
        <w:rPr>
          <w:b/>
        </w:rPr>
        <w:t xml:space="preserve"> Collaudo</w:t>
      </w:r>
      <w:r w:rsidRPr="000B330A">
        <w:t>,</w:t>
      </w:r>
      <w:r w:rsidRPr="000B330A">
        <w:rPr>
          <w:b/>
        </w:rPr>
        <w:t xml:space="preserve"> Validazione </w:t>
      </w:r>
      <w:r w:rsidRPr="000B330A">
        <w:t>e</w:t>
      </w:r>
      <w:r w:rsidRPr="000B330A">
        <w:rPr>
          <w:b/>
        </w:rPr>
        <w:t xml:space="preserve"> Produzione</w:t>
      </w:r>
      <w:r>
        <w:t>:</w:t>
      </w:r>
    </w:p>
    <w:p w14:paraId="6DB09089" w14:textId="49814BB6" w:rsidR="00E477B2" w:rsidRPr="008A3554" w:rsidRDefault="00E477B2" w:rsidP="008A3554">
      <w:pPr>
        <w:pStyle w:val="ListParagraph"/>
        <w:numPr>
          <w:ilvl w:val="0"/>
          <w:numId w:val="14"/>
        </w:numPr>
      </w:pPr>
      <w:r w:rsidRPr="002C436C">
        <w:rPr>
          <w:b/>
        </w:rPr>
        <w:t>Sviluppo</w:t>
      </w:r>
      <w:r>
        <w:t xml:space="preserve"> è il proprio pc, appunto, di sviluppo, l’ambiente locale. È ufficialmente l’ambiente più sbandato e meno allineato (in termini di informazioni funzionali come utenti e veicolazioni), ideale per esperimenti come la correzione di un bug o la creazione di una I.A. per il testing automatico di tutti i casi possibili in questa porzione di universo.</w:t>
      </w:r>
    </w:p>
    <w:p w14:paraId="35829449" w14:textId="77777777" w:rsidR="00E477B2" w:rsidRDefault="00E477B2" w:rsidP="00E477B2">
      <w:pPr>
        <w:pStyle w:val="ListParagraph"/>
        <w:numPr>
          <w:ilvl w:val="0"/>
          <w:numId w:val="14"/>
        </w:numPr>
      </w:pPr>
      <w:r w:rsidRPr="002C436C">
        <w:rPr>
          <w:b/>
        </w:rPr>
        <w:t>Collaudo</w:t>
      </w:r>
      <w:r>
        <w:t xml:space="preserve"> è l’ambiente di test, dove le applicazioni con modifiche testate “relativamente” vengono portate per effettuare i system test. Come Sviluppo, anche questo ambiente non è molto affidabile come allineamento tabelle, ma consente una simulazione maggiore di quello che sarà l’ambiente di Produzione.</w:t>
      </w:r>
    </w:p>
    <w:p w14:paraId="6D7F88E3" w14:textId="77777777" w:rsidR="00E477B2" w:rsidRDefault="00E477B2" w:rsidP="00E477B2">
      <w:pPr>
        <w:pStyle w:val="ListParagraph"/>
        <w:numPr>
          <w:ilvl w:val="0"/>
          <w:numId w:val="14"/>
        </w:numPr>
      </w:pPr>
      <w:r w:rsidRPr="002C436C">
        <w:rPr>
          <w:b/>
        </w:rPr>
        <w:t>Validazione</w:t>
      </w:r>
      <w:r>
        <w:t xml:space="preserve"> è l’ambiente dove vengono rilasciate solo versioni testate e funzionanti, in quanto è in comunicazione con ambienti di test di altre applicazioni (interne ED ESTERNE) per consentire test più estesi, come la simulazione di un pagamento da utente a banca con relativa generazione di esito.</w:t>
      </w:r>
    </w:p>
    <w:p w14:paraId="50B35A89" w14:textId="77777777" w:rsidR="00E477B2" w:rsidRDefault="00E477B2" w:rsidP="00E477B2">
      <w:pPr>
        <w:pStyle w:val="ListParagraph"/>
      </w:pPr>
      <w:r>
        <w:t>Questo ambiente è allineato al 99% con la Produzione, e spesso qui sono presenti modifiche in attesa del rilascio.</w:t>
      </w:r>
    </w:p>
    <w:p w14:paraId="0BA50D2B" w14:textId="77777777" w:rsidR="00E477B2" w:rsidRDefault="00E477B2" w:rsidP="00E477B2">
      <w:pPr>
        <w:pStyle w:val="ListParagraph"/>
        <w:numPr>
          <w:ilvl w:val="0"/>
          <w:numId w:val="14"/>
        </w:numPr>
      </w:pPr>
      <w:r w:rsidRPr="00571CF8">
        <w:rPr>
          <w:b/>
        </w:rPr>
        <w:t>Produzione</w:t>
      </w:r>
      <w:r>
        <w:t xml:space="preserve">, l’ambiente </w:t>
      </w:r>
      <w:r w:rsidRPr="00571CF8">
        <w:rPr>
          <w:u w:val="single"/>
        </w:rPr>
        <w:t>reale</w:t>
      </w:r>
      <w:r>
        <w:t xml:space="preserve">, dove soldi e comunicazioni girano </w:t>
      </w:r>
      <w:r w:rsidRPr="00571CF8">
        <w:rPr>
          <w:u w:val="single"/>
        </w:rPr>
        <w:t>veramente</w:t>
      </w:r>
      <w:r>
        <w:t>.</w:t>
      </w:r>
    </w:p>
    <w:p w14:paraId="55F6E477" w14:textId="77777777" w:rsidR="00E477B2" w:rsidRDefault="00E477B2" w:rsidP="00E477B2">
      <w:pPr>
        <w:pStyle w:val="ListParagraph"/>
      </w:pPr>
      <w:r>
        <w:t xml:space="preserve">Inutile dire che </w:t>
      </w:r>
      <w:r w:rsidRPr="000E4D26">
        <w:rPr>
          <w:u w:val="single"/>
        </w:rPr>
        <w:t>un errore</w:t>
      </w:r>
      <w:r>
        <w:t xml:space="preserve"> in questo ambiente è </w:t>
      </w:r>
      <w:r w:rsidRPr="000E4D26">
        <w:rPr>
          <w:u w:val="single"/>
        </w:rPr>
        <w:t>ASSOLUTAMENTE DA EVITARE</w:t>
      </w:r>
      <w:r>
        <w:t>.</w:t>
      </w:r>
    </w:p>
    <w:p w14:paraId="7BA78BC2" w14:textId="77777777" w:rsidR="00E477B2" w:rsidRDefault="00E477B2" w:rsidP="00E477B2"/>
    <w:p w14:paraId="65A98C35" w14:textId="77777777" w:rsidR="00E477B2" w:rsidRDefault="00E477B2" w:rsidP="00E477B2">
      <w:r w:rsidRPr="00E51DDF">
        <w:rPr>
          <w:b/>
          <w:bCs/>
        </w:rPr>
        <w:t>NOTA BENE:</w:t>
      </w:r>
      <w:r>
        <w:rPr>
          <w:b/>
          <w:bCs/>
        </w:rPr>
        <w:t xml:space="preserve"> </w:t>
      </w:r>
      <w:r>
        <w:t>Col passare del tempo, l’ambiente di Collaudo è andato un po’ a perdersi, perché questo?</w:t>
      </w:r>
    </w:p>
    <w:p w14:paraId="3474BB79" w14:textId="77777777" w:rsidR="00E477B2" w:rsidRDefault="00E477B2" w:rsidP="00E477B2">
      <w:r>
        <w:t>Probabilmente le varie dinamiche organizzative hanno portato a ciò. Ad esempio, sulla singola applicazione IQC si è arrivati ad avere da 8 persone che ci mettevano mano a 6, poi a 3 ed ora ad 1,5. Quindi, queste 1,5 persone (a tutti gli effetti una persona 8 ore su AM e l’altra 4 ore su AM al giorno) sanno perfettamente cosa succede all’interno della applicazione, per risparmiare tempo, essendo tutti e 1,5 consapevoli di cosa accade, si porta in genere subito in Validazione, aiutati anche dal fatto che l’ambiente è “chiuso” in uscita.</w:t>
      </w:r>
    </w:p>
    <w:p w14:paraId="7D48F236" w14:textId="77777777" w:rsidR="00E477B2" w:rsidRDefault="00E477B2" w:rsidP="00E477B2">
      <w:r>
        <w:t>Ovviamente però, è buona norma tenere sempre allineato anche l’ambiente di collaudo.</w:t>
      </w:r>
    </w:p>
    <w:p w14:paraId="7280F8FA" w14:textId="77777777" w:rsidR="00E477B2" w:rsidRDefault="00E477B2" w:rsidP="00E477B2">
      <w:pPr>
        <w:pStyle w:val="Heading3"/>
      </w:pPr>
      <w:bookmarkStart w:id="61" w:name="_Toc48743784"/>
      <w:r>
        <w:t>Strutture esterne</w:t>
      </w:r>
      <w:bookmarkEnd w:id="61"/>
    </w:p>
    <w:p w14:paraId="58DC764C" w14:textId="77777777" w:rsidR="00E477B2" w:rsidRDefault="00E477B2" w:rsidP="00E477B2">
      <w:r>
        <w:t xml:space="preserve">Alcune operazioni sono demandate al di fuori di IQC, a software di terze parti. Per quanto siano solo due operazioni, sono comunque tra le funzioni più importanti che lo Smistatore abbia: il </w:t>
      </w:r>
      <w:r w:rsidRPr="002E14AC">
        <w:rPr>
          <w:b/>
        </w:rPr>
        <w:t>Diagnostico</w:t>
      </w:r>
      <w:r>
        <w:t xml:space="preserve"> ed il </w:t>
      </w:r>
      <w:r w:rsidRPr="002E14AC">
        <w:rPr>
          <w:b/>
        </w:rPr>
        <w:t>PkBox</w:t>
      </w:r>
      <w:r>
        <w:t>.</w:t>
      </w:r>
    </w:p>
    <w:p w14:paraId="1CB3159B" w14:textId="77777777" w:rsidR="00E477B2" w:rsidRDefault="00E477B2" w:rsidP="00E477B2">
      <w:r>
        <w:t xml:space="preserve">In quanto strutture esterne, esse sono soggette a </w:t>
      </w:r>
      <w:r w:rsidRPr="005011C8">
        <w:rPr>
          <w:b/>
        </w:rPr>
        <w:t>problemi temporanei</w:t>
      </w:r>
      <w:r>
        <w:t xml:space="preserve">, come i problemi di rete, ed in caso di risposte errate o mancanti i flussi sono soggetti allo scarto per distinta in retry. </w:t>
      </w:r>
    </w:p>
    <w:p w14:paraId="1D50A68A" w14:textId="77777777" w:rsidR="00E477B2" w:rsidRDefault="00E477B2" w:rsidP="00E477B2">
      <w:r>
        <w:t>Cosa vuol dire?</w:t>
      </w:r>
    </w:p>
    <w:p w14:paraId="3A11BDB2" w14:textId="77777777" w:rsidR="00E477B2" w:rsidRDefault="00E477B2" w:rsidP="00E477B2">
      <w:r>
        <w:t>Capita rarissimamente, ma basta recuperare manualmente quelle distinte (in D_099), in un secondo momento vedrete che verranno caricate correttamente.</w:t>
      </w:r>
    </w:p>
    <w:p w14:paraId="55A72D08" w14:textId="00425D2A" w:rsidR="00E477B2" w:rsidRDefault="00E477B2" w:rsidP="00E477B2">
      <w:r w:rsidRPr="00E51DDF">
        <w:rPr>
          <w:b/>
          <w:bCs/>
        </w:rPr>
        <w:t>NOTA BENE:</w:t>
      </w:r>
      <w:r>
        <w:t xml:space="preserve"> il Service sa cosa fare comunque.</w:t>
      </w:r>
    </w:p>
    <w:p w14:paraId="0CFCB1C8" w14:textId="553D0EDD" w:rsidR="008A3554" w:rsidRDefault="008A3554" w:rsidP="00E477B2"/>
    <w:p w14:paraId="227007E6" w14:textId="3EEBC205" w:rsidR="008A3554" w:rsidRDefault="008A3554" w:rsidP="00E477B2"/>
    <w:p w14:paraId="757F0DE2" w14:textId="26448FAA" w:rsidR="008A3554" w:rsidRDefault="008A3554" w:rsidP="00E477B2"/>
    <w:p w14:paraId="2F482A46" w14:textId="7E8A9E23" w:rsidR="008A3554" w:rsidRDefault="008A3554" w:rsidP="00E477B2"/>
    <w:p w14:paraId="26E19555" w14:textId="372AB805" w:rsidR="008A3554" w:rsidRDefault="008A3554" w:rsidP="00E477B2"/>
    <w:p w14:paraId="7CE25EFF" w14:textId="13634BE9" w:rsidR="008A3554" w:rsidRDefault="008A3554" w:rsidP="00E477B2"/>
    <w:p w14:paraId="6363D314" w14:textId="77777777" w:rsidR="008A3554" w:rsidRDefault="008A3554" w:rsidP="00E477B2"/>
    <w:p w14:paraId="09775DCE" w14:textId="77777777" w:rsidR="00E477B2" w:rsidRDefault="00E477B2" w:rsidP="00E477B2">
      <w:pPr>
        <w:pStyle w:val="Heading4"/>
      </w:pPr>
      <w:r>
        <w:t>Diagnostico</w:t>
      </w:r>
    </w:p>
    <w:p w14:paraId="43566FC4" w14:textId="77777777" w:rsidR="00E477B2" w:rsidRDefault="00E477B2" w:rsidP="00E477B2">
      <w:pPr>
        <w:jc w:val="both"/>
      </w:pPr>
      <w:r>
        <w:t xml:space="preserve">Applicazione prodotta da Engineering per la </w:t>
      </w:r>
      <w:r w:rsidRPr="005011C8">
        <w:rPr>
          <w:b/>
        </w:rPr>
        <w:t>diagnosi</w:t>
      </w:r>
      <w:r>
        <w:t xml:space="preserve"> e la </w:t>
      </w:r>
      <w:r w:rsidRPr="005011C8">
        <w:rPr>
          <w:b/>
        </w:rPr>
        <w:t>verifica di validità</w:t>
      </w:r>
      <w:r>
        <w:t xml:space="preserve"> di un flusso CBI.</w:t>
      </w:r>
    </w:p>
    <w:p w14:paraId="660A9A6D" w14:textId="77777777" w:rsidR="00E477B2" w:rsidRDefault="00E477B2" w:rsidP="00E477B2">
      <w:r>
        <w:t xml:space="preserve">È distribuita sulle </w:t>
      </w:r>
      <w:r w:rsidRPr="005011C8">
        <w:rPr>
          <w:b/>
        </w:rPr>
        <w:t>stesse macchine</w:t>
      </w:r>
      <w:r>
        <w:t xml:space="preserve"> di IQC e viene richiamata tramite come </w:t>
      </w:r>
      <w:r w:rsidRPr="005011C8">
        <w:rPr>
          <w:b/>
        </w:rPr>
        <w:t>EJB</w:t>
      </w:r>
      <w:r>
        <w:t>.</w:t>
      </w:r>
    </w:p>
    <w:p w14:paraId="3FD33AD6" w14:textId="77777777" w:rsidR="00E477B2" w:rsidRDefault="00E477B2" w:rsidP="00E477B2"/>
    <w:p w14:paraId="25850B85" w14:textId="77777777" w:rsidR="00E477B2" w:rsidRDefault="00E477B2" w:rsidP="00E477B2">
      <w:r>
        <w:t>Il metodo di diagnosi prevede due modalità: passaggio dati nella chiamata al metodo, o passaggio dati attraverso un file d’appoggio. Quando possibile è sempre utilizzata la chiamata via file, principalmente per rischi di eccessiva grandezza dei flussi da far elaborare.</w:t>
      </w:r>
    </w:p>
    <w:p w14:paraId="7C17B6BE" w14:textId="77777777" w:rsidR="00E477B2" w:rsidRDefault="00E477B2" w:rsidP="00E477B2">
      <w:r>
        <w:t xml:space="preserve">Un altro valido motivo è che il disco di appoggio file temporanei tra IQC e il Diagnostico è un </w:t>
      </w:r>
      <w:r w:rsidRPr="00D95740">
        <w:rPr>
          <w:b/>
        </w:rPr>
        <w:t>disco SAN</w:t>
      </w:r>
      <w:r>
        <w:t>, collegato in fibra direttamente alla macchina, e quindi non accessibile se non dalla macchina stessa.</w:t>
      </w:r>
    </w:p>
    <w:p w14:paraId="34CA9787" w14:textId="77777777" w:rsidR="00E477B2" w:rsidRDefault="00E477B2" w:rsidP="00E477B2">
      <w:pPr>
        <w:pStyle w:val="Heading4"/>
      </w:pPr>
      <w:r>
        <w:t>PkBox</w:t>
      </w:r>
    </w:p>
    <w:p w14:paraId="5B23DD4C" w14:textId="77777777" w:rsidR="00E477B2" w:rsidRDefault="00E477B2" w:rsidP="00E477B2">
      <w:r>
        <w:t xml:space="preserve">Il </w:t>
      </w:r>
      <w:r w:rsidRPr="005011C8">
        <w:rPr>
          <w:b/>
        </w:rPr>
        <w:t>PkBox</w:t>
      </w:r>
      <w:r>
        <w:t xml:space="preserve">, applicazione di Intesi per la </w:t>
      </w:r>
      <w:r w:rsidRPr="005011C8">
        <w:rPr>
          <w:b/>
        </w:rPr>
        <w:t>firma digitale</w:t>
      </w:r>
      <w:r>
        <w:t xml:space="preserve">, i </w:t>
      </w:r>
      <w:r w:rsidRPr="005011C8">
        <w:rPr>
          <w:b/>
        </w:rPr>
        <w:t>certificati</w:t>
      </w:r>
      <w:r>
        <w:t xml:space="preserve"> e la </w:t>
      </w:r>
      <w:r w:rsidRPr="005011C8">
        <w:rPr>
          <w:b/>
        </w:rPr>
        <w:t>crittografia</w:t>
      </w:r>
      <w:r>
        <w:t>, è l’ancora di salvezza di IQC per i flussi firmati, specialmente quelli XML.</w:t>
      </w:r>
    </w:p>
    <w:p w14:paraId="09EDA2DA" w14:textId="77777777" w:rsidR="00E477B2" w:rsidRDefault="00E477B2" w:rsidP="00E477B2">
      <w:r>
        <w:t xml:space="preserve">IQC usufruisce di questo servizio, distribuito su </w:t>
      </w:r>
      <w:r w:rsidRPr="005011C8">
        <w:rPr>
          <w:b/>
        </w:rPr>
        <w:t>server remoti UBIS</w:t>
      </w:r>
      <w:r>
        <w:t xml:space="preserve"> contattati via </w:t>
      </w:r>
      <w:r w:rsidRPr="005011C8">
        <w:rPr>
          <w:b/>
        </w:rPr>
        <w:t>HTTP</w:t>
      </w:r>
      <w:r>
        <w:t xml:space="preserve">, in maniera molto semplice: richiede solamente di </w:t>
      </w:r>
      <w:r w:rsidRPr="005011C8">
        <w:rPr>
          <w:b/>
        </w:rPr>
        <w:t>“decifrare</w:t>
      </w:r>
      <w:r>
        <w:rPr>
          <w:b/>
        </w:rPr>
        <w:t>”</w:t>
      </w:r>
      <w:r w:rsidRPr="005011C8">
        <w:rPr>
          <w:b/>
        </w:rPr>
        <w:t xml:space="preserve"> i flussi firmati</w:t>
      </w:r>
      <w:r>
        <w:t>.</w:t>
      </w:r>
    </w:p>
    <w:p w14:paraId="7C8D2A6E" w14:textId="77777777" w:rsidR="00E477B2" w:rsidRDefault="00E477B2" w:rsidP="00E477B2">
      <w:r>
        <w:t xml:space="preserve">Questo per poter ottenere il </w:t>
      </w:r>
      <w:r w:rsidRPr="0032106D">
        <w:rPr>
          <w:u w:val="single"/>
        </w:rPr>
        <w:t>dato originario</w:t>
      </w:r>
      <w:r>
        <w:t xml:space="preserve">, per quindi verificarlo ed estrarne le informazioni chiave, e per riconoscere </w:t>
      </w:r>
      <w:r w:rsidRPr="0032106D">
        <w:rPr>
          <w:u w:val="single"/>
        </w:rPr>
        <w:t>certificati e firmatari</w:t>
      </w:r>
      <w:r>
        <w:t>, sui quali non effettua alcun controllo, ma che mette semplicemente a disposizione degli operatori del monitor.</w:t>
      </w:r>
    </w:p>
    <w:p w14:paraId="4EA1C8BA" w14:textId="77777777" w:rsidR="00E477B2" w:rsidRDefault="00E477B2" w:rsidP="00E477B2">
      <w:r>
        <w:t>In IQC il PkBox è usato in maniera abbastanza “completa” rispetto a come viene usato magari da altri applicativi, in quanto c’è la necessità di apporre firme, crittografare flussi e decrittografare flussi.</w:t>
      </w:r>
    </w:p>
    <w:p w14:paraId="2F9E70B2" w14:textId="77777777" w:rsidR="00E477B2" w:rsidRDefault="00E477B2" w:rsidP="00E477B2">
      <w:r>
        <w:t xml:space="preserve">Il PkBox consente la creazione di diverse istanze, chiamate </w:t>
      </w:r>
      <w:r w:rsidRPr="00017B8C">
        <w:rPr>
          <w:b/>
        </w:rPr>
        <w:t>handler</w:t>
      </w:r>
      <w:r>
        <w:t>, per differenziare i controlli da effettuare al momento della verifica della firma.</w:t>
      </w:r>
    </w:p>
    <w:p w14:paraId="6C56306E" w14:textId="77777777" w:rsidR="00E477B2" w:rsidRDefault="00E477B2" w:rsidP="00E477B2">
      <w:r>
        <w:t>Tramite la tabella dei parametri puoi vedere quali sono. SDIhandler, FUGhandler eccetera eccetera...</w:t>
      </w:r>
    </w:p>
    <w:p w14:paraId="418CEF03" w14:textId="77777777" w:rsidR="00E477B2" w:rsidRDefault="00E477B2" w:rsidP="00E477B2">
      <w:pPr>
        <w:pStyle w:val="Heading3"/>
      </w:pPr>
      <w:bookmarkStart w:id="62" w:name="_Toc48743785"/>
      <w:r>
        <w:t>Informazioni sulle macchine fisiche e sulle JVM</w:t>
      </w:r>
      <w:bookmarkEnd w:id="62"/>
    </w:p>
    <w:p w14:paraId="56BA1417" w14:textId="77777777" w:rsidR="00E477B2" w:rsidRDefault="00E477B2" w:rsidP="00E477B2">
      <w:r>
        <w:t>Di seguito il file EXCEL contente le varie informazioni su tutte le macchine fisiche e virtuali di IQC e IQV:</w:t>
      </w:r>
    </w:p>
    <w:p w14:paraId="3BA19391" w14:textId="77777777" w:rsidR="00E477B2" w:rsidRPr="00CB5EBD" w:rsidRDefault="00E477B2" w:rsidP="00E477B2"/>
    <w:p w14:paraId="40A6FA04" w14:textId="77777777" w:rsidR="00E477B2" w:rsidRDefault="00E477B2" w:rsidP="00E477B2">
      <w:pPr>
        <w:jc w:val="center"/>
      </w:pPr>
      <w:r>
        <w:object w:dxaOrig="1538" w:dyaOrig="991" w14:anchorId="6397FB8B">
          <v:shape id="_x0000_i1027" type="#_x0000_t75" style="width:77.25pt;height:49.5pt" o:ole="">
            <v:imagedata r:id="rId46" o:title=""/>
          </v:shape>
          <o:OLEObject Type="Embed" ProgID="Excel.Sheet.12" ShapeID="_x0000_i1027" DrawAspect="Icon" ObjectID="_1832392848" r:id="rId47"/>
        </w:object>
      </w:r>
    </w:p>
    <w:p w14:paraId="60D24B36" w14:textId="77777777" w:rsidR="00E477B2" w:rsidRDefault="00E477B2" w:rsidP="00E477B2">
      <w:pPr>
        <w:pStyle w:val="Heading2"/>
      </w:pPr>
      <w:bookmarkStart w:id="63" w:name="_Toc48743786"/>
      <w:r>
        <w:t>Gli Ephemerals</w:t>
      </w:r>
      <w:bookmarkEnd w:id="63"/>
    </w:p>
    <w:p w14:paraId="7E9C35B3" w14:textId="77777777" w:rsidR="00E477B2" w:rsidRDefault="00E477B2" w:rsidP="00E477B2">
      <w:r>
        <w:t>Gli Ephemerals sono una cache, una “fotografia” di determinate tabelle di configurazione necessarie per poter accedervi in modo rapido e senza sovraccaricare il database di chiamate (già sono tante lo stesso!).</w:t>
      </w:r>
    </w:p>
    <w:p w14:paraId="49C5011F" w14:textId="77777777" w:rsidR="00E477B2" w:rsidRDefault="00E477B2" w:rsidP="00E477B2">
      <w:r>
        <w:t>Le tabelle contenute in questa cache sono:</w:t>
      </w:r>
    </w:p>
    <w:p w14:paraId="25C8EE16" w14:textId="77777777" w:rsidR="00E477B2" w:rsidRDefault="00E477B2" w:rsidP="00E477B2">
      <w:pPr>
        <w:numPr>
          <w:ilvl w:val="0"/>
          <w:numId w:val="8"/>
        </w:numPr>
      </w:pPr>
      <w:r>
        <w:t>forzature informative e dispositive</w:t>
      </w:r>
    </w:p>
    <w:p w14:paraId="28628415" w14:textId="77777777" w:rsidR="00E477B2" w:rsidRDefault="00E477B2" w:rsidP="00E477B2">
      <w:pPr>
        <w:numPr>
          <w:ilvl w:val="0"/>
          <w:numId w:val="8"/>
        </w:numPr>
      </w:pPr>
      <w:r>
        <w:t>servizi</w:t>
      </w:r>
    </w:p>
    <w:p w14:paraId="6671D50C" w14:textId="77777777" w:rsidR="00E477B2" w:rsidRDefault="00E477B2" w:rsidP="00E477B2">
      <w:pPr>
        <w:numPr>
          <w:ilvl w:val="0"/>
          <w:numId w:val="8"/>
        </w:numPr>
      </w:pPr>
      <w:r>
        <w:t>CUC</w:t>
      </w:r>
    </w:p>
    <w:p w14:paraId="380708C6" w14:textId="77777777" w:rsidR="00E477B2" w:rsidRDefault="00E477B2" w:rsidP="00E477B2">
      <w:pPr>
        <w:numPr>
          <w:ilvl w:val="0"/>
          <w:numId w:val="8"/>
        </w:numPr>
      </w:pPr>
      <w:r>
        <w:t>banche</w:t>
      </w:r>
    </w:p>
    <w:p w14:paraId="00E85E7D" w14:textId="77777777" w:rsidR="00E477B2" w:rsidRDefault="00E477B2" w:rsidP="00E477B2">
      <w:pPr>
        <w:numPr>
          <w:ilvl w:val="0"/>
          <w:numId w:val="8"/>
        </w:numPr>
      </w:pPr>
      <w:r>
        <w:t>dati aggiuntivi</w:t>
      </w:r>
    </w:p>
    <w:p w14:paraId="6D7D8A9E" w14:textId="77777777" w:rsidR="00E477B2" w:rsidRDefault="00E477B2" w:rsidP="00E477B2">
      <w:pPr>
        <w:numPr>
          <w:ilvl w:val="0"/>
          <w:numId w:val="8"/>
        </w:numPr>
      </w:pPr>
      <w:r>
        <w:t>tabella dei parametri</w:t>
      </w:r>
    </w:p>
    <w:p w14:paraId="05086AB4" w14:textId="4CA8FFA1" w:rsidR="00E477B2" w:rsidRDefault="00E477B2" w:rsidP="00D7116B">
      <w:pPr>
        <w:numPr>
          <w:ilvl w:val="0"/>
          <w:numId w:val="8"/>
        </w:numPr>
      </w:pPr>
      <w:r>
        <w:t xml:space="preserve">per controllare cosa altro ci può essere, </w:t>
      </w:r>
      <w:r w:rsidR="00E74A80">
        <w:t xml:space="preserve">si può dare un’occhiata alla classe </w:t>
      </w:r>
      <w:r w:rsidRPr="00056252">
        <w:t>IqxEphemeralFactory</w:t>
      </w:r>
    </w:p>
    <w:p w14:paraId="2EF21C36" w14:textId="77777777" w:rsidR="00E477B2" w:rsidRPr="00776032" w:rsidRDefault="00E477B2" w:rsidP="00E477B2">
      <w:pPr>
        <w:pStyle w:val="Heading3"/>
      </w:pPr>
      <w:bookmarkStart w:id="64" w:name="_Toc48743787"/>
      <w:r w:rsidRPr="00776032">
        <w:t>Il concetto originario degli Ephemerals</w:t>
      </w:r>
      <w:bookmarkEnd w:id="64"/>
    </w:p>
    <w:p w14:paraId="19310C86" w14:textId="77777777" w:rsidR="00E477B2" w:rsidRDefault="00E477B2" w:rsidP="00E477B2">
      <w:r>
        <w:t>Una copia di tali Ephemerals viene salvata durante l’esecuzione di una catena perché è necessario che gli utenti caricati in una certa data non siano influenzati da cambiamenti che avvengono dopo.</w:t>
      </w:r>
    </w:p>
    <w:p w14:paraId="09BA4068" w14:textId="77777777" w:rsidR="00E477B2" w:rsidRDefault="00E477B2" w:rsidP="00E477B2"/>
    <w:p w14:paraId="49459372" w14:textId="77777777" w:rsidR="00E477B2" w:rsidRDefault="00E477B2" w:rsidP="00E477B2">
      <w:r>
        <w:t>Ecco un esempio:</w:t>
      </w:r>
    </w:p>
    <w:p w14:paraId="0D366910" w14:textId="77777777" w:rsidR="00E477B2" w:rsidRDefault="00E477B2" w:rsidP="00E477B2">
      <w:pPr>
        <w:numPr>
          <w:ilvl w:val="0"/>
          <w:numId w:val="8"/>
        </w:numPr>
      </w:pPr>
      <w:r>
        <w:t>arriva una fattura per un codice fiscale non censito nelle nostre tabelle.</w:t>
      </w:r>
    </w:p>
    <w:p w14:paraId="7B694CD2" w14:textId="77777777" w:rsidR="00E477B2" w:rsidRDefault="00E477B2" w:rsidP="00E477B2">
      <w:pPr>
        <w:numPr>
          <w:ilvl w:val="0"/>
          <w:numId w:val="8"/>
        </w:numPr>
      </w:pPr>
      <w:r>
        <w:t>una catena va in errore la notte, alle 22:30, e nel file di input è presente un flusso di per il codice fiscale PIPPOPLUTOPAPERINO.</w:t>
      </w:r>
    </w:p>
    <w:p w14:paraId="11B51578" w14:textId="77777777" w:rsidR="00E477B2" w:rsidRDefault="00E477B2" w:rsidP="00E477B2">
      <w:pPr>
        <w:numPr>
          <w:ilvl w:val="0"/>
          <w:numId w:val="8"/>
        </w:numPr>
      </w:pPr>
      <w:r>
        <w:t>alle 23 gira un processo di aggiornamento tabelle, che rende quel codice fiscale correttamente censito e la catena viene recuperata dopo la mezzanotte (supponiamo 00:15)</w:t>
      </w:r>
    </w:p>
    <w:p w14:paraId="6B0555C3" w14:textId="77777777" w:rsidR="00E477B2" w:rsidRDefault="00E477B2" w:rsidP="00E477B2">
      <w:r>
        <w:t>In questo caso il flusso sarebbe veicolato correttamente, ma essendo arrivato PRIMA della mezzanotte dovrebbe essere scartato perché PIPPOPLUTOPAPERINO alle ore 22:30 non era correttamente censito!</w:t>
      </w:r>
    </w:p>
    <w:p w14:paraId="46B80A62" w14:textId="77777777" w:rsidR="00E477B2" w:rsidRDefault="00E477B2" w:rsidP="00E477B2">
      <w:r>
        <w:t>Gli ephemerals salvati nella cartella hanno questa funzione: al momento del riavvio, la catena legge tale file, dove è scritto che l’utente con codice fiscale PIPPOPLUTOPAPERINO deve essere scartato.</w:t>
      </w:r>
    </w:p>
    <w:p w14:paraId="1D7324D9" w14:textId="77777777" w:rsidR="00E477B2" w:rsidRPr="00776032" w:rsidRDefault="00E477B2" w:rsidP="00E477B2">
      <w:pPr>
        <w:pStyle w:val="Heading3"/>
      </w:pPr>
      <w:bookmarkStart w:id="65" w:name="_Toc48743788"/>
      <w:r w:rsidRPr="00776032">
        <w:t>Com’è la situazione ora invece?</w:t>
      </w:r>
      <w:bookmarkEnd w:id="65"/>
    </w:p>
    <w:p w14:paraId="65596B1A" w14:textId="77777777" w:rsidR="00E477B2" w:rsidRPr="00FB3320" w:rsidRDefault="00E477B2" w:rsidP="00E477B2">
      <w:r w:rsidRPr="00FB3320">
        <w:t>La stessa</w:t>
      </w:r>
      <w:r>
        <w:t xml:space="preserve"> a livello concettuale</w:t>
      </w:r>
      <w:r w:rsidRPr="00FB3320">
        <w:t>, solamente che, col passare del tempo, su IQC si è scelto per risparmiare spazio, di eliminare il files degli ephemerals in ogni cartella di esecuzione al termine dell’istanza spring batch</w:t>
      </w:r>
      <w:r>
        <w:t xml:space="preserve"> (una cosa furba, tanto l’esecuzione a prescindere non è più recuperabile visto che è COMPLETED) e in più, considerando che  i volumi più rappresentativi per l’applicazione sono le fatture (che in primis godono di questi censimenti e aggiornamenti di profilatura continui), ci viene addirittura chiesto di riproporre il caricamento di alcune fatture scartate in seguito a censimenti avvenuti giorni dopo, lo chiede il CBI e addirittura abbiamo una catena chiamata RELOAD_SDI che fa questo in automatico con i parametri appositi per modificare i giorni per cui tornare indietro (parametro </w:t>
      </w:r>
      <w:r w:rsidRPr="00C67CB7">
        <w:t>daysToConsiderBack</w:t>
      </w:r>
      <w:r>
        <w:t>) con le date di caricamento delle fatture scartate.</w:t>
      </w:r>
    </w:p>
    <w:p w14:paraId="437466C9" w14:textId="77777777" w:rsidR="00E477B2" w:rsidRPr="00E477B2" w:rsidRDefault="00E477B2" w:rsidP="00E477B2"/>
    <w:p w14:paraId="7C048CAA" w14:textId="77777777" w:rsidR="00E477B2" w:rsidRPr="00E477B2" w:rsidRDefault="00E477B2" w:rsidP="00E477B2"/>
    <w:p w14:paraId="38ECF8CA" w14:textId="77777777" w:rsidR="00E477B2" w:rsidRPr="00E477B2" w:rsidRDefault="00E477B2" w:rsidP="00E477B2"/>
    <w:p w14:paraId="647C75DD" w14:textId="77777777" w:rsidR="00066F81" w:rsidRDefault="00066F81">
      <w:pPr>
        <w:rPr>
          <w:rFonts w:cs="Arial"/>
          <w:b/>
          <w:bCs/>
          <w:color w:val="808080"/>
          <w:kern w:val="32"/>
          <w:sz w:val="28"/>
          <w:szCs w:val="32"/>
        </w:rPr>
      </w:pPr>
      <w:r>
        <w:br w:type="page"/>
      </w:r>
    </w:p>
    <w:p w14:paraId="11768B80" w14:textId="328E7B4A" w:rsidR="002C35DD" w:rsidRDefault="002C35DD" w:rsidP="002C35DD">
      <w:pPr>
        <w:pStyle w:val="Heading1"/>
      </w:pPr>
      <w:bookmarkStart w:id="66" w:name="_Toc48743789"/>
      <w:bookmarkEnd w:id="51"/>
      <w:r>
        <w:t>Ai confini di IQC</w:t>
      </w:r>
      <w:bookmarkEnd w:id="66"/>
    </w:p>
    <w:p w14:paraId="7C464C8D" w14:textId="77777777" w:rsidR="00517BB7" w:rsidRDefault="00517BB7" w:rsidP="00517BB7">
      <w:r>
        <w:t>All’esterno di IQC, ma sempre nelle immediate vicinanze, fanno capolino un altro paio di applicazioni.</w:t>
      </w:r>
    </w:p>
    <w:p w14:paraId="2FF3AFB7" w14:textId="1336C1A0" w:rsidR="00517BB7" w:rsidRDefault="00517BB7" w:rsidP="00517BB7">
      <w:r>
        <w:t xml:space="preserve">Queste applicazioni, nello specifico, sono quelle relative al </w:t>
      </w:r>
      <w:r w:rsidRPr="00F17485">
        <w:rPr>
          <w:b/>
        </w:rPr>
        <w:t>Monitor IQV</w:t>
      </w:r>
      <w:r>
        <w:t>.</w:t>
      </w:r>
    </w:p>
    <w:p w14:paraId="36AEDB29" w14:textId="2B935EF2" w:rsidR="00517BB7" w:rsidRDefault="00517BB7" w:rsidP="00517BB7">
      <w:pPr>
        <w:pStyle w:val="Heading2"/>
      </w:pPr>
      <w:bookmarkStart w:id="67" w:name="_Toc48743790"/>
      <w:r>
        <w:t>Monitor IQV</w:t>
      </w:r>
      <w:bookmarkEnd w:id="67"/>
    </w:p>
    <w:p w14:paraId="0D63010F" w14:textId="4BB93093" w:rsidR="00517BB7" w:rsidRDefault="00191EA9" w:rsidP="00517BB7">
      <w:r>
        <w:t xml:space="preserve">È </w:t>
      </w:r>
      <w:r w:rsidR="00517BB7">
        <w:t>un monitor che fa da “cappello” ai diversi sotto-monitor ad esso collegati.</w:t>
      </w:r>
    </w:p>
    <w:p w14:paraId="42047F6B" w14:textId="7998AE01" w:rsidR="00191EA9" w:rsidRDefault="00191EA9" w:rsidP="00191EA9">
      <w:pPr>
        <w:pStyle w:val="Heading3"/>
      </w:pPr>
      <w:bookmarkStart w:id="68" w:name="_Toc48743791"/>
      <w:r>
        <w:t>Dipendenze</w:t>
      </w:r>
      <w:bookmarkEnd w:id="68"/>
    </w:p>
    <w:p w14:paraId="61C74415" w14:textId="397747B3" w:rsidR="00191EA9" w:rsidRDefault="00191EA9" w:rsidP="00191EA9">
      <w:pPr>
        <w:rPr>
          <w:rFonts w:eastAsia="Times New Roman"/>
        </w:rPr>
      </w:pPr>
      <w:r>
        <w:rPr>
          <w:rFonts w:eastAsia="Times New Roman"/>
          <w:noProof/>
        </w:rPr>
        <w:drawing>
          <wp:anchor distT="0" distB="0" distL="114300" distR="114300" simplePos="0" relativeHeight="251658282" behindDoc="0" locked="0" layoutInCell="1" allowOverlap="1" wp14:anchorId="4A94DD60" wp14:editId="30067492">
            <wp:simplePos x="0" y="0"/>
            <wp:positionH relativeFrom="margin">
              <wp:align>center</wp:align>
            </wp:positionH>
            <wp:positionV relativeFrom="paragraph">
              <wp:posOffset>356260</wp:posOffset>
            </wp:positionV>
            <wp:extent cx="5332730" cy="4688840"/>
            <wp:effectExtent l="190500" t="190500" r="191770" b="187960"/>
            <wp:wrapTopAndBottom/>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32730" cy="4688840"/>
                    </a:xfrm>
                    <a:prstGeom prst="rect">
                      <a:avLst/>
                    </a:prstGeom>
                    <a:ln>
                      <a:noFill/>
                    </a:ln>
                    <a:effectLst>
                      <a:outerShdw blurRad="190500" algn="tl" rotWithShape="0">
                        <a:srgbClr val="000000">
                          <a:alpha val="70000"/>
                        </a:srgbClr>
                      </a:outerShdw>
                    </a:effectLst>
                  </pic:spPr>
                </pic:pic>
              </a:graphicData>
            </a:graphic>
          </wp:anchor>
        </w:drawing>
      </w:r>
      <w:r>
        <w:rPr>
          <w:rFonts w:eastAsia="Times New Roman"/>
        </w:rPr>
        <w:t>D</w:t>
      </w:r>
      <w:r w:rsidRPr="00191EA9">
        <w:rPr>
          <w:rFonts w:eastAsia="Times New Roman"/>
        </w:rPr>
        <w:t>i seguito le dipendenze del progetto:</w:t>
      </w:r>
    </w:p>
    <w:p w14:paraId="517497A3" w14:textId="02B2D704" w:rsidR="00191EA9" w:rsidRDefault="00191EA9" w:rsidP="00191EA9">
      <w:pPr>
        <w:rPr>
          <w:rFonts w:eastAsia="Times New Roman"/>
        </w:rPr>
      </w:pPr>
    </w:p>
    <w:p w14:paraId="21EF5CFE" w14:textId="6314D24D" w:rsidR="00191EA9" w:rsidRDefault="00191EA9" w:rsidP="00191EA9">
      <w:pPr>
        <w:rPr>
          <w:rFonts w:eastAsia="Times New Roman"/>
        </w:rPr>
      </w:pPr>
    </w:p>
    <w:p w14:paraId="30D4CE2F" w14:textId="6EF69E5D" w:rsidR="00191EA9" w:rsidRDefault="00191EA9" w:rsidP="00191EA9">
      <w:pPr>
        <w:rPr>
          <w:rFonts w:eastAsia="Times New Roman"/>
        </w:rPr>
      </w:pPr>
    </w:p>
    <w:p w14:paraId="062645F5" w14:textId="05567856" w:rsidR="00191EA9" w:rsidRDefault="00191EA9" w:rsidP="00191EA9">
      <w:pPr>
        <w:rPr>
          <w:rFonts w:eastAsia="Times New Roman"/>
        </w:rPr>
      </w:pPr>
    </w:p>
    <w:p w14:paraId="615334C9" w14:textId="501CF00A" w:rsidR="00191EA9" w:rsidRDefault="00191EA9" w:rsidP="00191EA9">
      <w:pPr>
        <w:rPr>
          <w:rFonts w:eastAsia="Times New Roman"/>
        </w:rPr>
      </w:pPr>
    </w:p>
    <w:p w14:paraId="0131947E" w14:textId="661A459E" w:rsidR="00191EA9" w:rsidRDefault="00191EA9" w:rsidP="00191EA9">
      <w:pPr>
        <w:rPr>
          <w:rFonts w:eastAsia="Times New Roman"/>
        </w:rPr>
      </w:pPr>
    </w:p>
    <w:p w14:paraId="18ED9FCF" w14:textId="77777777" w:rsidR="00191EA9" w:rsidRPr="00191EA9" w:rsidRDefault="00191EA9" w:rsidP="00191EA9">
      <w:pPr>
        <w:rPr>
          <w:rFonts w:eastAsia="Times New Roman"/>
        </w:rPr>
      </w:pPr>
    </w:p>
    <w:p w14:paraId="2A95FD0E" w14:textId="7E36A7A4" w:rsidR="00191EA9" w:rsidRDefault="00191EA9" w:rsidP="00191EA9">
      <w:pPr>
        <w:pStyle w:val="Heading3"/>
      </w:pPr>
      <w:bookmarkStart w:id="69" w:name="_Toc48743792"/>
      <w:r>
        <w:t>Infrastruttura</w:t>
      </w:r>
      <w:bookmarkEnd w:id="69"/>
    </w:p>
    <w:p w14:paraId="166D20E5" w14:textId="38106370" w:rsidR="00191EA9" w:rsidRDefault="00191EA9" w:rsidP="00191EA9">
      <w:r>
        <w:t>Di seguito lo schema di comunicazione delle varie componenti riguardati il progetto IQV suddiviso per i vari ambienti:</w:t>
      </w:r>
    </w:p>
    <w:p w14:paraId="40EA59CD" w14:textId="77777777" w:rsidR="00191EA9" w:rsidRDefault="00191EA9" w:rsidP="00191EA9">
      <w:pPr>
        <w:pStyle w:val="ListParagraph"/>
        <w:numPr>
          <w:ilvl w:val="0"/>
          <w:numId w:val="26"/>
        </w:numPr>
      </w:pPr>
      <w:r>
        <w:rPr>
          <w:noProof/>
        </w:rPr>
        <w:drawing>
          <wp:anchor distT="0" distB="0" distL="114300" distR="114300" simplePos="0" relativeHeight="251658283" behindDoc="0" locked="0" layoutInCell="1" allowOverlap="1" wp14:anchorId="0C926EDD" wp14:editId="0224C41A">
            <wp:simplePos x="0" y="0"/>
            <wp:positionH relativeFrom="margin">
              <wp:align>center</wp:align>
            </wp:positionH>
            <wp:positionV relativeFrom="paragraph">
              <wp:posOffset>356870</wp:posOffset>
            </wp:positionV>
            <wp:extent cx="6115685" cy="4564380"/>
            <wp:effectExtent l="190500" t="190500" r="189865" b="198120"/>
            <wp:wrapTopAndBottom/>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685" cy="4564380"/>
                    </a:xfrm>
                    <a:prstGeom prst="rect">
                      <a:avLst/>
                    </a:prstGeom>
                    <a:ln>
                      <a:noFill/>
                    </a:ln>
                    <a:effectLst>
                      <a:outerShdw blurRad="190500" algn="tl" rotWithShape="0">
                        <a:srgbClr val="000000">
                          <a:alpha val="70000"/>
                        </a:srgbClr>
                      </a:outerShdw>
                    </a:effectLst>
                  </pic:spPr>
                </pic:pic>
              </a:graphicData>
            </a:graphic>
          </wp:anchor>
        </w:drawing>
      </w:r>
      <w:r>
        <w:t>Produzione</w:t>
      </w:r>
    </w:p>
    <w:p w14:paraId="69DC13CA" w14:textId="77777777" w:rsidR="00191EA9" w:rsidRDefault="00191EA9" w:rsidP="00191EA9"/>
    <w:p w14:paraId="2AC02A1B" w14:textId="77777777" w:rsidR="00191EA9" w:rsidRDefault="00191EA9" w:rsidP="00191EA9"/>
    <w:p w14:paraId="35DC977D" w14:textId="77777777" w:rsidR="00191EA9" w:rsidRDefault="00191EA9" w:rsidP="00191EA9"/>
    <w:p w14:paraId="74697846" w14:textId="77777777" w:rsidR="00191EA9" w:rsidRDefault="00191EA9" w:rsidP="00191EA9"/>
    <w:p w14:paraId="387AFE04" w14:textId="77777777" w:rsidR="00191EA9" w:rsidRDefault="00191EA9" w:rsidP="00191EA9"/>
    <w:p w14:paraId="137B0292" w14:textId="77777777" w:rsidR="00191EA9" w:rsidRDefault="00191EA9" w:rsidP="00191EA9"/>
    <w:p w14:paraId="35493203" w14:textId="77777777" w:rsidR="00191EA9" w:rsidRDefault="00191EA9" w:rsidP="00191EA9"/>
    <w:p w14:paraId="132E827C" w14:textId="77777777" w:rsidR="00191EA9" w:rsidRDefault="00191EA9" w:rsidP="00191EA9"/>
    <w:p w14:paraId="0091BEFD" w14:textId="77777777" w:rsidR="00191EA9" w:rsidRDefault="00191EA9" w:rsidP="00191EA9"/>
    <w:p w14:paraId="4F134C88" w14:textId="77777777" w:rsidR="00191EA9" w:rsidRDefault="00191EA9" w:rsidP="00191EA9"/>
    <w:p w14:paraId="6F9D4D01" w14:textId="77777777" w:rsidR="00191EA9" w:rsidRDefault="00191EA9" w:rsidP="00191EA9"/>
    <w:p w14:paraId="1586C1DD" w14:textId="77777777" w:rsidR="00191EA9" w:rsidRDefault="00191EA9" w:rsidP="00191EA9"/>
    <w:p w14:paraId="2A7E67BF" w14:textId="77777777" w:rsidR="00191EA9" w:rsidRDefault="00191EA9" w:rsidP="00191EA9"/>
    <w:p w14:paraId="28696220" w14:textId="77777777" w:rsidR="00191EA9" w:rsidRDefault="00191EA9" w:rsidP="00191EA9"/>
    <w:p w14:paraId="31E76EE4" w14:textId="77777777" w:rsidR="00191EA9" w:rsidRDefault="00191EA9" w:rsidP="00191EA9"/>
    <w:p w14:paraId="1114D6F0" w14:textId="77777777" w:rsidR="00191EA9" w:rsidRDefault="00191EA9" w:rsidP="00191EA9"/>
    <w:p w14:paraId="29C35AEF" w14:textId="77777777" w:rsidR="00191EA9" w:rsidRDefault="00191EA9" w:rsidP="00191EA9"/>
    <w:p w14:paraId="27A14E41" w14:textId="74CA6B07" w:rsidR="00191EA9" w:rsidRDefault="00191EA9" w:rsidP="00191EA9">
      <w:pPr>
        <w:pStyle w:val="ListParagraph"/>
        <w:numPr>
          <w:ilvl w:val="0"/>
          <w:numId w:val="26"/>
        </w:numPr>
      </w:pPr>
      <w:r>
        <w:rPr>
          <w:noProof/>
        </w:rPr>
        <w:drawing>
          <wp:anchor distT="0" distB="0" distL="114300" distR="114300" simplePos="0" relativeHeight="251658284" behindDoc="0" locked="0" layoutInCell="1" allowOverlap="1" wp14:anchorId="6F72888F" wp14:editId="1478EE98">
            <wp:simplePos x="0" y="0"/>
            <wp:positionH relativeFrom="margin">
              <wp:align>center</wp:align>
            </wp:positionH>
            <wp:positionV relativeFrom="paragraph">
              <wp:posOffset>354711</wp:posOffset>
            </wp:positionV>
            <wp:extent cx="6122670" cy="4659630"/>
            <wp:effectExtent l="190500" t="190500" r="182880" b="198120"/>
            <wp:wrapTopAndBottom/>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2670" cy="4659630"/>
                    </a:xfrm>
                    <a:prstGeom prst="rect">
                      <a:avLst/>
                    </a:prstGeom>
                    <a:ln>
                      <a:noFill/>
                    </a:ln>
                    <a:effectLst>
                      <a:outerShdw blurRad="190500" algn="tl" rotWithShape="0">
                        <a:srgbClr val="000000">
                          <a:alpha val="70000"/>
                        </a:srgbClr>
                      </a:outerShdw>
                    </a:effectLst>
                  </pic:spPr>
                </pic:pic>
              </a:graphicData>
            </a:graphic>
          </wp:anchor>
        </w:drawing>
      </w:r>
      <w:r>
        <w:t>Validazione e Collaudo</w:t>
      </w:r>
    </w:p>
    <w:p w14:paraId="53125318" w14:textId="7E660B37" w:rsidR="00191EA9" w:rsidRDefault="00191EA9" w:rsidP="00191EA9"/>
    <w:p w14:paraId="2BC9408E" w14:textId="26E306AD" w:rsidR="00191EA9" w:rsidRDefault="00191EA9" w:rsidP="00191EA9"/>
    <w:p w14:paraId="6E83E04E" w14:textId="5440F8C9" w:rsidR="00191EA9" w:rsidRDefault="00191EA9" w:rsidP="00191EA9"/>
    <w:p w14:paraId="5B9518F3" w14:textId="01EB0BA1" w:rsidR="00191EA9" w:rsidRDefault="00191EA9" w:rsidP="00191EA9"/>
    <w:p w14:paraId="3129E1CD" w14:textId="2EC845CD" w:rsidR="00191EA9" w:rsidRDefault="00191EA9" w:rsidP="00191EA9"/>
    <w:p w14:paraId="542A8929" w14:textId="7EDCD2DE" w:rsidR="00191EA9" w:rsidRDefault="00191EA9" w:rsidP="00191EA9"/>
    <w:p w14:paraId="78927AD7" w14:textId="267F9566" w:rsidR="00191EA9" w:rsidRDefault="00191EA9" w:rsidP="00191EA9"/>
    <w:p w14:paraId="0793374F" w14:textId="35BD8F97" w:rsidR="00191EA9" w:rsidRDefault="00191EA9" w:rsidP="00191EA9"/>
    <w:p w14:paraId="443A6F0B" w14:textId="10C2D503" w:rsidR="00191EA9" w:rsidRDefault="00191EA9" w:rsidP="00191EA9"/>
    <w:p w14:paraId="1D7289AA" w14:textId="4E1813BA" w:rsidR="00191EA9" w:rsidRDefault="00191EA9" w:rsidP="00191EA9"/>
    <w:p w14:paraId="0CB99FAA" w14:textId="482EEF1C" w:rsidR="00191EA9" w:rsidRDefault="00191EA9" w:rsidP="00191EA9"/>
    <w:p w14:paraId="4B97E169" w14:textId="1CAF43A0" w:rsidR="00191EA9" w:rsidRDefault="00191EA9" w:rsidP="00191EA9"/>
    <w:p w14:paraId="0AC219BC" w14:textId="5361F525" w:rsidR="00191EA9" w:rsidRDefault="00191EA9" w:rsidP="00191EA9"/>
    <w:p w14:paraId="700680F4" w14:textId="448DFBCA" w:rsidR="00191EA9" w:rsidRDefault="00191EA9" w:rsidP="00191EA9"/>
    <w:p w14:paraId="160144A2" w14:textId="49B2C2EF" w:rsidR="00191EA9" w:rsidRDefault="00191EA9" w:rsidP="00191EA9"/>
    <w:p w14:paraId="69ED1A9F" w14:textId="482330C2" w:rsidR="00191EA9" w:rsidRDefault="00191EA9" w:rsidP="00191EA9"/>
    <w:p w14:paraId="09126B01" w14:textId="77777777" w:rsidR="00191EA9" w:rsidRDefault="00191EA9" w:rsidP="00191EA9"/>
    <w:p w14:paraId="5C2C9BA0" w14:textId="38E99A1F" w:rsidR="00191EA9" w:rsidRDefault="00191EA9" w:rsidP="00191EA9"/>
    <w:p w14:paraId="2A2C492F" w14:textId="40A7E276" w:rsidR="00517BB7" w:rsidRDefault="00191EA9" w:rsidP="00D7116B">
      <w:pPr>
        <w:pStyle w:val="Heading3"/>
      </w:pPr>
      <w:bookmarkStart w:id="70" w:name="_Toc48743793"/>
      <w:r>
        <w:t>Panoramica</w:t>
      </w:r>
      <w:bookmarkEnd w:id="70"/>
    </w:p>
    <w:p w14:paraId="33D21504" w14:textId="77777777" w:rsidR="00517BB7" w:rsidRDefault="00517BB7" w:rsidP="00517BB7">
      <w:r>
        <w:t>Questi ne sono i link per i due ambienti principali:</w:t>
      </w:r>
    </w:p>
    <w:p w14:paraId="2F23C920" w14:textId="77777777" w:rsidR="00517BB7" w:rsidRPr="00517BB7" w:rsidRDefault="00517BB7" w:rsidP="008D760E">
      <w:pPr>
        <w:pStyle w:val="ListParagraph"/>
        <w:numPr>
          <w:ilvl w:val="0"/>
          <w:numId w:val="21"/>
        </w:numPr>
        <w:rPr>
          <w:rStyle w:val="Hyperlink"/>
          <w:color w:val="auto"/>
          <w:u w:val="none"/>
        </w:rPr>
      </w:pPr>
      <w:r>
        <w:t xml:space="preserve">PRODUZIONE: </w:t>
      </w:r>
      <w:hyperlink r:id="rId51" w:history="1">
        <w:r w:rsidRPr="00517BB7">
          <w:rPr>
            <w:rStyle w:val="Hyperlink"/>
            <w:rFonts w:cs="Verdana"/>
          </w:rPr>
          <w:t>https://iqv-us.unicreditgroup.eu/XA-IQV-PF/pages/login.xhtml</w:t>
        </w:r>
      </w:hyperlink>
    </w:p>
    <w:p w14:paraId="1AFEC0FC" w14:textId="75311106" w:rsidR="00517BB7" w:rsidRPr="00517BB7" w:rsidRDefault="00517BB7" w:rsidP="008D760E">
      <w:pPr>
        <w:pStyle w:val="ListParagraph"/>
        <w:numPr>
          <w:ilvl w:val="0"/>
          <w:numId w:val="21"/>
        </w:numPr>
        <w:rPr>
          <w:rStyle w:val="Hyperlink"/>
          <w:color w:val="auto"/>
          <w:u w:val="none"/>
        </w:rPr>
      </w:pPr>
      <w:r>
        <w:t xml:space="preserve">VALIDAZIONE: </w:t>
      </w:r>
      <w:hyperlink r:id="rId52" w:history="1">
        <w:r w:rsidRPr="00517BB7">
          <w:rPr>
            <w:rStyle w:val="Hyperlink"/>
            <w:rFonts w:cs="Verdana"/>
          </w:rPr>
          <w:t>http://iqv-us.validazione.usinet.it/XA-IQV-PF/pages/login.xhtml</w:t>
        </w:r>
      </w:hyperlink>
    </w:p>
    <w:p w14:paraId="7667090A" w14:textId="2EFBBA23" w:rsidR="00517BB7" w:rsidRDefault="00F6476A" w:rsidP="00517BB7">
      <w:r>
        <w:rPr>
          <w:noProof/>
          <w:lang w:val="en-US"/>
        </w:rPr>
        <w:drawing>
          <wp:anchor distT="0" distB="0" distL="114300" distR="114300" simplePos="0" relativeHeight="251658258" behindDoc="0" locked="0" layoutInCell="1" allowOverlap="1" wp14:anchorId="78E805D0" wp14:editId="0A209F65">
            <wp:simplePos x="0" y="0"/>
            <wp:positionH relativeFrom="margin">
              <wp:align>center</wp:align>
            </wp:positionH>
            <wp:positionV relativeFrom="paragraph">
              <wp:posOffset>512445</wp:posOffset>
            </wp:positionV>
            <wp:extent cx="3962400" cy="1828800"/>
            <wp:effectExtent l="190500" t="190500" r="190500" b="190500"/>
            <wp:wrapTopAndBottom/>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62400" cy="1828800"/>
                    </a:xfrm>
                    <a:prstGeom prst="rect">
                      <a:avLst/>
                    </a:prstGeom>
                    <a:ln>
                      <a:noFill/>
                    </a:ln>
                    <a:effectLst>
                      <a:outerShdw blurRad="190500" algn="tl" rotWithShape="0">
                        <a:srgbClr val="000000">
                          <a:alpha val="70000"/>
                        </a:srgbClr>
                      </a:outerShdw>
                    </a:effectLst>
                  </pic:spPr>
                </pic:pic>
              </a:graphicData>
            </a:graphic>
          </wp:anchor>
        </w:drawing>
      </w:r>
    </w:p>
    <w:p w14:paraId="7E84E67C" w14:textId="1A6C9D00" w:rsidR="00517BB7" w:rsidRDefault="00517BB7" w:rsidP="00517BB7">
      <w:r>
        <w:t>Al login sono richieste utenza e password di portale:</w:t>
      </w:r>
    </w:p>
    <w:p w14:paraId="7F79C075" w14:textId="77777777" w:rsidR="00517BB7" w:rsidRDefault="00517BB7" w:rsidP="00517BB7">
      <w:r w:rsidRPr="002D22FE">
        <w:t>Se si è abili</w:t>
      </w:r>
      <w:r>
        <w:t>tati si arriverà nella simpaticissima pagina principale.</w:t>
      </w:r>
    </w:p>
    <w:p w14:paraId="7B5B3B29" w14:textId="77777777" w:rsidR="00F6476A" w:rsidRDefault="00F6476A" w:rsidP="00517BB7"/>
    <w:p w14:paraId="7CD949FA" w14:textId="037D89F1" w:rsidR="00517BB7" w:rsidRDefault="00F6476A" w:rsidP="00517BB7">
      <w:r>
        <w:rPr>
          <w:noProof/>
        </w:rPr>
        <w:drawing>
          <wp:anchor distT="0" distB="0" distL="114300" distR="114300" simplePos="0" relativeHeight="251658259" behindDoc="0" locked="0" layoutInCell="1" allowOverlap="1" wp14:anchorId="7833F50B" wp14:editId="0221A7B7">
            <wp:simplePos x="0" y="0"/>
            <wp:positionH relativeFrom="margin">
              <wp:align>center</wp:align>
            </wp:positionH>
            <wp:positionV relativeFrom="paragraph">
              <wp:posOffset>509905</wp:posOffset>
            </wp:positionV>
            <wp:extent cx="3619500" cy="1419225"/>
            <wp:effectExtent l="190500" t="190500" r="190500" b="200025"/>
            <wp:wrapTopAndBottom/>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19500" cy="1419225"/>
                    </a:xfrm>
                    <a:prstGeom prst="rect">
                      <a:avLst/>
                    </a:prstGeom>
                    <a:ln>
                      <a:noFill/>
                    </a:ln>
                    <a:effectLst>
                      <a:outerShdw blurRad="190500" algn="tl" rotWithShape="0">
                        <a:srgbClr val="000000">
                          <a:alpha val="70000"/>
                        </a:srgbClr>
                      </a:outerShdw>
                    </a:effectLst>
                  </pic:spPr>
                </pic:pic>
              </a:graphicData>
            </a:graphic>
          </wp:anchor>
        </w:drawing>
      </w:r>
      <w:r w:rsidR="00517BB7">
        <w:t>In alto a sinistra un ri</w:t>
      </w:r>
      <w:r>
        <w:t>g</w:t>
      </w:r>
      <w:r w:rsidR="00517BB7">
        <w:t>uardo permetterà di cambiare gruppo (qualora poteste/servisse) e di uscire dall’applicazione:</w:t>
      </w:r>
    </w:p>
    <w:p w14:paraId="36F7F73A" w14:textId="47D0CDA3" w:rsidR="00517BB7" w:rsidRDefault="00517BB7" w:rsidP="00517BB7"/>
    <w:p w14:paraId="61D44C34" w14:textId="71FECC71" w:rsidR="00517BB7" w:rsidRPr="00215E73" w:rsidRDefault="00517BB7" w:rsidP="00517BB7">
      <w:r w:rsidRPr="00215E73">
        <w:br w:type="page"/>
      </w:r>
      <w:r w:rsidR="00F6476A">
        <w:rPr>
          <w:noProof/>
          <w:lang w:val="en-US"/>
        </w:rPr>
        <w:drawing>
          <wp:anchor distT="0" distB="0" distL="114300" distR="114300" simplePos="0" relativeHeight="251658260" behindDoc="0" locked="0" layoutInCell="1" allowOverlap="1" wp14:anchorId="7C4CAA31" wp14:editId="793CFB5C">
            <wp:simplePos x="0" y="0"/>
            <wp:positionH relativeFrom="column">
              <wp:posOffset>2233930</wp:posOffset>
            </wp:positionH>
            <wp:positionV relativeFrom="paragraph">
              <wp:posOffset>376555</wp:posOffset>
            </wp:positionV>
            <wp:extent cx="2390775" cy="6438900"/>
            <wp:effectExtent l="190500" t="190500" r="200025" b="190500"/>
            <wp:wrapTopAndBottom/>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90775" cy="6438900"/>
                    </a:xfrm>
                    <a:prstGeom prst="rect">
                      <a:avLst/>
                    </a:prstGeom>
                    <a:ln>
                      <a:noFill/>
                    </a:ln>
                    <a:effectLst>
                      <a:outerShdw blurRad="190500" algn="tl" rotWithShape="0">
                        <a:srgbClr val="000000">
                          <a:alpha val="70000"/>
                        </a:srgbClr>
                      </a:outerShdw>
                    </a:effectLst>
                  </pic:spPr>
                </pic:pic>
              </a:graphicData>
            </a:graphic>
          </wp:anchor>
        </w:drawing>
      </w:r>
      <w:r>
        <w:t>S</w:t>
      </w:r>
      <w:r w:rsidRPr="00920533">
        <w:t>i potrà</w:t>
      </w:r>
      <w:r>
        <w:t xml:space="preserve"> quindi accedere al monitor che si desidera:</w:t>
      </w:r>
    </w:p>
    <w:p w14:paraId="287C4274" w14:textId="3EF256F5" w:rsidR="00517BB7" w:rsidRDefault="00517BB7" w:rsidP="00517BB7">
      <w:pPr>
        <w:rPr>
          <w:lang w:val="en-US"/>
        </w:rPr>
      </w:pPr>
    </w:p>
    <w:p w14:paraId="420E34A2" w14:textId="77777777" w:rsidR="00517BB7" w:rsidRDefault="00517BB7" w:rsidP="00517BB7">
      <w:pPr>
        <w:rPr>
          <w:lang w:val="en-US"/>
        </w:rPr>
      </w:pPr>
    </w:p>
    <w:p w14:paraId="3605F22F" w14:textId="77777777" w:rsidR="00517BB7" w:rsidRDefault="00517BB7" w:rsidP="00517BB7">
      <w:r>
        <w:t xml:space="preserve">Come possiamo vedere esistono molteplici </w:t>
      </w:r>
      <w:r w:rsidRPr="00517BB7">
        <w:rPr>
          <w:b/>
        </w:rPr>
        <w:t>applicazioni</w:t>
      </w:r>
      <w:r>
        <w:t xml:space="preserve">, in grassetto con sfondo azzurro, che comprendono anche diversi </w:t>
      </w:r>
      <w:r w:rsidRPr="00517BB7">
        <w:rPr>
          <w:u w:val="single"/>
        </w:rPr>
        <w:t>monitor</w:t>
      </w:r>
      <w:r>
        <w:t>.</w:t>
      </w:r>
    </w:p>
    <w:p w14:paraId="1D28CBEB" w14:textId="6E3C66D2" w:rsidR="00517BB7" w:rsidRDefault="00517BB7" w:rsidP="00517BB7"/>
    <w:p w14:paraId="1E417C9A" w14:textId="5155F297" w:rsidR="00517BB7" w:rsidRDefault="00517BB7" w:rsidP="00517BB7"/>
    <w:p w14:paraId="6948721B" w14:textId="1B4E5B30" w:rsidR="00517BB7" w:rsidRDefault="00517BB7" w:rsidP="00517BB7"/>
    <w:p w14:paraId="280D1110" w14:textId="18545760" w:rsidR="00517BB7" w:rsidRDefault="00517BB7" w:rsidP="00517BB7"/>
    <w:p w14:paraId="76A8B911" w14:textId="41D0AE0C" w:rsidR="00517BB7" w:rsidRDefault="00517BB7" w:rsidP="00517BB7"/>
    <w:p w14:paraId="4123BDDA" w14:textId="5CE45DA5" w:rsidR="00517BB7" w:rsidRDefault="00F6476A" w:rsidP="00517BB7">
      <w:r>
        <w:rPr>
          <w:noProof/>
        </w:rPr>
        <w:drawing>
          <wp:anchor distT="0" distB="0" distL="114300" distR="114300" simplePos="0" relativeHeight="251658261" behindDoc="0" locked="0" layoutInCell="1" allowOverlap="1" wp14:anchorId="242A1C1A" wp14:editId="3FE960D4">
            <wp:simplePos x="0" y="0"/>
            <wp:positionH relativeFrom="margin">
              <wp:align>center</wp:align>
            </wp:positionH>
            <wp:positionV relativeFrom="paragraph">
              <wp:posOffset>357505</wp:posOffset>
            </wp:positionV>
            <wp:extent cx="1866900" cy="904875"/>
            <wp:effectExtent l="190500" t="190500" r="190500" b="200025"/>
            <wp:wrapTopAndBottom/>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66900" cy="904875"/>
                    </a:xfrm>
                    <a:prstGeom prst="rect">
                      <a:avLst/>
                    </a:prstGeom>
                    <a:ln>
                      <a:noFill/>
                    </a:ln>
                    <a:effectLst>
                      <a:outerShdw blurRad="190500" algn="tl" rotWithShape="0">
                        <a:srgbClr val="000000">
                          <a:alpha val="70000"/>
                        </a:srgbClr>
                      </a:outerShdw>
                    </a:effectLst>
                  </pic:spPr>
                </pic:pic>
              </a:graphicData>
            </a:graphic>
          </wp:anchor>
        </w:drawing>
      </w:r>
      <w:r w:rsidR="00517BB7">
        <w:t>Analizziamo ora in specifico IQC:</w:t>
      </w:r>
    </w:p>
    <w:p w14:paraId="0F6D8DDD" w14:textId="71F8EA21" w:rsidR="00517BB7" w:rsidRDefault="00517BB7" w:rsidP="00517BB7">
      <w:pPr>
        <w:pStyle w:val="Heading3"/>
      </w:pPr>
      <w:bookmarkStart w:id="71" w:name="_Toc48743794"/>
      <w:r>
        <w:t>Monitor Flussi</w:t>
      </w:r>
      <w:bookmarkEnd w:id="71"/>
    </w:p>
    <w:p w14:paraId="0A8D79F1" w14:textId="2FF83F4B" w:rsidR="00517BB7" w:rsidRDefault="00F6476A" w:rsidP="00517BB7">
      <w:r>
        <w:rPr>
          <w:noProof/>
        </w:rPr>
        <w:drawing>
          <wp:anchor distT="0" distB="0" distL="114300" distR="114300" simplePos="0" relativeHeight="251658262" behindDoc="0" locked="0" layoutInCell="1" allowOverlap="1" wp14:anchorId="4D7F3BFB" wp14:editId="61A0EA59">
            <wp:simplePos x="0" y="0"/>
            <wp:positionH relativeFrom="margin">
              <wp:align>left</wp:align>
            </wp:positionH>
            <wp:positionV relativeFrom="paragraph">
              <wp:posOffset>502920</wp:posOffset>
            </wp:positionV>
            <wp:extent cx="6115050" cy="2028825"/>
            <wp:effectExtent l="190500" t="190500" r="190500" b="200025"/>
            <wp:wrapTopAndBottom/>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5050" cy="2028825"/>
                    </a:xfrm>
                    <a:prstGeom prst="rect">
                      <a:avLst/>
                    </a:prstGeom>
                    <a:ln>
                      <a:noFill/>
                    </a:ln>
                    <a:effectLst>
                      <a:outerShdw blurRad="190500" algn="tl" rotWithShape="0">
                        <a:srgbClr val="000000">
                          <a:alpha val="70000"/>
                        </a:srgbClr>
                      </a:outerShdw>
                    </a:effectLst>
                  </pic:spPr>
                </pic:pic>
              </a:graphicData>
            </a:graphic>
          </wp:anchor>
        </w:drawing>
      </w:r>
      <w:r w:rsidR="00517BB7">
        <w:t>Il monitor “funzionale”, consente di visualizzare i flussi transitati e modificare le configurazioni che concernono il loro smistamento.</w:t>
      </w:r>
    </w:p>
    <w:p w14:paraId="3EE23913" w14:textId="77777777" w:rsidR="00517BB7" w:rsidRDefault="00517BB7" w:rsidP="00517BB7"/>
    <w:p w14:paraId="07B46B57" w14:textId="3C63BB96" w:rsidR="00517BB7" w:rsidRDefault="00517BB7" w:rsidP="00517BB7">
      <w:r>
        <w:t>Una volta selezionato in alto il tasto</w:t>
      </w:r>
      <w:r>
        <w:rPr>
          <w:noProof/>
        </w:rPr>
        <w:drawing>
          <wp:inline distT="0" distB="0" distL="0" distR="0" wp14:anchorId="252CEC05" wp14:editId="76E29E2F">
            <wp:extent cx="1552575" cy="323850"/>
            <wp:effectExtent l="0" t="0" r="9525"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0"/>
                    <pic:cNvPicPr/>
                  </pic:nvPicPr>
                  <pic:blipFill>
                    <a:blip r:embed="rId58">
                      <a:extLst>
                        <a:ext uri="{28A0092B-C50C-407E-A947-70E740481C1C}">
                          <a14:useLocalDpi xmlns:a14="http://schemas.microsoft.com/office/drawing/2010/main" val="0"/>
                        </a:ext>
                      </a:extLst>
                    </a:blip>
                    <a:stretch>
                      <a:fillRect/>
                    </a:stretch>
                  </pic:blipFill>
                  <pic:spPr>
                    <a:xfrm>
                      <a:off x="0" y="0"/>
                      <a:ext cx="1552575" cy="323850"/>
                    </a:xfrm>
                    <a:prstGeom prst="rect">
                      <a:avLst/>
                    </a:prstGeom>
                  </pic:spPr>
                </pic:pic>
              </a:graphicData>
            </a:graphic>
          </wp:inline>
        </w:drawing>
      </w:r>
      <w:r>
        <w:t xml:space="preserve">, retaggio di quando il monitor era tutto unito e si doveva scegliere qualche smistamento guardare, compariranno due sottomenu: </w:t>
      </w:r>
      <w:r>
        <w:rPr>
          <w:noProof/>
        </w:rPr>
        <w:drawing>
          <wp:inline distT="0" distB="0" distL="0" distR="0" wp14:anchorId="47673B81" wp14:editId="73F793F7">
            <wp:extent cx="790575" cy="133350"/>
            <wp:effectExtent l="0" t="0" r="9525"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9"/>
                    <pic:cNvPicPr/>
                  </pic:nvPicPr>
                  <pic:blipFill>
                    <a:blip r:embed="rId59">
                      <a:extLst>
                        <a:ext uri="{28A0092B-C50C-407E-A947-70E740481C1C}">
                          <a14:useLocalDpi xmlns:a14="http://schemas.microsoft.com/office/drawing/2010/main" val="0"/>
                        </a:ext>
                      </a:extLst>
                    </a:blip>
                    <a:stretch>
                      <a:fillRect/>
                    </a:stretch>
                  </pic:blipFill>
                  <pic:spPr>
                    <a:xfrm>
                      <a:off x="0" y="0"/>
                      <a:ext cx="790575" cy="133350"/>
                    </a:xfrm>
                    <a:prstGeom prst="rect">
                      <a:avLst/>
                    </a:prstGeom>
                  </pic:spPr>
                </pic:pic>
              </a:graphicData>
            </a:graphic>
          </wp:inline>
        </w:drawing>
      </w:r>
      <w:r>
        <w:t xml:space="preserve"> e </w:t>
      </w:r>
      <w:r>
        <w:rPr>
          <w:noProof/>
        </w:rPr>
        <w:drawing>
          <wp:inline distT="0" distB="0" distL="0" distR="0" wp14:anchorId="5E62ACD6" wp14:editId="0F3E8E6B">
            <wp:extent cx="733425" cy="133350"/>
            <wp:effectExtent l="0" t="0" r="9525"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8"/>
                    <pic:cNvPicPr/>
                  </pic:nvPicPr>
                  <pic:blipFill>
                    <a:blip r:embed="rId60">
                      <a:extLst>
                        <a:ext uri="{28A0092B-C50C-407E-A947-70E740481C1C}">
                          <a14:useLocalDpi xmlns:a14="http://schemas.microsoft.com/office/drawing/2010/main" val="0"/>
                        </a:ext>
                      </a:extLst>
                    </a:blip>
                    <a:stretch>
                      <a:fillRect/>
                    </a:stretch>
                  </pic:blipFill>
                  <pic:spPr>
                    <a:xfrm>
                      <a:off x="0" y="0"/>
                      <a:ext cx="733425" cy="133350"/>
                    </a:xfrm>
                    <a:prstGeom prst="rect">
                      <a:avLst/>
                    </a:prstGeom>
                  </pic:spPr>
                </pic:pic>
              </a:graphicData>
            </a:graphic>
          </wp:inline>
        </w:drawing>
      </w:r>
      <w:r>
        <w:t>.</w:t>
      </w:r>
    </w:p>
    <w:p w14:paraId="59202C54" w14:textId="320B8C82" w:rsidR="00517BB7" w:rsidRDefault="00517BB7" w:rsidP="00517BB7">
      <w:pPr>
        <w:pStyle w:val="Heading4"/>
      </w:pPr>
      <w:r>
        <w:t>H.D. Operatore</w:t>
      </w:r>
    </w:p>
    <w:p w14:paraId="4CE701F9" w14:textId="74B092A1" w:rsidR="00517BB7" w:rsidRDefault="00F6476A" w:rsidP="00517BB7">
      <w:r>
        <w:rPr>
          <w:noProof/>
          <w:lang w:val="en-US"/>
        </w:rPr>
        <w:drawing>
          <wp:anchor distT="0" distB="0" distL="114300" distR="114300" simplePos="0" relativeHeight="251658263" behindDoc="0" locked="0" layoutInCell="1" allowOverlap="1" wp14:anchorId="07AB2CEC" wp14:editId="34F61676">
            <wp:simplePos x="0" y="0"/>
            <wp:positionH relativeFrom="margin">
              <wp:align>center</wp:align>
            </wp:positionH>
            <wp:positionV relativeFrom="paragraph">
              <wp:posOffset>521970</wp:posOffset>
            </wp:positionV>
            <wp:extent cx="5953125" cy="323850"/>
            <wp:effectExtent l="190500" t="190500" r="200025" b="190500"/>
            <wp:wrapTopAndBottom/>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53125" cy="323850"/>
                    </a:xfrm>
                    <a:prstGeom prst="rect">
                      <a:avLst/>
                    </a:prstGeom>
                    <a:ln>
                      <a:noFill/>
                    </a:ln>
                    <a:effectLst>
                      <a:outerShdw blurRad="190500" algn="tl" rotWithShape="0">
                        <a:srgbClr val="000000">
                          <a:alpha val="70000"/>
                        </a:srgbClr>
                      </a:outerShdw>
                    </a:effectLst>
                  </pic:spPr>
                </pic:pic>
              </a:graphicData>
            </a:graphic>
          </wp:anchor>
        </w:drawing>
      </w:r>
      <w:r w:rsidR="00517BB7">
        <w:t>Letteralmente “Help Desk Operatore”, è la parte di monitor che concerne i flussi e i loro dettagli.</w:t>
      </w:r>
    </w:p>
    <w:p w14:paraId="4E40D5A1" w14:textId="77777777" w:rsidR="00517BB7" w:rsidRPr="009C4BAF" w:rsidRDefault="00517BB7" w:rsidP="00517BB7">
      <w:r w:rsidRPr="00CF6533">
        <w:rPr>
          <w:b/>
        </w:rPr>
        <w:t>Flussi Informativi</w:t>
      </w:r>
      <w:r>
        <w:t>: consente di ricercare e vedere nel dettaglio le distinte INFORMATIVE transitate su IQC.</w:t>
      </w:r>
    </w:p>
    <w:p w14:paraId="285071F5" w14:textId="77777777" w:rsidR="00517BB7" w:rsidRPr="009C4BAF" w:rsidRDefault="00517BB7" w:rsidP="00517BB7">
      <w:r w:rsidRPr="00CF6533">
        <w:rPr>
          <w:b/>
        </w:rPr>
        <w:t>Spedizioni</w:t>
      </w:r>
      <w:r>
        <w:t>: consente ricerce e dettagli della tabella FLOW_OUT (poco usato)</w:t>
      </w:r>
    </w:p>
    <w:p w14:paraId="31309022" w14:textId="77777777" w:rsidR="00517BB7" w:rsidRPr="009C4BAF" w:rsidRDefault="00517BB7" w:rsidP="00517BB7">
      <w:r w:rsidRPr="00CF6533">
        <w:rPr>
          <w:b/>
        </w:rPr>
        <w:t>Flussi Dispositivi</w:t>
      </w:r>
      <w:r>
        <w:t>: consente di ricercare e vedere nel dettaglio le distinte DISPOSITIVE transitate su IQC.</w:t>
      </w:r>
    </w:p>
    <w:p w14:paraId="2F1630CF" w14:textId="77777777" w:rsidR="00517BB7" w:rsidRDefault="00517BB7" w:rsidP="00517BB7">
      <w:r w:rsidRPr="00CF6533">
        <w:rPr>
          <w:b/>
        </w:rPr>
        <w:t>Statistiche Smistamento Informativo</w:t>
      </w:r>
      <w:r>
        <w:t>: calcola e mostra i numeri dei carichi informativi per canale, così da avere evidenza qualora un canale stia inviando o ricevendo meno flussi del previsto (e verificare quindi le possibili anomalie).</w:t>
      </w:r>
    </w:p>
    <w:p w14:paraId="001A2FDF" w14:textId="0E083A8F" w:rsidR="00517BB7" w:rsidRDefault="00517BB7" w:rsidP="00517BB7"/>
    <w:p w14:paraId="6CBB34FF" w14:textId="64ED0B8D" w:rsidR="00517BB7" w:rsidRDefault="00517BB7" w:rsidP="00517BB7"/>
    <w:p w14:paraId="599C1598" w14:textId="47ACC11B" w:rsidR="00517BB7" w:rsidRDefault="00517BB7" w:rsidP="00517BB7">
      <w:pPr>
        <w:pStyle w:val="Heading4"/>
      </w:pPr>
      <w:r>
        <w:t>Configurazione</w:t>
      </w:r>
    </w:p>
    <w:p w14:paraId="6B401C95" w14:textId="1A26BE04" w:rsidR="00517BB7" w:rsidRDefault="00F6476A" w:rsidP="00517BB7">
      <w:r>
        <w:rPr>
          <w:noProof/>
          <w:lang w:val="en-US"/>
        </w:rPr>
        <w:drawing>
          <wp:anchor distT="0" distB="0" distL="114300" distR="114300" simplePos="0" relativeHeight="251658264" behindDoc="0" locked="0" layoutInCell="1" allowOverlap="1" wp14:anchorId="42AC68DF" wp14:editId="5B546AD4">
            <wp:simplePos x="0" y="0"/>
            <wp:positionH relativeFrom="margin">
              <wp:align>center</wp:align>
            </wp:positionH>
            <wp:positionV relativeFrom="paragraph">
              <wp:posOffset>669925</wp:posOffset>
            </wp:positionV>
            <wp:extent cx="6120765" cy="856615"/>
            <wp:effectExtent l="190500" t="190500" r="184785" b="191135"/>
            <wp:wrapTopAndBottom/>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0765" cy="856615"/>
                    </a:xfrm>
                    <a:prstGeom prst="rect">
                      <a:avLst/>
                    </a:prstGeom>
                    <a:ln>
                      <a:noFill/>
                    </a:ln>
                    <a:effectLst>
                      <a:outerShdw blurRad="190500" algn="tl" rotWithShape="0">
                        <a:srgbClr val="000000">
                          <a:alpha val="70000"/>
                        </a:srgbClr>
                      </a:outerShdw>
                    </a:effectLst>
                  </pic:spPr>
                </pic:pic>
              </a:graphicData>
            </a:graphic>
          </wp:anchor>
        </w:drawing>
      </w:r>
      <w:r w:rsidR="00517BB7">
        <w:t>Come facilmente intuibile dal nome, questa porzione di monitor consente di visualizzare, modificare, creare o cancellare (dicasi “CRUD”) record sulle tabelle delle configurazioni utilizzate per riconoscimento e smistamento.</w:t>
      </w:r>
    </w:p>
    <w:p w14:paraId="7CBF966F" w14:textId="77777777" w:rsidR="00517BB7" w:rsidRPr="007278FD" w:rsidRDefault="00517BB7" w:rsidP="00517BB7">
      <w:r w:rsidRPr="007278FD">
        <w:rPr>
          <w:b/>
        </w:rPr>
        <w:t>Ambiti</w:t>
      </w:r>
      <w:r w:rsidRPr="007278FD">
        <w:t>:</w:t>
      </w:r>
      <w:r>
        <w:t xml:space="preserve"> pagina per il CRUD della tabella che detiene le informazioni di veicolazione per utente (come la sua banca attiva o il suo canale)</w:t>
      </w:r>
    </w:p>
    <w:p w14:paraId="5CFB2E29" w14:textId="77777777" w:rsidR="00517BB7" w:rsidRPr="007278FD" w:rsidRDefault="00517BB7" w:rsidP="00517BB7">
      <w:r w:rsidRPr="007278FD">
        <w:rPr>
          <w:b/>
        </w:rPr>
        <w:t>Utenti</w:t>
      </w:r>
      <w:r w:rsidRPr="007278FD">
        <w:t>:</w:t>
      </w:r>
      <w:r>
        <w:t xml:space="preserve"> pagina per il CRUD della tabella che contiene le informazioni anagrafiche degli utenti</w:t>
      </w:r>
    </w:p>
    <w:p w14:paraId="2B26D541" w14:textId="77777777" w:rsidR="00517BB7" w:rsidRPr="007278FD" w:rsidRDefault="00517BB7" w:rsidP="00517BB7">
      <w:r w:rsidRPr="007278FD">
        <w:rPr>
          <w:b/>
        </w:rPr>
        <w:t>Utenti Copia</w:t>
      </w:r>
      <w:r w:rsidRPr="007278FD">
        <w:t>:</w:t>
      </w:r>
      <w:r>
        <w:t xml:space="preserve"> pagina per il CRUD della tabella che registra le informazioni di duplicazione flusso (per quando un utente sta migrando da un prodotto vecchio ad uno nuovo ed occorre mantenere attivi entrambi)</w:t>
      </w:r>
    </w:p>
    <w:p w14:paraId="0BCFE9D8" w14:textId="77777777" w:rsidR="00517BB7" w:rsidRDefault="00517BB7" w:rsidP="00517BB7">
      <w:r w:rsidRPr="007278FD">
        <w:rPr>
          <w:b/>
        </w:rPr>
        <w:t>Banche</w:t>
      </w:r>
      <w:r>
        <w:t>: pagina per il CRUD della tabella contenente le informazioni anagrafiche e di veicolazione delle banche</w:t>
      </w:r>
    </w:p>
    <w:p w14:paraId="424AC508" w14:textId="77777777" w:rsidR="00517BB7" w:rsidRDefault="00517BB7" w:rsidP="00517BB7">
      <w:r w:rsidRPr="007278FD">
        <w:rPr>
          <w:b/>
        </w:rPr>
        <w:t>Servizi</w:t>
      </w:r>
      <w:r>
        <w:t>: pagina per il CRUD della tabella che censisce i vari servizi e le loro configurazioni</w:t>
      </w:r>
    </w:p>
    <w:p w14:paraId="49759B46" w14:textId="77777777" w:rsidR="00517BB7" w:rsidRDefault="00517BB7" w:rsidP="00517BB7">
      <w:r w:rsidRPr="007278FD">
        <w:rPr>
          <w:b/>
        </w:rPr>
        <w:t>Forzature Informative</w:t>
      </w:r>
      <w:r>
        <w:t>: pagina per il CRUD della tabella delle forzature informative</w:t>
      </w:r>
    </w:p>
    <w:p w14:paraId="3FD29E54" w14:textId="77777777" w:rsidR="00517BB7" w:rsidRDefault="00517BB7" w:rsidP="00517BB7">
      <w:r w:rsidRPr="007278FD">
        <w:rPr>
          <w:b/>
        </w:rPr>
        <w:t>Forzature Dispositive</w:t>
      </w:r>
      <w:r>
        <w:t>: pagina per il CRUD della tabella delle forzature dispositive</w:t>
      </w:r>
    </w:p>
    <w:p w14:paraId="75BEC49C" w14:textId="77777777" w:rsidR="00517BB7" w:rsidRDefault="00517BB7" w:rsidP="00517BB7">
      <w:r w:rsidRPr="007278FD">
        <w:rPr>
          <w:b/>
        </w:rPr>
        <w:t>Blocco Jcl</w:t>
      </w:r>
      <w:r>
        <w:t>: pagina di consultazione ed azioni sui JCL HOST</w:t>
      </w:r>
    </w:p>
    <w:p w14:paraId="49790472" w14:textId="65CF8D6E" w:rsidR="00517BB7" w:rsidRDefault="00517BB7" w:rsidP="00517BB7">
      <w:pPr>
        <w:pStyle w:val="Heading3"/>
      </w:pPr>
      <w:bookmarkStart w:id="72" w:name="_Toc48743795"/>
      <w:r>
        <w:t>Monitor Spring Batch</w:t>
      </w:r>
      <w:bookmarkEnd w:id="72"/>
    </w:p>
    <w:p w14:paraId="2F170878" w14:textId="77777777" w:rsidR="00517BB7" w:rsidRDefault="00517BB7" w:rsidP="00517BB7">
      <w:r>
        <w:t>Monitor generalizzato per gestire i processi Spring-Batch, ovvero le catene.</w:t>
      </w:r>
    </w:p>
    <w:p w14:paraId="21AC9EB7" w14:textId="05CEED18" w:rsidR="00517BB7" w:rsidRDefault="008868DD" w:rsidP="00517BB7">
      <w:r>
        <w:t>Se dovesse esser necessario eseguire delle modifiche a questo monitor si dovrà fare una richiesta ad Unicredit, poiché il monitor è in comune con altri applicativi.</w:t>
      </w:r>
    </w:p>
    <w:p w14:paraId="6671B29D" w14:textId="1111D5FC" w:rsidR="00517BB7" w:rsidRDefault="00517BB7" w:rsidP="00517BB7">
      <w:pPr>
        <w:pStyle w:val="Heading3"/>
      </w:pPr>
      <w:bookmarkStart w:id="73" w:name="_Toc48743796"/>
      <w:r>
        <w:t>Configurazione Batch</w:t>
      </w:r>
      <w:bookmarkEnd w:id="73"/>
    </w:p>
    <w:p w14:paraId="33DFEB70" w14:textId="1B6EB368" w:rsidR="00517BB7" w:rsidRDefault="00F6476A" w:rsidP="00517BB7">
      <w:r>
        <w:rPr>
          <w:noProof/>
          <w:lang w:val="en-US"/>
        </w:rPr>
        <w:drawing>
          <wp:anchor distT="0" distB="0" distL="114300" distR="114300" simplePos="0" relativeHeight="251658265" behindDoc="0" locked="0" layoutInCell="1" allowOverlap="1" wp14:anchorId="7A0884EA" wp14:editId="00E550B6">
            <wp:simplePos x="0" y="0"/>
            <wp:positionH relativeFrom="margin">
              <wp:align>center</wp:align>
            </wp:positionH>
            <wp:positionV relativeFrom="paragraph">
              <wp:posOffset>663575</wp:posOffset>
            </wp:positionV>
            <wp:extent cx="2971800" cy="390525"/>
            <wp:effectExtent l="190500" t="190500" r="190500" b="200025"/>
            <wp:wrapTopAndBottom/>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71800" cy="390525"/>
                    </a:xfrm>
                    <a:prstGeom prst="rect">
                      <a:avLst/>
                    </a:prstGeom>
                    <a:ln>
                      <a:noFill/>
                    </a:ln>
                    <a:effectLst>
                      <a:outerShdw blurRad="190500" algn="tl" rotWithShape="0">
                        <a:srgbClr val="000000">
                          <a:alpha val="70000"/>
                        </a:srgbClr>
                      </a:outerShdw>
                    </a:effectLst>
                  </pic:spPr>
                </pic:pic>
              </a:graphicData>
            </a:graphic>
          </wp:anchor>
        </w:drawing>
      </w:r>
      <w:r w:rsidR="00517BB7">
        <w:t>Monitor per il controllo dell’applicazione stessa. A differenza del Monitor Flussi, qui non c’è alcuna informazione funzionale (nessun flusso o simili), ma solo argomenti prettamente tecnici:</w:t>
      </w:r>
    </w:p>
    <w:p w14:paraId="3057E6DA" w14:textId="785604DF" w:rsidR="00517BB7" w:rsidRDefault="00517BB7" w:rsidP="00517BB7"/>
    <w:p w14:paraId="1705C60B" w14:textId="3F688F0C" w:rsidR="00F6476A" w:rsidRDefault="00F6476A" w:rsidP="00517BB7"/>
    <w:p w14:paraId="2944948E" w14:textId="77777777" w:rsidR="00F6476A" w:rsidRDefault="00F6476A" w:rsidP="00517BB7"/>
    <w:p w14:paraId="374017C1" w14:textId="09DDC22B" w:rsidR="00517BB7" w:rsidRDefault="00517BB7" w:rsidP="00517BB7">
      <w:pPr>
        <w:rPr>
          <w:lang w:val="en-US"/>
        </w:rPr>
      </w:pPr>
    </w:p>
    <w:p w14:paraId="30DC29CC" w14:textId="77777777" w:rsidR="00517BB7" w:rsidRDefault="00517BB7" w:rsidP="00517BB7">
      <w:pPr>
        <w:rPr>
          <w:lang w:val="en-US"/>
        </w:rPr>
      </w:pPr>
    </w:p>
    <w:p w14:paraId="093C330E" w14:textId="226C7856" w:rsidR="00517BB7" w:rsidRPr="00CE034A" w:rsidRDefault="00517BB7" w:rsidP="00517BB7">
      <w:r w:rsidRPr="00D62CD2">
        <w:rPr>
          <w:b/>
        </w:rPr>
        <w:t>Cloni</w:t>
      </w:r>
      <w:r w:rsidRPr="00CE034A">
        <w:t>:</w:t>
      </w:r>
      <w:r>
        <w:t xml:space="preserve"> pagina per il monitoraggio ed il controllo dei Cloni dell’applicazione</w:t>
      </w:r>
      <w:r w:rsidR="00EF1CC5">
        <w:t>.</w:t>
      </w:r>
    </w:p>
    <w:p w14:paraId="657F5F8C" w14:textId="62D08130" w:rsidR="00517BB7" w:rsidRPr="00CE034A" w:rsidRDefault="00517BB7" w:rsidP="00517BB7">
      <w:r w:rsidRPr="00D62CD2">
        <w:rPr>
          <w:b/>
        </w:rPr>
        <w:t>Catene</w:t>
      </w:r>
      <w:r w:rsidRPr="00CE034A">
        <w:t>:</w:t>
      </w:r>
      <w:r>
        <w:t xml:space="preserve"> pagina per configurare il funzionamento delle singole catene, come la CronExpression o il Semaforo</w:t>
      </w:r>
      <w:r w:rsidR="00EF1CC5">
        <w:t>.</w:t>
      </w:r>
    </w:p>
    <w:p w14:paraId="6281784A" w14:textId="77777777" w:rsidR="00517BB7" w:rsidRDefault="00517BB7" w:rsidP="00517BB7">
      <w:r w:rsidRPr="00D62CD2">
        <w:rPr>
          <w:b/>
        </w:rPr>
        <w:t>Alert Mail</w:t>
      </w:r>
      <w:r w:rsidRPr="00CE034A">
        <w:t>:</w:t>
      </w:r>
      <w:r>
        <w:t xml:space="preserve"> pagina per la configurazione dei destinatari delle mail applicative; non è possibile alterare il messaggio, ma solo SCEGLIERE a CHI inviare la data mail. </w:t>
      </w:r>
    </w:p>
    <w:p w14:paraId="1BF0A772" w14:textId="6F214FF6" w:rsidR="00517BB7" w:rsidRPr="00CE034A" w:rsidRDefault="00517BB7" w:rsidP="00517BB7">
      <w:r>
        <w:t>Non viene più usato comunque</w:t>
      </w:r>
      <w:r w:rsidR="00EF1CC5">
        <w:t>.</w:t>
      </w:r>
    </w:p>
    <w:p w14:paraId="7A547DDA" w14:textId="6C0576CB" w:rsidR="00517BB7" w:rsidRPr="00CE034A" w:rsidRDefault="00517BB7" w:rsidP="00517BB7">
      <w:r w:rsidRPr="00D62CD2">
        <w:rPr>
          <w:b/>
        </w:rPr>
        <w:t>Parametri</w:t>
      </w:r>
      <w:r w:rsidRPr="00CE034A">
        <w:t>:</w:t>
      </w:r>
      <w:r>
        <w:t xml:space="preserve"> CRUD per la tabella dei Parametri (G03</w:t>
      </w:r>
      <w:r w:rsidR="00EF1CC5">
        <w:t>)</w:t>
      </w:r>
    </w:p>
    <w:p w14:paraId="166D124D" w14:textId="68227C5F" w:rsidR="00517BB7" w:rsidRDefault="00517BB7" w:rsidP="00517BB7">
      <w:r w:rsidRPr="00D62CD2">
        <w:rPr>
          <w:b/>
        </w:rPr>
        <w:t>Crud Tabella</w:t>
      </w:r>
      <w:r>
        <w:t>: pagina creata per poter effettuare ricerche su tabelle ancora senza il relativo CRUD</w:t>
      </w:r>
      <w:r w:rsidR="00EF1CC5">
        <w:t>. Non viene mai utilizzata.</w:t>
      </w:r>
    </w:p>
    <w:p w14:paraId="0E0A377C" w14:textId="1C12C12B" w:rsidR="00EF1CC5" w:rsidRDefault="00EF1CC5" w:rsidP="00EF1CC5">
      <w:pPr>
        <w:pStyle w:val="Heading3"/>
      </w:pPr>
      <w:bookmarkStart w:id="74" w:name="_Toc48743797"/>
      <w:r>
        <w:t>Abilitazioni</w:t>
      </w:r>
      <w:bookmarkEnd w:id="74"/>
    </w:p>
    <w:p w14:paraId="4FAE3238" w14:textId="33466AE7" w:rsidR="00517BB7" w:rsidRDefault="00EF1CC5" w:rsidP="00517BB7">
      <w:r>
        <w:t>Monitor di IQV (associato all’applicazione corrente) dove è possibile configurare ciò che un operatore può o non può vedere all’interno delle pagine. Visibile solo agli amministratori del servizio.</w:t>
      </w:r>
    </w:p>
    <w:p w14:paraId="2F7FFD34" w14:textId="5C219333" w:rsidR="00FC5853" w:rsidRDefault="00FC5853" w:rsidP="00517BB7"/>
    <w:p w14:paraId="587CAB4D" w14:textId="6E8A154B" w:rsidR="00FC5853" w:rsidRDefault="00FC5853" w:rsidP="00FC5853">
      <w:pPr>
        <w:pStyle w:val="Heading3"/>
      </w:pPr>
      <w:bookmarkStart w:id="75" w:name="_Toc48743798"/>
      <w:r>
        <w:t>Azioni eseguibili con IQV</w:t>
      </w:r>
      <w:bookmarkEnd w:id="75"/>
    </w:p>
    <w:p w14:paraId="41C4934C" w14:textId="77777777" w:rsidR="00FC5853" w:rsidRDefault="00FC5853" w:rsidP="00FC5853">
      <w:r>
        <w:t>Vediamo quali sono le operazioni più utilizzate per governare l’applicazione.</w:t>
      </w:r>
    </w:p>
    <w:p w14:paraId="2D539AC9" w14:textId="77777777" w:rsidR="00FC5853" w:rsidRDefault="00FC5853" w:rsidP="00FC5853">
      <w:pPr>
        <w:pStyle w:val="Heading4"/>
      </w:pPr>
      <w:r>
        <w:t>Cloni</w:t>
      </w:r>
    </w:p>
    <w:p w14:paraId="7B65D221" w14:textId="77777777" w:rsidR="00FC5853" w:rsidRDefault="00FC5853" w:rsidP="00FC5853">
      <w:r>
        <w:rPr>
          <w:noProof/>
        </w:rPr>
        <w:drawing>
          <wp:anchor distT="0" distB="0" distL="114300" distR="114300" simplePos="0" relativeHeight="251658271" behindDoc="0" locked="0" layoutInCell="1" allowOverlap="1" wp14:anchorId="5C66E3E0" wp14:editId="7240F2FF">
            <wp:simplePos x="0" y="0"/>
            <wp:positionH relativeFrom="margin">
              <wp:align>center</wp:align>
            </wp:positionH>
            <wp:positionV relativeFrom="paragraph">
              <wp:posOffset>342900</wp:posOffset>
            </wp:positionV>
            <wp:extent cx="3631565" cy="2432685"/>
            <wp:effectExtent l="190500" t="190500" r="197485" b="196215"/>
            <wp:wrapTopAndBottom/>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31565" cy="2432685"/>
                    </a:xfrm>
                    <a:prstGeom prst="rect">
                      <a:avLst/>
                    </a:prstGeom>
                    <a:ln>
                      <a:noFill/>
                    </a:ln>
                    <a:effectLst>
                      <a:outerShdw blurRad="190500" algn="tl" rotWithShape="0">
                        <a:srgbClr val="000000">
                          <a:alpha val="70000"/>
                        </a:srgbClr>
                      </a:outerShdw>
                    </a:effectLst>
                  </pic:spPr>
                </pic:pic>
              </a:graphicData>
            </a:graphic>
          </wp:anchor>
        </w:drawing>
      </w:r>
      <w:r>
        <w:t>I “cloni” sono le 4 macchine sulle quali è installato IQC:</w:t>
      </w:r>
    </w:p>
    <w:p w14:paraId="0C3B3646" w14:textId="77777777" w:rsidR="00FC5853" w:rsidRDefault="00FC5853" w:rsidP="00FC5853">
      <w:pPr>
        <w:jc w:val="center"/>
      </w:pPr>
    </w:p>
    <w:p w14:paraId="569DDFB0" w14:textId="77777777" w:rsidR="00FC5853" w:rsidRDefault="00FC5853" w:rsidP="00FC5853"/>
    <w:p w14:paraId="019B4EFD" w14:textId="77777777" w:rsidR="00FC5853" w:rsidRDefault="00FC5853" w:rsidP="00FC5853">
      <w:r>
        <w:t xml:space="preserve">Esiste un controllo </w:t>
      </w:r>
      <w:r w:rsidRPr="005139D3">
        <w:rPr>
          <w:b/>
        </w:rPr>
        <w:t>applicativo</w:t>
      </w:r>
      <w:r>
        <w:t xml:space="preserve"> che ci consente di “bloccare” l’applicazione sulle singole macchine, comandabile da monitor (</w:t>
      </w:r>
      <w:r>
        <w:rPr>
          <w:i/>
        </w:rPr>
        <w:t>“IQC</w:t>
      </w:r>
      <w:r w:rsidRPr="00CC0520">
        <w:rPr>
          <w:i/>
        </w:rPr>
        <w:t xml:space="preserve"> - Configurazione Batch” -&gt; sottomenu “Cloni”</w:t>
      </w:r>
      <w:r>
        <w:t>).</w:t>
      </w:r>
    </w:p>
    <w:p w14:paraId="3E31F08A" w14:textId="77777777" w:rsidR="00FC5853" w:rsidRDefault="00FC5853" w:rsidP="00FC5853"/>
    <w:p w14:paraId="1CE5B38E" w14:textId="77777777" w:rsidR="00FC5853" w:rsidRDefault="00FC5853" w:rsidP="00FC5853">
      <w:r>
        <w:t>Una volta “bloccato” (</w:t>
      </w:r>
      <w:r>
        <w:rPr>
          <w:noProof/>
        </w:rPr>
        <w:drawing>
          <wp:inline distT="0" distB="0" distL="0" distR="0" wp14:anchorId="40B70CAF" wp14:editId="056604D1">
            <wp:extent cx="215900" cy="180975"/>
            <wp:effectExtent l="0" t="0" r="0"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pic:nvPicPr>
                  <pic:blipFill>
                    <a:blip r:embed="rId65">
                      <a:extLst>
                        <a:ext uri="{28A0092B-C50C-407E-A947-70E740481C1C}">
                          <a14:useLocalDpi xmlns:a14="http://schemas.microsoft.com/office/drawing/2010/main" val="0"/>
                        </a:ext>
                      </a:extLst>
                    </a:blip>
                    <a:stretch>
                      <a:fillRect/>
                    </a:stretch>
                  </pic:blipFill>
                  <pic:spPr>
                    <a:xfrm>
                      <a:off x="0" y="0"/>
                      <a:ext cx="215900" cy="180975"/>
                    </a:xfrm>
                    <a:prstGeom prst="rect">
                      <a:avLst/>
                    </a:prstGeom>
                  </pic:spPr>
                </pic:pic>
              </a:graphicData>
            </a:graphic>
          </wp:inline>
        </w:drawing>
      </w:r>
      <w:r>
        <w:t xml:space="preserve">), un clone </w:t>
      </w:r>
      <w:r w:rsidRPr="3EA8161F">
        <w:rPr>
          <w:u w:val="single"/>
        </w:rPr>
        <w:t xml:space="preserve">cessa di lanciare </w:t>
      </w:r>
      <w:r>
        <w:t xml:space="preserve">catene; le catene attualmente </w:t>
      </w:r>
      <w:r w:rsidRPr="3EA8161F">
        <w:rPr>
          <w:u w:val="single"/>
        </w:rPr>
        <w:t>in esecuzione proseguiranno</w:t>
      </w:r>
      <w:r>
        <w:t xml:space="preserve"> senza problemi fino al loro termine.</w:t>
      </w:r>
    </w:p>
    <w:p w14:paraId="33261039" w14:textId="77777777" w:rsidR="00FC5853" w:rsidRDefault="00FC5853" w:rsidP="00FC5853">
      <w:r>
        <w:t>Il caricamento degli ephemerals e dei parametri NON è intaccato da questo blocco, e continueranno quindi ad auto-aggiornarsi con le loro tempistiche.</w:t>
      </w:r>
    </w:p>
    <w:p w14:paraId="5649390A" w14:textId="77777777" w:rsidR="00FC5853" w:rsidRDefault="00FC5853" w:rsidP="00FC5853"/>
    <w:p w14:paraId="521E28C5" w14:textId="0652DD5B" w:rsidR="00FC5853" w:rsidRDefault="00FC5853" w:rsidP="00FC5853">
      <w:r>
        <w:t>È bene quindi, qualora si dovesse effettuare un’installazione od un riavvio, chiudere i cloni per tempo, in modo da consentire il corretto termine delle catene attive.</w:t>
      </w:r>
    </w:p>
    <w:p w14:paraId="34028DED" w14:textId="610B9AD5" w:rsidR="002B5B87" w:rsidRDefault="002B5B87" w:rsidP="00FC5853"/>
    <w:p w14:paraId="153FC023" w14:textId="3330D7D3" w:rsidR="002B5B87" w:rsidRDefault="002B5B87" w:rsidP="00FC5853"/>
    <w:p w14:paraId="73D48853" w14:textId="3A00BEB8" w:rsidR="002B5B87" w:rsidRDefault="002B5B87" w:rsidP="00FC5853"/>
    <w:p w14:paraId="49A17A7A" w14:textId="792AC61A" w:rsidR="002B5B87" w:rsidRDefault="002B5B87" w:rsidP="00FC5853"/>
    <w:p w14:paraId="78FED6F1" w14:textId="01BA2088" w:rsidR="002B5B87" w:rsidRDefault="002B5B87" w:rsidP="00FC5853"/>
    <w:p w14:paraId="5C7EA18D" w14:textId="00C6F801" w:rsidR="002B5B87" w:rsidRDefault="002B5B87" w:rsidP="00FC5853"/>
    <w:p w14:paraId="6C24E3E6" w14:textId="77777777" w:rsidR="002B5B87" w:rsidRDefault="002B5B87" w:rsidP="00FC5853"/>
    <w:p w14:paraId="6A0EFC3C" w14:textId="77777777" w:rsidR="00FC5853" w:rsidRDefault="00FC5853" w:rsidP="00FC5853">
      <w:pPr>
        <w:pStyle w:val="Heading4"/>
      </w:pPr>
      <w:r>
        <w:t>Bloccare una catena</w:t>
      </w:r>
    </w:p>
    <w:p w14:paraId="5BEF6E80" w14:textId="77777777" w:rsidR="00FC5853" w:rsidRDefault="00FC5853" w:rsidP="00FC5853">
      <w:r>
        <w:t>Quando si presenta qualche problema in una specifica catena o da/verso un canale, è possibile bloccare, anziché i cloni (che bloccherebbero TUTTA l’applicazione), una singola catena.</w:t>
      </w:r>
    </w:p>
    <w:p w14:paraId="0B6F0323" w14:textId="77777777" w:rsidR="00FC5853" w:rsidRDefault="00FC5853" w:rsidP="00FC5853">
      <w:r>
        <w:rPr>
          <w:noProof/>
        </w:rPr>
        <w:drawing>
          <wp:anchor distT="0" distB="0" distL="114300" distR="114300" simplePos="0" relativeHeight="251658272" behindDoc="0" locked="0" layoutInCell="1" allowOverlap="1" wp14:anchorId="2C4D8BD6" wp14:editId="35FA650A">
            <wp:simplePos x="0" y="0"/>
            <wp:positionH relativeFrom="margin">
              <wp:posOffset>28575</wp:posOffset>
            </wp:positionH>
            <wp:positionV relativeFrom="paragraph">
              <wp:posOffset>760730</wp:posOffset>
            </wp:positionV>
            <wp:extent cx="5710555" cy="2458720"/>
            <wp:effectExtent l="190500" t="190500" r="194945" b="189230"/>
            <wp:wrapTopAndBottom/>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0555" cy="2458720"/>
                    </a:xfrm>
                    <a:prstGeom prst="rect">
                      <a:avLst/>
                    </a:prstGeom>
                    <a:ln>
                      <a:noFill/>
                    </a:ln>
                    <a:effectLst>
                      <a:outerShdw blurRad="190500" algn="tl" rotWithShape="0">
                        <a:srgbClr val="000000">
                          <a:alpha val="70000"/>
                        </a:srgbClr>
                      </a:outerShdw>
                    </a:effectLst>
                  </pic:spPr>
                </pic:pic>
              </a:graphicData>
            </a:graphic>
          </wp:anchor>
        </w:drawing>
      </w:r>
      <w:r>
        <w:t>Per fare ciò si può andare nell’apposita pagina del monitor (</w:t>
      </w:r>
      <w:r w:rsidRPr="3EA8161F">
        <w:rPr>
          <w:i/>
          <w:iCs/>
        </w:rPr>
        <w:t>“IQC - Configurazione Batch” -&gt; sottomenu “Catene”</w:t>
      </w:r>
      <w:r>
        <w:t>), selezionare la catena interessata, premere il pulsante “Modifica”(</w:t>
      </w:r>
      <w:r>
        <w:rPr>
          <w:noProof/>
          <w:lang w:val="en-US"/>
        </w:rPr>
        <w:drawing>
          <wp:inline distT="0" distB="0" distL="0" distR="0" wp14:anchorId="6202F15E" wp14:editId="25F2A0F4">
            <wp:extent cx="1000760" cy="224155"/>
            <wp:effectExtent l="0" t="0" r="8890" b="444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00760" cy="224155"/>
                    </a:xfrm>
                    <a:prstGeom prst="rect">
                      <a:avLst/>
                    </a:prstGeom>
                    <a:noFill/>
                    <a:ln>
                      <a:noFill/>
                    </a:ln>
                  </pic:spPr>
                </pic:pic>
              </a:graphicData>
            </a:graphic>
          </wp:inline>
        </w:drawing>
      </w:r>
      <w:r w:rsidRPr="008632BD">
        <w:t>)</w:t>
      </w:r>
      <w:r>
        <w:t xml:space="preserve"> in alto a destra e scegliere di bloccarla, quindi salvare le modifiche:</w:t>
      </w:r>
    </w:p>
    <w:p w14:paraId="3CD81900" w14:textId="77777777" w:rsidR="00FC5853" w:rsidRDefault="00FC5853" w:rsidP="00FC5853">
      <w:r>
        <w:t xml:space="preserve">Questa azione influenza le date del </w:t>
      </w:r>
      <w:r w:rsidRPr="003237EE">
        <w:rPr>
          <w:rFonts w:cs="Verdana"/>
          <w:b/>
        </w:rPr>
        <w:t>semaforo</w:t>
      </w:r>
      <w:r>
        <w:t xml:space="preserve"> della catena stessa.</w:t>
      </w:r>
    </w:p>
    <w:p w14:paraId="4943F32F" w14:textId="77777777" w:rsidR="00FC5853" w:rsidRDefault="00FC5853" w:rsidP="00FC5853"/>
    <w:p w14:paraId="4ED53847" w14:textId="77777777" w:rsidR="00FC5853" w:rsidRDefault="00FC5853" w:rsidP="00FC5853">
      <w:r>
        <w:t xml:space="preserve">Con lo stato </w:t>
      </w:r>
      <w:r w:rsidRPr="000365E1">
        <w:rPr>
          <w:b/>
        </w:rPr>
        <w:t>Attivo</w:t>
      </w:r>
      <w:r>
        <w:t xml:space="preserve"> verranno impostati i semafori a:</w:t>
      </w:r>
    </w:p>
    <w:p w14:paraId="64DCCC57" w14:textId="77777777" w:rsidR="00FC5853" w:rsidRDefault="00FC5853" w:rsidP="00FC5853">
      <w:pPr>
        <w:numPr>
          <w:ilvl w:val="0"/>
          <w:numId w:val="8"/>
        </w:numPr>
      </w:pPr>
      <w:r>
        <w:t>start “</w:t>
      </w:r>
      <w:r w:rsidRPr="000365E1">
        <w:rPr>
          <w:i/>
        </w:rPr>
        <w:t>2000-01-01 00:00:00</w:t>
      </w:r>
      <w:r>
        <w:t>”</w:t>
      </w:r>
    </w:p>
    <w:p w14:paraId="05980990" w14:textId="77777777" w:rsidR="00FC5853" w:rsidRDefault="00FC5853" w:rsidP="00FC5853">
      <w:pPr>
        <w:numPr>
          <w:ilvl w:val="0"/>
          <w:numId w:val="8"/>
        </w:numPr>
      </w:pPr>
      <w:r>
        <w:t>stop “</w:t>
      </w:r>
      <w:r w:rsidRPr="000365E1">
        <w:rPr>
          <w:i/>
        </w:rPr>
        <w:t>2000-01-01 00:00:00</w:t>
      </w:r>
      <w:r>
        <w:t>”</w:t>
      </w:r>
    </w:p>
    <w:p w14:paraId="34B398A1" w14:textId="77777777" w:rsidR="00FC5853" w:rsidRDefault="00FC5853" w:rsidP="00FC5853"/>
    <w:p w14:paraId="68F31E9E" w14:textId="77777777" w:rsidR="00FC5853" w:rsidRDefault="00FC5853" w:rsidP="00FC5853">
      <w:r>
        <w:t xml:space="preserve">Con lo stato </w:t>
      </w:r>
      <w:r w:rsidRPr="000365E1">
        <w:rPr>
          <w:b/>
        </w:rPr>
        <w:t>Bloccato</w:t>
      </w:r>
      <w:r>
        <w:t xml:space="preserve"> verranno impostati i semafori a:</w:t>
      </w:r>
    </w:p>
    <w:p w14:paraId="51EA9433" w14:textId="77777777" w:rsidR="00FC5853" w:rsidRDefault="00FC5853" w:rsidP="00FC5853">
      <w:pPr>
        <w:numPr>
          <w:ilvl w:val="0"/>
          <w:numId w:val="8"/>
        </w:numPr>
      </w:pPr>
      <w:r>
        <w:t>start “</w:t>
      </w:r>
      <w:r w:rsidRPr="000365E1">
        <w:rPr>
          <w:i/>
        </w:rPr>
        <w:t>2000-01-01 00:00:00</w:t>
      </w:r>
      <w:r>
        <w:t>”</w:t>
      </w:r>
    </w:p>
    <w:p w14:paraId="2F444B95" w14:textId="77777777" w:rsidR="00FC5853" w:rsidRDefault="00FC5853" w:rsidP="00FC5853">
      <w:pPr>
        <w:numPr>
          <w:ilvl w:val="0"/>
          <w:numId w:val="8"/>
        </w:numPr>
      </w:pPr>
      <w:r>
        <w:t>stop “</w:t>
      </w:r>
      <w:r w:rsidRPr="000365E1">
        <w:rPr>
          <w:i/>
        </w:rPr>
        <w:t>2500-01-01 00:00:00</w:t>
      </w:r>
      <w:r>
        <w:t>”</w:t>
      </w:r>
    </w:p>
    <w:p w14:paraId="6A1471E9" w14:textId="77777777" w:rsidR="00FC5853" w:rsidRDefault="00FC5853" w:rsidP="00FC5853"/>
    <w:p w14:paraId="2D62EF3B" w14:textId="77777777" w:rsidR="00FC5853" w:rsidRDefault="00FC5853" w:rsidP="00FC5853">
      <w:r>
        <w:t xml:space="preserve">Con lo stato </w:t>
      </w:r>
      <w:r w:rsidRPr="000365E1">
        <w:rPr>
          <w:b/>
        </w:rPr>
        <w:t>Sospeso</w:t>
      </w:r>
      <w:r>
        <w:t xml:space="preserve"> verranno impostati i semafori con i valori specificati dall’utente (per consentire un blocco momentaneo e predefinito.</w:t>
      </w:r>
    </w:p>
    <w:p w14:paraId="47808060" w14:textId="77777777" w:rsidR="00FC5853" w:rsidRDefault="00FC5853" w:rsidP="00FC5853"/>
    <w:p w14:paraId="27C9C9D4" w14:textId="77777777" w:rsidR="00FC5853" w:rsidRDefault="00FC5853" w:rsidP="00FC5853">
      <w:r>
        <w:t>Lo stesso tipo di sospensione la si può impostare per i cloni (bloccando quindi temporaneamente TUTTE le catene).</w:t>
      </w:r>
    </w:p>
    <w:p w14:paraId="03509386" w14:textId="77777777" w:rsidR="00FC5853" w:rsidRDefault="00FC5853" w:rsidP="00FC5853">
      <w:pPr>
        <w:pStyle w:val="Heading4"/>
      </w:pPr>
      <w:r>
        <w:t>Lanciare manualmente una catena</w:t>
      </w:r>
    </w:p>
    <w:p w14:paraId="4538366C" w14:textId="77777777" w:rsidR="00FC5853" w:rsidRDefault="00FC5853" w:rsidP="00FC5853">
      <w:r>
        <w:t>Per come è stato impostato IQC, non esisterebbe alcuno strumento per lanciare una catena in modo estemporaneo alla normale schedulazione.</w:t>
      </w:r>
    </w:p>
    <w:p w14:paraId="188CB6AA" w14:textId="77777777" w:rsidR="00FC5853" w:rsidRDefault="00FC5853" w:rsidP="00FC5853">
      <w:r>
        <w:t>Era, tuttavia, stata creata per l’ambiente di sviluppo una servlet, che consentiva proprio questo lancio estemporaneo. Questa pagina è comunemente chiamata “</w:t>
      </w:r>
      <w:r w:rsidRPr="005C4AF1">
        <w:rPr>
          <w:b/>
        </w:rPr>
        <w:t>pagina di cartone</w:t>
      </w:r>
      <w:r>
        <w:t>”.</w:t>
      </w:r>
    </w:p>
    <w:p w14:paraId="694851AD" w14:textId="77777777" w:rsidR="00FC5853" w:rsidRDefault="00FC5853" w:rsidP="00FC5853">
      <w:r>
        <w:t>Per collegarvicisi in ambiente di sviluppo si può utilizzare il seguente link, modificando opportunamente la porta con quella in uso dal proprio server (deve essere attivo, STARTED normale o STARTED in debug):</w:t>
      </w:r>
    </w:p>
    <w:p w14:paraId="16724359" w14:textId="77777777" w:rsidR="00FC5853" w:rsidRDefault="00FC5853" w:rsidP="00FC5853"/>
    <w:p w14:paraId="388E7D95" w14:textId="77777777" w:rsidR="00FC5853" w:rsidRDefault="00FC5853" w:rsidP="00FC5853">
      <w:pPr>
        <w:rPr>
          <w:i/>
          <w:u w:val="single"/>
        </w:rPr>
      </w:pPr>
      <w:hyperlink r:id="rId68" w:history="1">
        <w:r w:rsidRPr="00055B54">
          <w:rPr>
            <w:rStyle w:val="Hyperlink"/>
            <w:rFonts w:cs="Verdana"/>
            <w:i/>
          </w:rPr>
          <w:t>http://localhost:9098/XA-IQC-BATCH/html/jobStarter.html</w:t>
        </w:r>
      </w:hyperlink>
    </w:p>
    <w:p w14:paraId="4D748536" w14:textId="77777777" w:rsidR="00FC5853" w:rsidRPr="00A278DB" w:rsidRDefault="00FC5853" w:rsidP="00FC5853">
      <w:pPr>
        <w:rPr>
          <w:i/>
          <w:u w:val="single"/>
        </w:rPr>
      </w:pPr>
    </w:p>
    <w:p w14:paraId="0A27386B" w14:textId="77777777" w:rsidR="00FC5853" w:rsidRDefault="00FC5853" w:rsidP="00FC5853">
      <w:r w:rsidRPr="00D24662">
        <w:t xml:space="preserve">Questo lancio di catena </w:t>
      </w:r>
      <w:r w:rsidRPr="00D24662">
        <w:rPr>
          <w:b/>
        </w:rPr>
        <w:t>NON</w:t>
      </w:r>
      <w:r w:rsidRPr="00D24662">
        <w:t xml:space="preserve"> è influenzato dal </w:t>
      </w:r>
      <w:r w:rsidRPr="00D24662">
        <w:rPr>
          <w:b/>
        </w:rPr>
        <w:t>blocco cloni</w:t>
      </w:r>
      <w:r w:rsidRPr="00D24662">
        <w:t>.</w:t>
      </w:r>
    </w:p>
    <w:p w14:paraId="1DAC2582" w14:textId="77777777" w:rsidR="00FC5853" w:rsidRDefault="00FC5853" w:rsidP="00FC5853">
      <w:r>
        <w:t xml:space="preserve">Esso, però, darà origine ad un </w:t>
      </w:r>
      <w:r w:rsidRPr="00D24662">
        <w:rPr>
          <w:b/>
        </w:rPr>
        <w:t>fallimento</w:t>
      </w:r>
      <w:r>
        <w:t xml:space="preserve"> della catena se il suo </w:t>
      </w:r>
      <w:r w:rsidRPr="00D24662">
        <w:rPr>
          <w:b/>
        </w:rPr>
        <w:t xml:space="preserve">semaforo </w:t>
      </w:r>
      <w:r w:rsidRPr="00D24662">
        <w:t>è</w:t>
      </w:r>
      <w:r w:rsidRPr="00D24662">
        <w:rPr>
          <w:b/>
        </w:rPr>
        <w:t xml:space="preserve"> attivo</w:t>
      </w:r>
      <w:r>
        <w:t xml:space="preserve"> (catena “</w:t>
      </w:r>
      <w:r w:rsidRPr="00D24662">
        <w:rPr>
          <w:i/>
        </w:rPr>
        <w:t>blocked</w:t>
      </w:r>
      <w:r>
        <w:t>”).</w:t>
      </w:r>
    </w:p>
    <w:p w14:paraId="7027AE63" w14:textId="77777777" w:rsidR="00FC5853" w:rsidRDefault="00FC5853" w:rsidP="00FC5853">
      <w:r>
        <w:rPr>
          <w:noProof/>
        </w:rPr>
        <w:drawing>
          <wp:anchor distT="0" distB="0" distL="114300" distR="114300" simplePos="0" relativeHeight="251658273" behindDoc="0" locked="0" layoutInCell="1" allowOverlap="1" wp14:anchorId="68158981" wp14:editId="1D49040A">
            <wp:simplePos x="0" y="0"/>
            <wp:positionH relativeFrom="column">
              <wp:posOffset>137160</wp:posOffset>
            </wp:positionH>
            <wp:positionV relativeFrom="paragraph">
              <wp:posOffset>549275</wp:posOffset>
            </wp:positionV>
            <wp:extent cx="6105525" cy="2133600"/>
            <wp:effectExtent l="190500" t="190500" r="200025" b="190500"/>
            <wp:wrapTopAndBottom/>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105525" cy="2133600"/>
                    </a:xfrm>
                    <a:prstGeom prst="rect">
                      <a:avLst/>
                    </a:prstGeom>
                    <a:ln>
                      <a:noFill/>
                    </a:ln>
                    <a:effectLst>
                      <a:outerShdw blurRad="190500" algn="tl" rotWithShape="0">
                        <a:srgbClr val="000000">
                          <a:alpha val="70000"/>
                        </a:srgbClr>
                      </a:outerShdw>
                    </a:effectLst>
                  </pic:spPr>
                </pic:pic>
              </a:graphicData>
            </a:graphic>
          </wp:anchor>
        </w:drawing>
      </w:r>
      <w:r>
        <w:t>L’errore, ovvero il log (che è incluso nell’error report) presenta così (l’esempio riportato è per la catena di scarico rendicontazioni verso MGO):</w:t>
      </w:r>
    </w:p>
    <w:p w14:paraId="3D59F4B7" w14:textId="77777777" w:rsidR="00FC5853" w:rsidRDefault="00FC5853" w:rsidP="00FC5853">
      <w:r>
        <w:t>Per gli ambienti di Validazione e Produzione i link alle pagine di cartone sono i seguenti</w:t>
      </w:r>
    </w:p>
    <w:p w14:paraId="3F0DE7EC" w14:textId="77777777" w:rsidR="00FC5853" w:rsidRDefault="00FC5853" w:rsidP="00FC5853">
      <w:pPr>
        <w:pStyle w:val="ListParagraph"/>
        <w:numPr>
          <w:ilvl w:val="0"/>
          <w:numId w:val="18"/>
        </w:numPr>
        <w:rPr>
          <w:rStyle w:val="Hyperlink"/>
          <w:rFonts w:cs="Verdana"/>
        </w:rPr>
      </w:pPr>
      <w:hyperlink r:id="rId70" w:history="1">
        <w:r w:rsidRPr="00D64DFD">
          <w:rPr>
            <w:rStyle w:val="Hyperlink"/>
            <w:rFonts w:cs="Verdana"/>
          </w:rPr>
          <w:t>http://iqc.validazione.usinet.it/XA-IQC-BATCH/html/jobStarter.html</w:t>
        </w:r>
      </w:hyperlink>
    </w:p>
    <w:p w14:paraId="1387219A" w14:textId="77777777" w:rsidR="00FC5853" w:rsidRPr="00D64DFD" w:rsidRDefault="00FC5853" w:rsidP="00FC5853">
      <w:pPr>
        <w:pStyle w:val="ListParagraph"/>
        <w:numPr>
          <w:ilvl w:val="0"/>
          <w:numId w:val="18"/>
        </w:numPr>
        <w:rPr>
          <w:rStyle w:val="Hyperlink"/>
          <w:rFonts w:cs="Verdana"/>
        </w:rPr>
      </w:pPr>
      <w:hyperlink r:id="rId71" w:history="1">
        <w:r w:rsidRPr="00D64DFD">
          <w:rPr>
            <w:rStyle w:val="Hyperlink"/>
            <w:rFonts w:cs="Verdana"/>
          </w:rPr>
          <w:t>https://iqc-us.unicreditgroup.eu/XA-IQC-BATCH/html/jobStarter.html</w:t>
        </w:r>
      </w:hyperlink>
    </w:p>
    <w:p w14:paraId="4220D4C1" w14:textId="77777777" w:rsidR="00FC5853" w:rsidRDefault="00FC5853" w:rsidP="00FC5853">
      <w:pPr>
        <w:rPr>
          <w:rStyle w:val="Hyperlink"/>
          <w:rFonts w:cs="Verdana"/>
        </w:rPr>
      </w:pPr>
    </w:p>
    <w:p w14:paraId="008ED8B8" w14:textId="77777777" w:rsidR="00FC5853" w:rsidRDefault="00FC5853" w:rsidP="00FC5853">
      <w:r w:rsidRPr="00CE02C3">
        <w:t xml:space="preserve">Esiste anche la pagina di cartone per i </w:t>
      </w:r>
      <w:r w:rsidRPr="00CE02C3">
        <w:rPr>
          <w:b/>
        </w:rPr>
        <w:t>RESTART</w:t>
      </w:r>
      <w:r w:rsidRPr="00CE02C3">
        <w:t>:</w:t>
      </w:r>
    </w:p>
    <w:p w14:paraId="031CADD7" w14:textId="77777777" w:rsidR="00FC5853" w:rsidRPr="00D64DFD" w:rsidRDefault="00FC5853" w:rsidP="00FC5853">
      <w:pPr>
        <w:pStyle w:val="ListParagraph"/>
        <w:numPr>
          <w:ilvl w:val="0"/>
          <w:numId w:val="19"/>
        </w:numPr>
        <w:rPr>
          <w:rStyle w:val="Hyperlink"/>
          <w:color w:val="auto"/>
          <w:u w:val="none"/>
        </w:rPr>
      </w:pPr>
      <w:r>
        <w:t xml:space="preserve">Produzione: </w:t>
      </w:r>
      <w:hyperlink r:id="rId72" w:history="1">
        <w:r w:rsidRPr="00D64DFD">
          <w:rPr>
            <w:rStyle w:val="Hyperlink"/>
            <w:rFonts w:cs="Verdana"/>
          </w:rPr>
          <w:t>https://iqc-us.unicreditgroup.eu/XA-IQC-BATCH/html/jobRestarter.html</w:t>
        </w:r>
      </w:hyperlink>
    </w:p>
    <w:p w14:paraId="7E45BDE9" w14:textId="77777777" w:rsidR="00FC5853" w:rsidRDefault="00FC5853" w:rsidP="00FC5853">
      <w:pPr>
        <w:pStyle w:val="ListParagraph"/>
        <w:numPr>
          <w:ilvl w:val="0"/>
          <w:numId w:val="19"/>
        </w:numPr>
      </w:pPr>
      <w:r>
        <w:t xml:space="preserve">Validazione: </w:t>
      </w:r>
      <w:hyperlink r:id="rId73" w:history="1">
        <w:r w:rsidRPr="00D64DFD">
          <w:rPr>
            <w:rStyle w:val="Hyperlink"/>
            <w:rFonts w:cs="Verdana"/>
          </w:rPr>
          <w:t>http://iqc.validazione.usinet.it/XA-IQC-BATCH/html/jobRestarter.html</w:t>
        </w:r>
      </w:hyperlink>
    </w:p>
    <w:p w14:paraId="549390CF" w14:textId="77777777" w:rsidR="00FC5853" w:rsidRDefault="00FC5853" w:rsidP="00FC5853"/>
    <w:p w14:paraId="3C273BC7" w14:textId="77777777" w:rsidR="00FC5853" w:rsidRDefault="00FC5853" w:rsidP="00FC5853">
      <w:r>
        <w:t>Nelle pagine di cartone per i restart serve inserire manualmente il job execution relativo al job spring batch andato in errore e cliccare submit.</w:t>
      </w:r>
    </w:p>
    <w:p w14:paraId="482D0E52" w14:textId="77777777" w:rsidR="00FC5853" w:rsidRDefault="00FC5853" w:rsidP="00FC5853">
      <w:pPr>
        <w:pStyle w:val="Heading4"/>
      </w:pPr>
      <w:r>
        <w:t>Operazioni su una catena (RIAVVIO, STOP, ABBANDONO)</w:t>
      </w:r>
    </w:p>
    <w:p w14:paraId="038B2F24" w14:textId="77777777" w:rsidR="00FC5853" w:rsidRDefault="00FC5853" w:rsidP="00FC5853">
      <w:r>
        <w:t>Ci sono alcune operazioni possibili su di una catena, principalmente per recuperarla, arrestarla o segnarla come “non recuperabile”. Esse sono funzionalità previste dal framework Spring-Batch, e che noi abbiamo solo reso interagibili via monitor.</w:t>
      </w:r>
    </w:p>
    <w:p w14:paraId="0D9C3945" w14:textId="77777777" w:rsidR="00FC5853" w:rsidRDefault="00FC5853" w:rsidP="00FC5853">
      <w:r>
        <w:rPr>
          <w:noProof/>
        </w:rPr>
        <w:drawing>
          <wp:anchor distT="0" distB="0" distL="114300" distR="114300" simplePos="0" relativeHeight="251658274" behindDoc="0" locked="0" layoutInCell="1" allowOverlap="1" wp14:anchorId="152CB5DF" wp14:editId="6F49F55D">
            <wp:simplePos x="0" y="0"/>
            <wp:positionH relativeFrom="margin">
              <wp:align>center</wp:align>
            </wp:positionH>
            <wp:positionV relativeFrom="paragraph">
              <wp:posOffset>372745</wp:posOffset>
            </wp:positionV>
            <wp:extent cx="1514475" cy="952500"/>
            <wp:effectExtent l="190500" t="190500" r="200025" b="190500"/>
            <wp:wrapTopAndBottom/>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14475" cy="952500"/>
                    </a:xfrm>
                    <a:prstGeom prst="rect">
                      <a:avLst/>
                    </a:prstGeom>
                    <a:ln>
                      <a:noFill/>
                    </a:ln>
                    <a:effectLst>
                      <a:outerShdw blurRad="190500" algn="tl" rotWithShape="0">
                        <a:srgbClr val="000000">
                          <a:alpha val="70000"/>
                        </a:srgbClr>
                      </a:outerShdw>
                    </a:effectLst>
                  </pic:spPr>
                </pic:pic>
              </a:graphicData>
            </a:graphic>
          </wp:anchor>
        </w:drawing>
      </w:r>
      <w:r>
        <w:t>Esse sono disponibili nel Monitor Spring-Batch di IQV:</w:t>
      </w:r>
    </w:p>
    <w:p w14:paraId="3D4DC097" w14:textId="77777777" w:rsidR="00FC5853" w:rsidRDefault="00FC5853" w:rsidP="00FC5853"/>
    <w:p w14:paraId="6AE2475B" w14:textId="77777777" w:rsidR="00FC5853" w:rsidRDefault="00FC5853" w:rsidP="00FC5853">
      <w:r>
        <w:rPr>
          <w:noProof/>
        </w:rPr>
        <w:drawing>
          <wp:anchor distT="0" distB="0" distL="114300" distR="114300" simplePos="0" relativeHeight="251658275" behindDoc="0" locked="0" layoutInCell="1" allowOverlap="1" wp14:anchorId="0356EA53" wp14:editId="3868173E">
            <wp:simplePos x="0" y="0"/>
            <wp:positionH relativeFrom="column">
              <wp:posOffset>13335</wp:posOffset>
            </wp:positionH>
            <wp:positionV relativeFrom="paragraph">
              <wp:posOffset>548005</wp:posOffset>
            </wp:positionV>
            <wp:extent cx="6115050" cy="2428875"/>
            <wp:effectExtent l="190500" t="190500" r="190500" b="200025"/>
            <wp:wrapTopAndBottom/>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15050" cy="2428875"/>
                    </a:xfrm>
                    <a:prstGeom prst="rect">
                      <a:avLst/>
                    </a:prstGeom>
                    <a:ln>
                      <a:noFill/>
                    </a:ln>
                    <a:effectLst>
                      <a:outerShdw blurRad="190500" algn="tl" rotWithShape="0">
                        <a:srgbClr val="000000">
                          <a:alpha val="70000"/>
                        </a:srgbClr>
                      </a:outerShdw>
                    </a:effectLst>
                  </pic:spPr>
                </pic:pic>
              </a:graphicData>
            </a:graphic>
          </wp:anchor>
        </w:drawing>
      </w:r>
      <w:r>
        <w:t>Una volta selezionata la catena e spuntata l’esecuzione su cui vogliamo effettuare l’operazione, possiamo avviare tale operazione con il tasto adeguato:</w:t>
      </w:r>
    </w:p>
    <w:p w14:paraId="05D85A7C" w14:textId="77777777" w:rsidR="00FC5853" w:rsidRDefault="00FC5853" w:rsidP="00FC5853"/>
    <w:p w14:paraId="5813F43A" w14:textId="77777777" w:rsidR="00FC5853" w:rsidRDefault="00FC5853" w:rsidP="00FC5853">
      <w:r>
        <w:rPr>
          <w:noProof/>
        </w:rPr>
        <w:drawing>
          <wp:inline distT="0" distB="0" distL="0" distR="0" wp14:anchorId="0C507BFF" wp14:editId="741B4ABB">
            <wp:extent cx="828675" cy="247650"/>
            <wp:effectExtent l="0" t="0" r="9525"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9"/>
                    <pic:cNvPicPr/>
                  </pic:nvPicPr>
                  <pic:blipFill>
                    <a:blip r:embed="rId76">
                      <a:extLst>
                        <a:ext uri="{28A0092B-C50C-407E-A947-70E740481C1C}">
                          <a14:useLocalDpi xmlns:a14="http://schemas.microsoft.com/office/drawing/2010/main" val="0"/>
                        </a:ext>
                      </a:extLst>
                    </a:blip>
                    <a:stretch>
                      <a:fillRect/>
                    </a:stretch>
                  </pic:blipFill>
                  <pic:spPr>
                    <a:xfrm>
                      <a:off x="0" y="0"/>
                      <a:ext cx="828675" cy="247650"/>
                    </a:xfrm>
                    <a:prstGeom prst="rect">
                      <a:avLst/>
                    </a:prstGeom>
                  </pic:spPr>
                </pic:pic>
              </a:graphicData>
            </a:graphic>
          </wp:inline>
        </w:drawing>
      </w:r>
      <w:r>
        <w:t xml:space="preserve">: prevede che le catene selezionate abbiano stato </w:t>
      </w:r>
      <w:r w:rsidRPr="3EA8161F">
        <w:rPr>
          <w:color w:val="FF0000"/>
        </w:rPr>
        <w:t>FAILED</w:t>
      </w:r>
      <w:r>
        <w:t xml:space="preserve"> o </w:t>
      </w:r>
      <w:r w:rsidRPr="3EA8161F">
        <w:rPr>
          <w:color w:val="FF0000"/>
        </w:rPr>
        <w:t>STOPPED</w:t>
      </w:r>
      <w:r>
        <w:t>.</w:t>
      </w:r>
    </w:p>
    <w:p w14:paraId="108D4338" w14:textId="77777777" w:rsidR="00FC5853" w:rsidRDefault="00FC5853" w:rsidP="00FC5853">
      <w:r>
        <w:t>Le catene saranno segnalate come RESTARTING, uno stato fittizio che indica che la catena è in attesa di una macchina che ne lanci il riavvio.</w:t>
      </w:r>
    </w:p>
    <w:p w14:paraId="16586F46" w14:textId="77777777" w:rsidR="00FC5853" w:rsidRDefault="00FC5853" w:rsidP="00FC5853">
      <w:r>
        <w:t xml:space="preserve">Di ogni singola istanza selezionata verrà recuperata l’ultima esecuzione, verranno ignorati tutti gli steps già completati e verrà ricominciato quello fallito (dall’ultimo giro non completato, in caso di chunk), proseguendo poi con gli ulteriori steps fino alla conclusione (o fino al prossimo errore </w:t>
      </w:r>
      <w:r>
        <w:rPr>
          <w:rFonts w:ascii="Wingdings" w:eastAsia="Wingdings" w:hAnsi="Wingdings" w:cs="Wingdings"/>
        </w:rPr>
        <w:t>J</w:t>
      </w:r>
      <w:r>
        <w:t>).</w:t>
      </w:r>
    </w:p>
    <w:p w14:paraId="59B17F2F" w14:textId="77777777" w:rsidR="00FC5853" w:rsidRDefault="00FC5853" w:rsidP="00FC5853"/>
    <w:p w14:paraId="0969151B" w14:textId="77777777" w:rsidR="00FC5853" w:rsidRDefault="00FC5853" w:rsidP="00FC5853">
      <w:r>
        <w:rPr>
          <w:noProof/>
        </w:rPr>
        <w:drawing>
          <wp:inline distT="0" distB="0" distL="0" distR="0" wp14:anchorId="641298D0" wp14:editId="1207FDB5">
            <wp:extent cx="819150" cy="22860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pic:cNvPicPr/>
                  </pic:nvPicPr>
                  <pic:blipFill>
                    <a:blip r:embed="rId77">
                      <a:extLst>
                        <a:ext uri="{28A0092B-C50C-407E-A947-70E740481C1C}">
                          <a14:useLocalDpi xmlns:a14="http://schemas.microsoft.com/office/drawing/2010/main" val="0"/>
                        </a:ext>
                      </a:extLst>
                    </a:blip>
                    <a:stretch>
                      <a:fillRect/>
                    </a:stretch>
                  </pic:blipFill>
                  <pic:spPr>
                    <a:xfrm>
                      <a:off x="0" y="0"/>
                      <a:ext cx="819150" cy="228600"/>
                    </a:xfrm>
                    <a:prstGeom prst="rect">
                      <a:avLst/>
                    </a:prstGeom>
                  </pic:spPr>
                </pic:pic>
              </a:graphicData>
            </a:graphic>
          </wp:inline>
        </w:drawing>
      </w:r>
      <w:r>
        <w:t xml:space="preserve">: quando i problemi rendono la catena non riavviabile, come per esempio un contesto di catena corrotto, non si può lasciare in stato </w:t>
      </w:r>
      <w:r w:rsidRPr="3EA8161F">
        <w:rPr>
          <w:color w:val="FF0000"/>
        </w:rPr>
        <w:t>FAILED</w:t>
      </w:r>
      <w:r>
        <w:t xml:space="preserve"> (altrimenti scattano gli alert): è necessario abbandonarla, in modo da segnalare che l’intervento manuale è già stato effettuato (stato: </w:t>
      </w:r>
      <w:r w:rsidRPr="3EA8161F">
        <w:rPr>
          <w:color w:val="FFC000"/>
        </w:rPr>
        <w:t>ABANDONED</w:t>
      </w:r>
      <w:r>
        <w:t>).</w:t>
      </w:r>
    </w:p>
    <w:p w14:paraId="1F5B56EC" w14:textId="77777777" w:rsidR="00FC5853" w:rsidRDefault="00FC5853" w:rsidP="00FC5853">
      <w:r>
        <w:t>Il rischio, altrimenti, è che dopo qualche tempo un’altra persona effettui il recupero manuale delle distinte coinvolte, o che ne tenti un riavvio, e ciò potrebbe comportare danni (flussi doppi, segnalazioni di scarti inviati ai clienti non validi, ecc).</w:t>
      </w:r>
    </w:p>
    <w:p w14:paraId="0E22525C" w14:textId="77777777" w:rsidR="00FC5853" w:rsidRDefault="00FC5853" w:rsidP="00FC5853"/>
    <w:p w14:paraId="55BE56DB" w14:textId="77777777" w:rsidR="00FC5853" w:rsidRDefault="00FC5853" w:rsidP="00FC5853">
      <w:pPr>
        <w:rPr>
          <w:u w:val="single"/>
        </w:rPr>
      </w:pPr>
      <w:r w:rsidRPr="0049653C">
        <w:rPr>
          <w:u w:val="single"/>
        </w:rPr>
        <w:t>Attenzione!</w:t>
      </w:r>
    </w:p>
    <w:p w14:paraId="0216FBAF" w14:textId="77777777" w:rsidR="00FC5853" w:rsidRDefault="00FC5853" w:rsidP="00FC5853">
      <w:pPr>
        <w:rPr>
          <w:u w:val="single"/>
        </w:rPr>
      </w:pPr>
    </w:p>
    <w:p w14:paraId="46C2202C" w14:textId="77777777" w:rsidR="00FC5853" w:rsidRPr="0049653C" w:rsidRDefault="00FC5853" w:rsidP="00FC5853">
      <w:r w:rsidRPr="0049653C">
        <w:t xml:space="preserve">Quando, per qualche motivo, viene effettuato un “Abandon” di una catena di carico, </w:t>
      </w:r>
      <w:r w:rsidRPr="0049653C">
        <w:rPr>
          <w:u w:val="single"/>
        </w:rPr>
        <w:t>SE CI SI SCORDA DI RECUPERARE MANUALMENTE CIO’ CHE C’è DA RECUPERARE</w:t>
      </w:r>
      <w:r>
        <w:rPr>
          <w:u w:val="single"/>
        </w:rPr>
        <w:t xml:space="preserve"> PRIMA DI METTERLA IN ABANDON</w:t>
      </w:r>
      <w:r>
        <w:t xml:space="preserve">, </w:t>
      </w:r>
      <w:r w:rsidRPr="0049653C">
        <w:t>anche se questa non ha effettuato nessuno step, potrebbe comunque aver PRENOTATO un file di carico!</w:t>
      </w:r>
    </w:p>
    <w:p w14:paraId="20590949" w14:textId="77777777" w:rsidR="00FC5853" w:rsidRPr="0049653C" w:rsidRDefault="00FC5853" w:rsidP="00FC5853">
      <w:r w:rsidRPr="0049653C">
        <w:t>Quindi?</w:t>
      </w:r>
    </w:p>
    <w:p w14:paraId="12C60313" w14:textId="77777777" w:rsidR="00FC5853" w:rsidRPr="0049653C" w:rsidRDefault="00FC5853" w:rsidP="00FC5853">
      <w:r w:rsidRPr="0049653C">
        <w:t xml:space="preserve">Quindi il file, se la catena viene abbandonata, </w:t>
      </w:r>
      <w:r w:rsidRPr="0049653C">
        <w:rPr>
          <w:u w:val="single"/>
        </w:rPr>
        <w:t>rimane pending nella cartella di input</w:t>
      </w:r>
      <w:r w:rsidRPr="0049653C">
        <w:t xml:space="preserve"> senza essere elaborato.</w:t>
      </w:r>
    </w:p>
    <w:p w14:paraId="5170A34D" w14:textId="77777777" w:rsidR="00FC5853" w:rsidRPr="0049653C" w:rsidRDefault="00FC5853" w:rsidP="00FC5853">
      <w:r w:rsidRPr="0049653C">
        <w:rPr>
          <w:b/>
        </w:rPr>
        <w:t>Come risolvere?</w:t>
      </w:r>
      <w:r w:rsidRPr="0049653C">
        <w:t xml:space="preserve"> Semplice, basta rinominare il file, in questo modo nessuna istanza risulterà aver prenotato quella nomenclatura e quindi la prossima istanza prenderà in carico quel file.</w:t>
      </w:r>
    </w:p>
    <w:p w14:paraId="6935B20A" w14:textId="77777777" w:rsidR="00FC5853" w:rsidRDefault="00FC5853" w:rsidP="00FC5853"/>
    <w:p w14:paraId="4BFC0725" w14:textId="77777777" w:rsidR="00FC5853" w:rsidRDefault="00FC5853" w:rsidP="00FC5853"/>
    <w:p w14:paraId="1EAAE44B" w14:textId="77777777" w:rsidR="00FC5853" w:rsidRDefault="00FC5853" w:rsidP="00FC5853"/>
    <w:p w14:paraId="1D04E086" w14:textId="77777777" w:rsidR="00FC5853" w:rsidRDefault="00FC5853" w:rsidP="00FC5853"/>
    <w:p w14:paraId="5F262EE6" w14:textId="77777777" w:rsidR="00FC5853" w:rsidRPr="0049653C" w:rsidRDefault="00FC5853" w:rsidP="00FC5853">
      <w:r w:rsidRPr="0049653C">
        <w:t>ESEMPIO:</w:t>
      </w:r>
    </w:p>
    <w:p w14:paraId="56E20C90" w14:textId="77777777" w:rsidR="00FC5853" w:rsidRPr="0049653C" w:rsidRDefault="00FC5853" w:rsidP="00FC5853">
      <w:r w:rsidRPr="0049653C">
        <w:t>INFINFX_7407592342550 è bloccato?</w:t>
      </w:r>
    </w:p>
    <w:p w14:paraId="3908D671" w14:textId="77777777" w:rsidR="00FC5853" w:rsidRPr="0049653C" w:rsidRDefault="00FC5853" w:rsidP="00FC5853">
      <w:r w:rsidRPr="0049653C">
        <w:t xml:space="preserve">Rinomino con </w:t>
      </w:r>
    </w:p>
    <w:p w14:paraId="231776A2" w14:textId="77777777" w:rsidR="00FC5853" w:rsidRPr="0049653C" w:rsidRDefault="00FC5853" w:rsidP="00FC5853">
      <w:r w:rsidRPr="0049653C">
        <w:t>INFINFX_7407592342550REC</w:t>
      </w:r>
    </w:p>
    <w:p w14:paraId="562EE690" w14:textId="77777777" w:rsidR="00FC5853" w:rsidRPr="0049653C" w:rsidRDefault="00FC5853" w:rsidP="00FC5853">
      <w:r w:rsidRPr="0049653C">
        <w:t>e la prossima istanza lo prenderà perché per lui il file risulta “diverso”.</w:t>
      </w:r>
    </w:p>
    <w:p w14:paraId="6050079D" w14:textId="77777777" w:rsidR="00FC5853" w:rsidRDefault="00FC5853" w:rsidP="00FC5853"/>
    <w:p w14:paraId="7941020D" w14:textId="77777777" w:rsidR="00FC5853" w:rsidRDefault="00FC5853" w:rsidP="00FC5853">
      <w:r>
        <w:rPr>
          <w:noProof/>
        </w:rPr>
        <w:drawing>
          <wp:inline distT="0" distB="0" distL="0" distR="0" wp14:anchorId="3924D905" wp14:editId="70044266">
            <wp:extent cx="847725" cy="247650"/>
            <wp:effectExtent l="0" t="0" r="9525"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7"/>
                    <pic:cNvPicPr/>
                  </pic:nvPicPr>
                  <pic:blipFill>
                    <a:blip r:embed="rId78">
                      <a:extLst>
                        <a:ext uri="{28A0092B-C50C-407E-A947-70E740481C1C}">
                          <a14:useLocalDpi xmlns:a14="http://schemas.microsoft.com/office/drawing/2010/main" val="0"/>
                        </a:ext>
                      </a:extLst>
                    </a:blip>
                    <a:stretch>
                      <a:fillRect/>
                    </a:stretch>
                  </pic:blipFill>
                  <pic:spPr>
                    <a:xfrm>
                      <a:off x="0" y="0"/>
                      <a:ext cx="847725" cy="247650"/>
                    </a:xfrm>
                    <a:prstGeom prst="rect">
                      <a:avLst/>
                    </a:prstGeom>
                  </pic:spPr>
                </pic:pic>
              </a:graphicData>
            </a:graphic>
          </wp:inline>
        </w:drawing>
      </w:r>
      <w:r>
        <w:t>:</w:t>
      </w:r>
    </w:p>
    <w:p w14:paraId="4DF89BC4" w14:textId="77777777" w:rsidR="00FC5853" w:rsidRDefault="00FC5853" w:rsidP="00FC5853">
      <w:r>
        <w:t xml:space="preserve">1. Offre la possibilità di interrompere l’esecuzione di una catena. L’interruzione non è immediata, ma “richiesta”: lo stato dell’esecuzione viene impostato a </w:t>
      </w:r>
      <w:r w:rsidRPr="00577B37">
        <w:rPr>
          <w:color w:val="FF0000"/>
        </w:rPr>
        <w:t>STOPPING</w:t>
      </w:r>
      <w:r>
        <w:t xml:space="preserve">, e al concludersi dello step corrente sarà cambiato in </w:t>
      </w:r>
      <w:r w:rsidRPr="00420413">
        <w:rPr>
          <w:color w:val="FF0000"/>
        </w:rPr>
        <w:t>STOPPED</w:t>
      </w:r>
      <w:r>
        <w:t>.</w:t>
      </w:r>
    </w:p>
    <w:p w14:paraId="557C8F89" w14:textId="77777777" w:rsidR="00FC5853" w:rsidRDefault="00FC5853" w:rsidP="00FC5853">
      <w:r>
        <w:t xml:space="preserve">Questo procedimento è visto da Spring-Batch come “una cosa da segnalare”, quindi interverranno tutte le attività legate al fallimento di catena (scrittura di uno stack trace nello storico dell’esecuzione, invio mail al gruppo applicativo, …), e sarà possibile effettuare il </w:t>
      </w:r>
      <w:r w:rsidRPr="0000173F">
        <w:rPr>
          <w:color w:val="00B050"/>
        </w:rPr>
        <w:t>riavvio</w:t>
      </w:r>
      <w:r>
        <w:t>.</w:t>
      </w:r>
    </w:p>
    <w:p w14:paraId="269B52BD" w14:textId="77777777" w:rsidR="00FC5853" w:rsidRDefault="00FC5853" w:rsidP="00FC5853">
      <w:r>
        <w:t xml:space="preserve">2. Altra funzionalità offerta da questo tasto, nata per poter intervenire manualmente su alcune catene “appese” senza dover andare a mano sul database, è questa volta prettamente </w:t>
      </w:r>
      <w:r w:rsidRPr="0000173F">
        <w:rPr>
          <w:b/>
        </w:rPr>
        <w:t>applicativa</w:t>
      </w:r>
      <w:r>
        <w:t xml:space="preserve"> e NON di Spring-Batch: la possibilità di </w:t>
      </w:r>
      <w:r w:rsidRPr="0000173F">
        <w:rPr>
          <w:b/>
        </w:rPr>
        <w:t>forzare</w:t>
      </w:r>
      <w:r>
        <w:t xml:space="preserve"> lo stato della catena da </w:t>
      </w:r>
      <w:r w:rsidRPr="00577B37">
        <w:rPr>
          <w:color w:val="FF0000"/>
        </w:rPr>
        <w:t>STOPPING</w:t>
      </w:r>
      <w:r>
        <w:t xml:space="preserve"> a </w:t>
      </w:r>
      <w:r w:rsidRPr="00420413">
        <w:rPr>
          <w:color w:val="FF0000"/>
        </w:rPr>
        <w:t>STOPPED</w:t>
      </w:r>
      <w:r>
        <w:t xml:space="preserve">, </w:t>
      </w:r>
      <w:r w:rsidRPr="00414701">
        <w:rPr>
          <w:u w:val="single"/>
        </w:rPr>
        <w:t>SENZA attendere la conclusione dello step</w:t>
      </w:r>
      <w:r>
        <w:t xml:space="preserve"> e </w:t>
      </w:r>
      <w:r w:rsidRPr="00414701">
        <w:rPr>
          <w:u w:val="single"/>
        </w:rPr>
        <w:t>senza segnalare nulla alla catena</w:t>
      </w:r>
      <w:r>
        <w:t xml:space="preserve">, attualmente </w:t>
      </w:r>
      <w:r w:rsidRPr="00414701">
        <w:rPr>
          <w:b/>
        </w:rPr>
        <w:t>ancora in esecuzione</w:t>
      </w:r>
      <w:r>
        <w:t>.</w:t>
      </w:r>
    </w:p>
    <w:p w14:paraId="2FC1D994" w14:textId="77777777" w:rsidR="00FC5853" w:rsidRDefault="00FC5853" w:rsidP="00FC5853">
      <w:r w:rsidRPr="00BD4ECA">
        <w:t>Inutile dire che q</w:t>
      </w:r>
      <w:r>
        <w:t xml:space="preserve">uesta seconda funzionalità è </w:t>
      </w:r>
      <w:r w:rsidRPr="0000173F">
        <w:rPr>
          <w:u w:val="single"/>
        </w:rPr>
        <w:t>MOLTO PERICOLOSA</w:t>
      </w:r>
      <w:r>
        <w:t xml:space="preserve">, ed è da utilizzare con </w:t>
      </w:r>
      <w:r w:rsidRPr="0000173F">
        <w:rPr>
          <w:u w:val="single"/>
        </w:rPr>
        <w:t>parsimonia ed accortezza</w:t>
      </w:r>
      <w:r>
        <w:t>!!</w:t>
      </w:r>
    </w:p>
    <w:p w14:paraId="3AC4D018" w14:textId="77777777" w:rsidR="00FC5853" w:rsidRDefault="00FC5853" w:rsidP="00FC5853">
      <w:r>
        <w:t>QUANDO USARLA: accade che l’applicazione venga interrotta bruscamente, per problemi di macchina, o riavviata senza aver in precedenza bloccato i cloni, o addirittura che salti il collegamento al database.</w:t>
      </w:r>
    </w:p>
    <w:p w14:paraId="2B6FED94" w14:textId="77777777" w:rsidR="00FC5853" w:rsidRDefault="00FC5853" w:rsidP="00FC5853">
      <w:r>
        <w:t xml:space="preserve">In questi casi la catena è effettivamente terminata, ma il suo stato sul database è segnato ancora come </w:t>
      </w:r>
      <w:r w:rsidRPr="00A77F26">
        <w:rPr>
          <w:color w:val="00B050"/>
        </w:rPr>
        <w:t>STARTED</w:t>
      </w:r>
      <w:r>
        <w:t>|</w:t>
      </w:r>
      <w:r w:rsidRPr="00A77F26">
        <w:rPr>
          <w:color w:val="002060"/>
        </w:rPr>
        <w:t>UNKNOWN</w:t>
      </w:r>
      <w:r>
        <w:t>, che significa “ancora in esecuzione”.</w:t>
      </w:r>
    </w:p>
    <w:p w14:paraId="7FFA1DD4" w14:textId="77777777" w:rsidR="00FC5853" w:rsidRDefault="00FC5853" w:rsidP="00FC5853">
      <w:r>
        <w:t>Questo stato, in alcuni casi, potrebbe bloccare le successive esecuzioni (nel caso degli scarichi, per esempio, può “girare” un’istanza alla volta, e non ne partirebbero altre fino a che la prima non termina. Se non è attiva, però, essa non terminerà mai, e quindi non partirebbero mai nuove esecuzioni).</w:t>
      </w:r>
    </w:p>
    <w:p w14:paraId="395750C4" w14:textId="77777777" w:rsidR="00FC5853" w:rsidRDefault="00FC5853" w:rsidP="00FC5853">
      <w:r>
        <w:t xml:space="preserve">Per risolvere ciò è possibile arrestare l’esecuzione, impostando lo stato </w:t>
      </w:r>
      <w:r w:rsidRPr="00577B37">
        <w:rPr>
          <w:color w:val="FF0000"/>
        </w:rPr>
        <w:t>STOPPING</w:t>
      </w:r>
      <w:r w:rsidRPr="00A77F26">
        <w:t xml:space="preserve">, e successivamente ri-arrestarla, forzando così lo stato </w:t>
      </w:r>
      <w:r w:rsidRPr="00420413">
        <w:rPr>
          <w:color w:val="FF0000"/>
        </w:rPr>
        <w:t>STOPPED</w:t>
      </w:r>
      <w:r w:rsidRPr="00A77F26">
        <w:t>.</w:t>
      </w:r>
      <w:r>
        <w:t xml:space="preserve"> Una volta fatto ciò le successive esecuzioni saranno sbloccate, ma occorrerà intervenire manualmente per capire a che punto fosse arrivata la catena appesa.</w:t>
      </w:r>
    </w:p>
    <w:p w14:paraId="65C247B1" w14:textId="77777777" w:rsidR="00FC5853" w:rsidRDefault="00FC5853" w:rsidP="00FC5853"/>
    <w:p w14:paraId="69453EFE" w14:textId="77777777" w:rsidR="00FC5853" w:rsidRDefault="00FC5853" w:rsidP="00FC5853">
      <w:r>
        <w:t>BOTTONE PULISCI RESTART:</w:t>
      </w:r>
    </w:p>
    <w:p w14:paraId="208E937B" w14:textId="77777777" w:rsidR="00FC5853" w:rsidRDefault="00FC5853" w:rsidP="00FC5853"/>
    <w:p w14:paraId="18BC9D2B" w14:textId="77777777" w:rsidR="00FC5853" w:rsidRDefault="00FC5853" w:rsidP="00FC5853">
      <w:r>
        <w:t>Da usare in caso di problemi al tasto “Riavvia”.</w:t>
      </w:r>
    </w:p>
    <w:p w14:paraId="16E6390A" w14:textId="77777777" w:rsidR="00FC5853" w:rsidRDefault="00FC5853" w:rsidP="00FC5853">
      <w:r>
        <w:t>Questo problema capita quando è rimasta in stato “restarting” un’esecuzione.</w:t>
      </w:r>
    </w:p>
    <w:p w14:paraId="1926F3E0" w14:textId="77777777" w:rsidR="00FC5853" w:rsidRDefault="00FC5853" w:rsidP="00FC5853"/>
    <w:p w14:paraId="0666978B" w14:textId="77777777" w:rsidR="00FC5853" w:rsidRDefault="00FC5853" w:rsidP="00FC5853">
      <w:r>
        <w:t>Il tasto Pulisci Restart, pulisce l’istanza di esecuzione nella tabella M03 dei restart.</w:t>
      </w:r>
    </w:p>
    <w:p w14:paraId="28D067B2" w14:textId="77777777" w:rsidR="00FC5853" w:rsidRDefault="00FC5853" w:rsidP="00FC5853"/>
    <w:p w14:paraId="5E26D3FB" w14:textId="77777777" w:rsidR="00FC5853" w:rsidRDefault="00FC5853" w:rsidP="00FC5853"/>
    <w:p w14:paraId="129F267E" w14:textId="77777777" w:rsidR="00FC5853" w:rsidRDefault="00FC5853" w:rsidP="00FC5853">
      <w:pPr>
        <w:pStyle w:val="Heading4"/>
      </w:pPr>
      <w:bookmarkStart w:id="76" w:name="_Pulsanti_d’azione_nel"/>
      <w:bookmarkEnd w:id="76"/>
      <w:r>
        <w:br w:type="page"/>
      </w:r>
      <w:bookmarkStart w:id="77" w:name="_Toc32834170"/>
      <w:r>
        <w:rPr>
          <w:noProof/>
        </w:rPr>
        <w:drawing>
          <wp:anchor distT="0" distB="0" distL="114300" distR="114300" simplePos="0" relativeHeight="251658276" behindDoc="0" locked="0" layoutInCell="1" allowOverlap="1" wp14:anchorId="6BD64160" wp14:editId="1596ED7F">
            <wp:simplePos x="0" y="0"/>
            <wp:positionH relativeFrom="column">
              <wp:posOffset>118110</wp:posOffset>
            </wp:positionH>
            <wp:positionV relativeFrom="paragraph">
              <wp:posOffset>395605</wp:posOffset>
            </wp:positionV>
            <wp:extent cx="6120765" cy="1932305"/>
            <wp:effectExtent l="190500" t="190500" r="184785" b="182245"/>
            <wp:wrapTopAndBottom/>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20765" cy="1932305"/>
                    </a:xfrm>
                    <a:prstGeom prst="rect">
                      <a:avLst/>
                    </a:prstGeom>
                    <a:ln>
                      <a:noFill/>
                    </a:ln>
                    <a:effectLst>
                      <a:outerShdw blurRad="190500" algn="tl" rotWithShape="0">
                        <a:srgbClr val="000000">
                          <a:alpha val="70000"/>
                        </a:srgbClr>
                      </a:outerShdw>
                    </a:effectLst>
                  </pic:spPr>
                </pic:pic>
              </a:graphicData>
            </a:graphic>
          </wp:anchor>
        </w:drawing>
      </w:r>
      <w:r>
        <w:t>Pulsanti d’azione nel monitor flussi</w:t>
      </w:r>
      <w:bookmarkEnd w:id="77"/>
    </w:p>
    <w:p w14:paraId="7E946F3C" w14:textId="77777777" w:rsidR="00FC5853" w:rsidRDefault="00FC5853" w:rsidP="00FC5853">
      <w:r>
        <w:t>Come per il monitor Spring-Batch, ci sono operazioni disponibili per ogni flusso.</w:t>
      </w:r>
    </w:p>
    <w:p w14:paraId="1F7C4B3B" w14:textId="77777777" w:rsidR="00FC5853" w:rsidRDefault="00FC5853" w:rsidP="00FC5853">
      <w:r>
        <w:t>La loro funzionalità agisce sul workflow, quindi bisogna conoscere il giro del flusso su cui si agisce.</w:t>
      </w:r>
    </w:p>
    <w:p w14:paraId="7E5EE8C7" w14:textId="77777777" w:rsidR="00FC5853" w:rsidRDefault="00FC5853" w:rsidP="00FC5853">
      <w:r>
        <w:t>Generalmente questo workflow si sintetizza in:</w:t>
      </w:r>
    </w:p>
    <w:p w14:paraId="1A150C09" w14:textId="77777777" w:rsidR="00FC5853" w:rsidRDefault="00FC5853" w:rsidP="00FC5853">
      <w:pPr>
        <w:jc w:val="center"/>
      </w:pPr>
    </w:p>
    <w:p w14:paraId="347B84EB" w14:textId="77777777" w:rsidR="00FC5853" w:rsidRDefault="00FC5853" w:rsidP="00FC5853">
      <w:pPr>
        <w:numPr>
          <w:ilvl w:val="0"/>
          <w:numId w:val="20"/>
        </w:numPr>
      </w:pPr>
      <w:r>
        <w:t>arrivo flusso dispositivo dal cliente, carico in IQC</w:t>
      </w:r>
    </w:p>
    <w:p w14:paraId="01A70870" w14:textId="77777777" w:rsidR="00FC5853" w:rsidRDefault="00FC5853" w:rsidP="00FC5853">
      <w:pPr>
        <w:numPr>
          <w:ilvl w:val="0"/>
          <w:numId w:val="20"/>
        </w:numPr>
      </w:pPr>
      <w:r>
        <w:t>scarico da IQC ed invio dispositivo al ricevente</w:t>
      </w:r>
    </w:p>
    <w:p w14:paraId="7FFB54B9" w14:textId="77777777" w:rsidR="00FC5853" w:rsidRDefault="00FC5853" w:rsidP="00FC5853">
      <w:pPr>
        <w:numPr>
          <w:ilvl w:val="0"/>
          <w:numId w:val="20"/>
        </w:numPr>
      </w:pPr>
      <w:r>
        <w:t>arrivo ACK dalla struttura che ha ricevuto il dispositivo, contro aggiornamento flusso originario su IQC</w:t>
      </w:r>
    </w:p>
    <w:p w14:paraId="67EE4B92" w14:textId="77777777" w:rsidR="00FC5853" w:rsidRDefault="00FC5853" w:rsidP="00FC5853">
      <w:pPr>
        <w:numPr>
          <w:ilvl w:val="0"/>
          <w:numId w:val="20"/>
        </w:numPr>
      </w:pPr>
      <w:r>
        <w:t>arrivo flusso informativo di risposta dal ricevente, carico su IQC</w:t>
      </w:r>
    </w:p>
    <w:p w14:paraId="3BD609EA" w14:textId="77777777" w:rsidR="00FC5853" w:rsidRDefault="00FC5853" w:rsidP="00FC5853">
      <w:pPr>
        <w:numPr>
          <w:ilvl w:val="0"/>
          <w:numId w:val="20"/>
        </w:numPr>
      </w:pPr>
      <w:r>
        <w:t>scarico da IQC ed invio informativo verso il cliente.</w:t>
      </w:r>
    </w:p>
    <w:p w14:paraId="1D4722BD" w14:textId="77777777" w:rsidR="00FC5853" w:rsidRDefault="00FC5853" w:rsidP="00FC5853"/>
    <w:p w14:paraId="4D0C6023" w14:textId="77777777" w:rsidR="00FC5853" w:rsidRDefault="00FC5853" w:rsidP="00FC5853">
      <w:r>
        <w:t>Una volta che questo giro è chiaro, ecco la spiegazione della funzione dei pulsanti.</w:t>
      </w:r>
    </w:p>
    <w:p w14:paraId="6ED0F062" w14:textId="77777777" w:rsidR="00FC5853" w:rsidRDefault="00FC5853" w:rsidP="00FC5853"/>
    <w:p w14:paraId="60A2DF5A" w14:textId="77777777" w:rsidR="00FC5853" w:rsidRDefault="00FC5853" w:rsidP="00FC5853">
      <w:r>
        <w:rPr>
          <w:noProof/>
        </w:rPr>
        <w:drawing>
          <wp:inline distT="0" distB="0" distL="0" distR="0" wp14:anchorId="5A21F115" wp14:editId="6280A0A7">
            <wp:extent cx="981075" cy="247650"/>
            <wp:effectExtent l="0" t="0" r="9525"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pic:cNvPicPr/>
                  </pic:nvPicPr>
                  <pic:blipFill>
                    <a:blip r:embed="rId80">
                      <a:extLst>
                        <a:ext uri="{28A0092B-C50C-407E-A947-70E740481C1C}">
                          <a14:useLocalDpi xmlns:a14="http://schemas.microsoft.com/office/drawing/2010/main" val="0"/>
                        </a:ext>
                      </a:extLst>
                    </a:blip>
                    <a:stretch>
                      <a:fillRect/>
                    </a:stretch>
                  </pic:blipFill>
                  <pic:spPr>
                    <a:xfrm>
                      <a:off x="0" y="0"/>
                      <a:ext cx="981075" cy="247650"/>
                    </a:xfrm>
                    <a:prstGeom prst="rect">
                      <a:avLst/>
                    </a:prstGeom>
                  </pic:spPr>
                </pic:pic>
              </a:graphicData>
            </a:graphic>
          </wp:inline>
        </w:drawing>
      </w:r>
      <w:r>
        <w:t>: segna le distinte spuntate come “da scaricare”, così che la prossima esecuzione della catena di scarico per il loro canale li invii al destinatario.</w:t>
      </w:r>
    </w:p>
    <w:p w14:paraId="635F745B" w14:textId="77777777" w:rsidR="00FC5853" w:rsidRDefault="00FC5853" w:rsidP="00FC5853"/>
    <w:p w14:paraId="5FFFC024" w14:textId="77777777" w:rsidR="00FC5853" w:rsidRDefault="00FC5853" w:rsidP="00FC5853">
      <w:pPr>
        <w:rPr>
          <w:i/>
        </w:rPr>
      </w:pPr>
      <w:r>
        <w:rPr>
          <w:i/>
        </w:rPr>
        <w:t>Variazioni</w:t>
      </w:r>
      <w:r w:rsidRPr="00EB6EAB">
        <w:rPr>
          <w:i/>
        </w:rPr>
        <w:t xml:space="preserve"> tecniche: imposta sul database lo stato ad I_001 ed il numero job di prenotazione a 0.</w:t>
      </w:r>
    </w:p>
    <w:p w14:paraId="717B134C" w14:textId="77777777" w:rsidR="00FC5853" w:rsidRPr="00EB6EAB" w:rsidRDefault="00FC5853" w:rsidP="00FC5853">
      <w:pPr>
        <w:rPr>
          <w:i/>
        </w:rPr>
      </w:pPr>
    </w:p>
    <w:p w14:paraId="19A02BDE" w14:textId="77777777" w:rsidR="00FC5853" w:rsidRDefault="00FC5853" w:rsidP="00FC5853">
      <w:r>
        <w:rPr>
          <w:noProof/>
        </w:rPr>
        <w:drawing>
          <wp:inline distT="0" distB="0" distL="0" distR="0" wp14:anchorId="77049398" wp14:editId="1D2F6CB4">
            <wp:extent cx="981075" cy="247650"/>
            <wp:effectExtent l="0" t="0" r="952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4"/>
                    <pic:cNvPicPr/>
                  </pic:nvPicPr>
                  <pic:blipFill>
                    <a:blip r:embed="rId81">
                      <a:extLst>
                        <a:ext uri="{28A0092B-C50C-407E-A947-70E740481C1C}">
                          <a14:useLocalDpi xmlns:a14="http://schemas.microsoft.com/office/drawing/2010/main" val="0"/>
                        </a:ext>
                      </a:extLst>
                    </a:blip>
                    <a:stretch>
                      <a:fillRect/>
                    </a:stretch>
                  </pic:blipFill>
                  <pic:spPr>
                    <a:xfrm>
                      <a:off x="0" y="0"/>
                      <a:ext cx="981075" cy="247650"/>
                    </a:xfrm>
                    <a:prstGeom prst="rect">
                      <a:avLst/>
                    </a:prstGeom>
                  </pic:spPr>
                </pic:pic>
              </a:graphicData>
            </a:graphic>
          </wp:inline>
        </w:drawing>
      </w:r>
      <w:r>
        <w:t>: scarta le distinte spuntate e crea un nuovo file in input alla relativa catena per fare in modo che esse vengano nuovamente caricate. Lo scarto è per evitare che il ri-carico scarti per distinta duplicata.</w:t>
      </w:r>
    </w:p>
    <w:p w14:paraId="30BFB4CC" w14:textId="77777777" w:rsidR="00FC5853" w:rsidRDefault="00FC5853" w:rsidP="00FC5853"/>
    <w:p w14:paraId="4587C515" w14:textId="77777777" w:rsidR="00FC5853" w:rsidRDefault="00FC5853" w:rsidP="00FC5853">
      <w:pPr>
        <w:rPr>
          <w:i/>
        </w:rPr>
      </w:pPr>
      <w:r>
        <w:rPr>
          <w:i/>
        </w:rPr>
        <w:t>Variazioni</w:t>
      </w:r>
      <w:r w:rsidRPr="00EB6EAB">
        <w:rPr>
          <w:i/>
        </w:rPr>
        <w:t xml:space="preserve"> tecniche:</w:t>
      </w:r>
      <w:r>
        <w:rPr>
          <w:i/>
        </w:rPr>
        <w:t xml:space="preserve"> imposta sul database lo stato a D_099 e crea un nuovo file in input prendendo la porzione di file originario definita dagli offset (salvati su database).</w:t>
      </w:r>
    </w:p>
    <w:p w14:paraId="04A0A1B5" w14:textId="77777777" w:rsidR="00FC5853" w:rsidRDefault="00FC5853" w:rsidP="00FC5853"/>
    <w:p w14:paraId="21683F86" w14:textId="77777777" w:rsidR="00FC5853" w:rsidRDefault="00FC5853" w:rsidP="00FC5853">
      <w:r>
        <w:rPr>
          <w:noProof/>
        </w:rPr>
        <w:drawing>
          <wp:inline distT="0" distB="0" distL="0" distR="0" wp14:anchorId="435DBE18" wp14:editId="1016399E">
            <wp:extent cx="981075" cy="247650"/>
            <wp:effectExtent l="0" t="0" r="952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3"/>
                    <pic:cNvPicPr/>
                  </pic:nvPicPr>
                  <pic:blipFill>
                    <a:blip r:embed="rId82">
                      <a:extLst>
                        <a:ext uri="{28A0092B-C50C-407E-A947-70E740481C1C}">
                          <a14:useLocalDpi xmlns:a14="http://schemas.microsoft.com/office/drawing/2010/main" val="0"/>
                        </a:ext>
                      </a:extLst>
                    </a:blip>
                    <a:stretch>
                      <a:fillRect/>
                    </a:stretch>
                  </pic:blipFill>
                  <pic:spPr>
                    <a:xfrm>
                      <a:off x="0" y="0"/>
                      <a:ext cx="981075" cy="247650"/>
                    </a:xfrm>
                    <a:prstGeom prst="rect">
                      <a:avLst/>
                    </a:prstGeom>
                  </pic:spPr>
                </pic:pic>
              </a:graphicData>
            </a:graphic>
          </wp:inline>
        </w:drawing>
      </w:r>
      <w:r>
        <w:t>: questo tasto era nato per emergenze. In alcuni casi c’è la necessità di bloccare l’invio di alcuni flussi e consentire l’avanzamento di altri, per cui non è possibile semplicemente bloccare la catena di scarico.</w:t>
      </w:r>
    </w:p>
    <w:p w14:paraId="3759B5F2" w14:textId="77777777" w:rsidR="00FC5853" w:rsidRDefault="00FC5853" w:rsidP="00FC5853">
      <w:r>
        <w:t>Veniva creata una forzatura che impostasse a tutte le distinte interessate uno stato F_XXX (dove X sta per “qualsiasi numero”). Una volta che il blocco doveva essere rimosso, si sarebbe utilizzato questo tasto per “sbloccare” tutte le distinte ferme in stato F_XXX.</w:t>
      </w:r>
    </w:p>
    <w:p w14:paraId="07A5DC95" w14:textId="77777777" w:rsidR="00FC5853" w:rsidRDefault="00FC5853" w:rsidP="00FC5853">
      <w:pPr>
        <w:rPr>
          <w:i/>
          <w:sz w:val="18"/>
        </w:rPr>
      </w:pPr>
      <w:r w:rsidRPr="3EA8161F">
        <w:rPr>
          <w:i/>
          <w:iCs/>
          <w:sz w:val="18"/>
          <w:szCs w:val="18"/>
        </w:rPr>
        <w:t xml:space="preserve">(In sostanza, è una variante del tasto </w:t>
      </w:r>
      <w:r>
        <w:rPr>
          <w:noProof/>
        </w:rPr>
        <w:drawing>
          <wp:inline distT="0" distB="0" distL="0" distR="0" wp14:anchorId="3A3E9646" wp14:editId="66245595">
            <wp:extent cx="981075" cy="247650"/>
            <wp:effectExtent l="0" t="0" r="9525"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2"/>
                    <pic:cNvPicPr/>
                  </pic:nvPicPr>
                  <pic:blipFill>
                    <a:blip r:embed="rId80">
                      <a:extLst>
                        <a:ext uri="{28A0092B-C50C-407E-A947-70E740481C1C}">
                          <a14:useLocalDpi xmlns:a14="http://schemas.microsoft.com/office/drawing/2010/main" val="0"/>
                        </a:ext>
                      </a:extLst>
                    </a:blip>
                    <a:stretch>
                      <a:fillRect/>
                    </a:stretch>
                  </pic:blipFill>
                  <pic:spPr>
                    <a:xfrm>
                      <a:off x="0" y="0"/>
                      <a:ext cx="981075" cy="247650"/>
                    </a:xfrm>
                    <a:prstGeom prst="rect">
                      <a:avLst/>
                    </a:prstGeom>
                  </pic:spPr>
                </pic:pic>
              </a:graphicData>
            </a:graphic>
          </wp:inline>
        </w:drawing>
      </w:r>
      <w:r w:rsidRPr="3EA8161F">
        <w:rPr>
          <w:i/>
          <w:iCs/>
          <w:sz w:val="18"/>
          <w:szCs w:val="18"/>
        </w:rPr>
        <w:t>, ma ammetto di non sapere quanto venga effettivamente usato…io non l’ho mai usato, forse puoi chiedere a chi è storico nella componente Service se lo ha mai utilizzato).</w:t>
      </w:r>
    </w:p>
    <w:p w14:paraId="010C078A" w14:textId="77777777" w:rsidR="00FC5853" w:rsidRDefault="00FC5853" w:rsidP="00FC5853">
      <w:pPr>
        <w:rPr>
          <w:i/>
          <w:sz w:val="18"/>
        </w:rPr>
      </w:pPr>
    </w:p>
    <w:p w14:paraId="4589F094" w14:textId="77777777" w:rsidR="00FC5853" w:rsidRDefault="00FC5853" w:rsidP="00FC5853">
      <w:pPr>
        <w:rPr>
          <w:i/>
          <w:sz w:val="18"/>
        </w:rPr>
      </w:pPr>
      <w:r>
        <w:rPr>
          <w:i/>
        </w:rPr>
        <w:t>Variazioni</w:t>
      </w:r>
      <w:r w:rsidRPr="00EB6EAB">
        <w:rPr>
          <w:i/>
        </w:rPr>
        <w:t xml:space="preserve"> tecniche: imposta sul database lo stato ad I_001</w:t>
      </w:r>
      <w:r>
        <w:rPr>
          <w:i/>
        </w:rPr>
        <w:t xml:space="preserve"> se esso è un F_%</w:t>
      </w:r>
    </w:p>
    <w:p w14:paraId="57DF477D" w14:textId="77777777" w:rsidR="00FC5853" w:rsidRDefault="00FC5853" w:rsidP="00FC5853">
      <w:pPr>
        <w:rPr>
          <w:i/>
          <w:sz w:val="18"/>
        </w:rPr>
      </w:pPr>
    </w:p>
    <w:p w14:paraId="2BC67707" w14:textId="77777777" w:rsidR="00FC5853" w:rsidRPr="00880836" w:rsidRDefault="00FC5853" w:rsidP="00FC5853">
      <w:pPr>
        <w:rPr>
          <w:i/>
          <w:sz w:val="18"/>
        </w:rPr>
      </w:pPr>
    </w:p>
    <w:p w14:paraId="77D1219B" w14:textId="77777777" w:rsidR="00FC5853" w:rsidRDefault="00FC5853" w:rsidP="00FC5853">
      <w:r>
        <w:rPr>
          <w:noProof/>
        </w:rPr>
        <w:drawing>
          <wp:inline distT="0" distB="0" distL="0" distR="0" wp14:anchorId="4032EE35" wp14:editId="602DF912">
            <wp:extent cx="1000125" cy="257175"/>
            <wp:effectExtent l="0" t="0" r="9525" b="952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1"/>
                    <pic:cNvPicPr/>
                  </pic:nvPicPr>
                  <pic:blipFill>
                    <a:blip r:embed="rId83">
                      <a:extLst>
                        <a:ext uri="{28A0092B-C50C-407E-A947-70E740481C1C}">
                          <a14:useLocalDpi xmlns:a14="http://schemas.microsoft.com/office/drawing/2010/main" val="0"/>
                        </a:ext>
                      </a:extLst>
                    </a:blip>
                    <a:stretch>
                      <a:fillRect/>
                    </a:stretch>
                  </pic:blipFill>
                  <pic:spPr>
                    <a:xfrm>
                      <a:off x="0" y="0"/>
                      <a:ext cx="1000125" cy="257175"/>
                    </a:xfrm>
                    <a:prstGeom prst="rect">
                      <a:avLst/>
                    </a:prstGeom>
                  </pic:spPr>
                </pic:pic>
              </a:graphicData>
            </a:graphic>
          </wp:inline>
        </w:drawing>
      </w:r>
      <w:r>
        <w:t>: questo pulsante “chiude” il workflow. Molto semplicemente, imposta uno stato di conclusione, positivo o negativo a scelta dell’operatore, ai flussi spuntati.</w:t>
      </w:r>
    </w:p>
    <w:p w14:paraId="2D031DE3" w14:textId="77777777" w:rsidR="00FC5853" w:rsidRDefault="00FC5853" w:rsidP="00FC5853"/>
    <w:p w14:paraId="6B9E5A90" w14:textId="77777777" w:rsidR="00FC5853" w:rsidRDefault="00FC5853" w:rsidP="00FC5853">
      <w:pPr>
        <w:rPr>
          <w:i/>
        </w:rPr>
      </w:pPr>
      <w:r>
        <w:rPr>
          <w:i/>
        </w:rPr>
        <w:t>Variazioni</w:t>
      </w:r>
      <w:r w:rsidRPr="00EB6EAB">
        <w:rPr>
          <w:i/>
        </w:rPr>
        <w:t xml:space="preserve"> tecniche: imposta sul database lo stato ad </w:t>
      </w:r>
      <w:r>
        <w:rPr>
          <w:i/>
        </w:rPr>
        <w:t>A</w:t>
      </w:r>
      <w:r w:rsidRPr="00EB6EAB">
        <w:rPr>
          <w:i/>
        </w:rPr>
        <w:t>_00</w:t>
      </w:r>
      <w:r>
        <w:rPr>
          <w:i/>
        </w:rPr>
        <w:t>3 od N_003, rispettivamente per conclusione positiva o negativa del workflow del flusso.</w:t>
      </w:r>
    </w:p>
    <w:p w14:paraId="350542FF" w14:textId="77777777" w:rsidR="00FC5853" w:rsidRDefault="00FC5853" w:rsidP="00FC5853">
      <w:pPr>
        <w:rPr>
          <w:i/>
        </w:rPr>
      </w:pPr>
    </w:p>
    <w:p w14:paraId="25E7EDB5" w14:textId="77777777" w:rsidR="00FC5853" w:rsidRDefault="00FC5853" w:rsidP="00FC5853">
      <w:pPr>
        <w:rPr>
          <w:i/>
        </w:rPr>
      </w:pPr>
      <w:r>
        <w:rPr>
          <w:i/>
        </w:rPr>
        <w:t>In genere si usa quando bisogna contraggiornare in stato A qualche flusso per cui gli ack sono andati persi per qualche motivo (prima bisogna ovviamente mettersi in call con Engineering e chiarire la questione, si deve avere l’ok da parte loro).</w:t>
      </w:r>
    </w:p>
    <w:p w14:paraId="4D96EDA7" w14:textId="77777777" w:rsidR="00FC5853" w:rsidRDefault="00FC5853" w:rsidP="00FC5853">
      <w:pPr>
        <w:rPr>
          <w:i/>
        </w:rPr>
      </w:pPr>
      <w:r>
        <w:rPr>
          <w:i/>
        </w:rPr>
        <w:t>Per quanto riguarda lo stato N_003 lo si usa per bloccare dei flussi che o sono stati caricati doppi erroneamente (mi aspetto che dopo l’uscita in produzione della fix riguardo i carichi doppi delle fatture questo problema sparisca se non in totale ma quasi) oppure se dovessero arrivare (cosa rarissima) da parte di qualcuno dei NACK e questi NACK andassero persi, può essere usato questo button per contraggiornare manualmente in N_003.</w:t>
      </w:r>
    </w:p>
    <w:p w14:paraId="322802A6" w14:textId="77777777" w:rsidR="00FC5853" w:rsidRDefault="00FC5853" w:rsidP="00FC5853">
      <w:pPr>
        <w:rPr>
          <w:i/>
        </w:rPr>
      </w:pPr>
    </w:p>
    <w:p w14:paraId="43FA721F" w14:textId="77777777" w:rsidR="00FC5853" w:rsidRDefault="00FC5853" w:rsidP="00FC5853">
      <w:pPr>
        <w:rPr>
          <w:i/>
        </w:rPr>
      </w:pPr>
      <w:r>
        <w:rPr>
          <w:i/>
        </w:rPr>
        <w:t>NB: per nack, intendo un ack correttamente arrivato ma che segnala un controllo non superato a valle, quindi il ritorno c’è ma ti dice “si, è arrivato alla fine del giro ma negativamente”.</w:t>
      </w:r>
    </w:p>
    <w:p w14:paraId="79F8E49A" w14:textId="425FC6BC" w:rsidR="00FC5853" w:rsidRDefault="00FC5853" w:rsidP="00FC5853">
      <w:pPr>
        <w:rPr>
          <w:i/>
        </w:rPr>
      </w:pPr>
      <w:r>
        <w:rPr>
          <w:i/>
        </w:rPr>
        <w:t>Può capitare che alcuni flussi possano essere in stato N_001 appunto per questo, ma NACK non sempre è sinonimo di “qualcosa in IQC è andato male”.</w:t>
      </w:r>
    </w:p>
    <w:p w14:paraId="6F57EC7E" w14:textId="1B188195" w:rsidR="00FC5853" w:rsidRDefault="00FC5853" w:rsidP="00FC5853">
      <w:pPr>
        <w:rPr>
          <w:i/>
        </w:rPr>
      </w:pPr>
    </w:p>
    <w:p w14:paraId="162FE282" w14:textId="4611639A" w:rsidR="00FC5853" w:rsidRDefault="00FC5853" w:rsidP="00FC5853">
      <w:pPr>
        <w:rPr>
          <w:i/>
        </w:rPr>
      </w:pPr>
    </w:p>
    <w:p w14:paraId="2426E4A3" w14:textId="031E04F4" w:rsidR="00FC5853" w:rsidRDefault="00FC5853" w:rsidP="00FC5853">
      <w:pPr>
        <w:rPr>
          <w:i/>
        </w:rPr>
      </w:pPr>
    </w:p>
    <w:p w14:paraId="31B0BFE9" w14:textId="64BF1B1F" w:rsidR="00FC5853" w:rsidRDefault="00FC5853" w:rsidP="00FC5853">
      <w:pPr>
        <w:rPr>
          <w:i/>
        </w:rPr>
      </w:pPr>
    </w:p>
    <w:p w14:paraId="12805E10" w14:textId="61A55192" w:rsidR="00FC5853" w:rsidRDefault="00FC5853" w:rsidP="00FC5853">
      <w:pPr>
        <w:rPr>
          <w:i/>
        </w:rPr>
      </w:pPr>
    </w:p>
    <w:p w14:paraId="1E372C00" w14:textId="459FCD4C" w:rsidR="00FC5853" w:rsidRDefault="00FC5853" w:rsidP="00FC5853">
      <w:pPr>
        <w:rPr>
          <w:i/>
        </w:rPr>
      </w:pPr>
    </w:p>
    <w:p w14:paraId="1E93B986" w14:textId="24410626" w:rsidR="00FC5853" w:rsidRDefault="00FC5853" w:rsidP="00FC5853">
      <w:pPr>
        <w:rPr>
          <w:i/>
        </w:rPr>
      </w:pPr>
    </w:p>
    <w:p w14:paraId="6D95A9AE" w14:textId="219B7C29" w:rsidR="00FC5853" w:rsidRDefault="00FC5853" w:rsidP="00FC5853">
      <w:pPr>
        <w:rPr>
          <w:i/>
        </w:rPr>
      </w:pPr>
    </w:p>
    <w:p w14:paraId="64F705C9" w14:textId="73A5E880" w:rsidR="00FC5853" w:rsidRDefault="00FC5853" w:rsidP="00FC5853">
      <w:pPr>
        <w:rPr>
          <w:i/>
        </w:rPr>
      </w:pPr>
    </w:p>
    <w:p w14:paraId="3ED579B3" w14:textId="1EAAA3F7" w:rsidR="00FC5853" w:rsidRDefault="00FC5853" w:rsidP="00FC5853">
      <w:pPr>
        <w:rPr>
          <w:i/>
        </w:rPr>
      </w:pPr>
    </w:p>
    <w:p w14:paraId="13610FB4" w14:textId="0DA41F1F" w:rsidR="00FC5853" w:rsidRDefault="00FC5853" w:rsidP="00FC5853">
      <w:pPr>
        <w:rPr>
          <w:i/>
        </w:rPr>
      </w:pPr>
    </w:p>
    <w:p w14:paraId="6C4A9A9C" w14:textId="051A5547" w:rsidR="00FC5853" w:rsidRDefault="00FC5853" w:rsidP="00FC5853">
      <w:pPr>
        <w:rPr>
          <w:i/>
        </w:rPr>
      </w:pPr>
    </w:p>
    <w:p w14:paraId="5E4628FB" w14:textId="449F1B1F" w:rsidR="00FC5853" w:rsidRDefault="00FC5853" w:rsidP="00FC5853">
      <w:pPr>
        <w:rPr>
          <w:i/>
        </w:rPr>
      </w:pPr>
    </w:p>
    <w:p w14:paraId="26E04A5B" w14:textId="05915396" w:rsidR="00FC5853" w:rsidRDefault="00FC5853" w:rsidP="00FC5853">
      <w:pPr>
        <w:rPr>
          <w:i/>
        </w:rPr>
      </w:pPr>
    </w:p>
    <w:p w14:paraId="334062C1" w14:textId="481967F8" w:rsidR="00FC5853" w:rsidRDefault="00FC5853" w:rsidP="00FC5853">
      <w:pPr>
        <w:rPr>
          <w:i/>
        </w:rPr>
      </w:pPr>
    </w:p>
    <w:p w14:paraId="11B6777A" w14:textId="201249C1" w:rsidR="00FC5853" w:rsidRDefault="00FC5853" w:rsidP="00FC5853">
      <w:pPr>
        <w:rPr>
          <w:i/>
        </w:rPr>
      </w:pPr>
    </w:p>
    <w:p w14:paraId="78A4410F" w14:textId="5060D562" w:rsidR="00FC5853" w:rsidRDefault="00FC5853" w:rsidP="00FC5853">
      <w:pPr>
        <w:rPr>
          <w:i/>
        </w:rPr>
      </w:pPr>
    </w:p>
    <w:p w14:paraId="2DE6F109" w14:textId="0FB9B758" w:rsidR="00FC5853" w:rsidRDefault="00FC5853" w:rsidP="00FC5853">
      <w:pPr>
        <w:rPr>
          <w:i/>
        </w:rPr>
      </w:pPr>
    </w:p>
    <w:p w14:paraId="62BB72F9" w14:textId="4C36A9A6" w:rsidR="00FC5853" w:rsidRDefault="00FC5853" w:rsidP="00FC5853">
      <w:pPr>
        <w:rPr>
          <w:i/>
        </w:rPr>
      </w:pPr>
    </w:p>
    <w:p w14:paraId="6817346C" w14:textId="5D42FB62" w:rsidR="00FC5853" w:rsidRDefault="00FC5853" w:rsidP="00FC5853">
      <w:pPr>
        <w:rPr>
          <w:i/>
        </w:rPr>
      </w:pPr>
    </w:p>
    <w:p w14:paraId="6DB2CADF" w14:textId="7F1DB8E8" w:rsidR="00FC5853" w:rsidRDefault="00FC5853" w:rsidP="00FC5853">
      <w:pPr>
        <w:rPr>
          <w:i/>
        </w:rPr>
      </w:pPr>
    </w:p>
    <w:p w14:paraId="324B8BB3" w14:textId="77777777" w:rsidR="00FC5853" w:rsidRDefault="00FC5853" w:rsidP="00FC5853">
      <w:pPr>
        <w:rPr>
          <w:i/>
        </w:rPr>
      </w:pPr>
    </w:p>
    <w:p w14:paraId="0F18E72B" w14:textId="77777777" w:rsidR="00FC5853" w:rsidRPr="00517BB7" w:rsidRDefault="00FC5853" w:rsidP="00517BB7"/>
    <w:p w14:paraId="6BA984AE" w14:textId="01042FDD" w:rsidR="002C35DD" w:rsidRDefault="002C35DD" w:rsidP="002C35DD">
      <w:pPr>
        <w:pStyle w:val="Heading1"/>
      </w:pPr>
      <w:bookmarkStart w:id="78" w:name="_Toc48743799"/>
      <w:r>
        <w:t>JIRA</w:t>
      </w:r>
      <w:bookmarkEnd w:id="78"/>
    </w:p>
    <w:p w14:paraId="040B85A1" w14:textId="3C1B7E5C" w:rsidR="00B842A0" w:rsidRDefault="00B842A0" w:rsidP="00B842A0">
      <w:r>
        <w:t>In questo capitolo analizzeremo il funzionamento dell’ambiente Jira per la risoluzione dei vari ticket.</w:t>
      </w:r>
    </w:p>
    <w:p w14:paraId="6E2E4E11" w14:textId="3EECBDFB" w:rsidR="00B842A0" w:rsidRDefault="00045676" w:rsidP="00AB0DE7">
      <w:pPr>
        <w:pStyle w:val="Heading2"/>
      </w:pPr>
      <w:bookmarkStart w:id="79" w:name="_Toc48743800"/>
      <w:r>
        <w:t>Accesso</w:t>
      </w:r>
      <w:bookmarkEnd w:id="79"/>
    </w:p>
    <w:p w14:paraId="10671D65" w14:textId="77777777" w:rsidR="00AB0DE7" w:rsidRPr="00AB0DE7" w:rsidRDefault="00AB0DE7" w:rsidP="00AB0DE7"/>
    <w:p w14:paraId="06767867" w14:textId="236E524B" w:rsidR="002C35DD" w:rsidRDefault="00183550" w:rsidP="002C35DD">
      <w:r>
        <w:t>Innanzitutto per accedere a Jira, oltre ad inserire il proprio username, dovremmo utilizzare un token temporaneo</w:t>
      </w:r>
      <w:r w:rsidR="00045676">
        <w:t>.</w:t>
      </w:r>
    </w:p>
    <w:p w14:paraId="056A68BE" w14:textId="79FCDADE" w:rsidR="00045676" w:rsidRDefault="00045676" w:rsidP="002C35DD">
      <w:r>
        <w:t>Per avere questo token temporaneo sarà indispensabile installare nel proprio cellulare un’applicazione che possa leggere i QRCode per un OTP Authentication (consiglio di inst</w:t>
      </w:r>
      <w:r w:rsidR="00FE5A97">
        <w:t>a</w:t>
      </w:r>
      <w:r>
        <w:t>llare Google Authenticator). Al primo accesso infatti sarà necessaria questa applicazione per poter appunto scansionare un QRCode che attiverà un token temporaneo per accedere a JIRA.</w:t>
      </w:r>
    </w:p>
    <w:p w14:paraId="4F90E836" w14:textId="6500C1FB" w:rsidR="00045676" w:rsidRDefault="00F6476A" w:rsidP="002C35DD">
      <w:r>
        <w:rPr>
          <w:noProof/>
        </w:rPr>
        <w:drawing>
          <wp:anchor distT="0" distB="0" distL="114300" distR="114300" simplePos="0" relativeHeight="251658266" behindDoc="0" locked="0" layoutInCell="1" allowOverlap="1" wp14:anchorId="34F9B30B" wp14:editId="691EA88D">
            <wp:simplePos x="0" y="0"/>
            <wp:positionH relativeFrom="margin">
              <wp:align>center</wp:align>
            </wp:positionH>
            <wp:positionV relativeFrom="paragraph">
              <wp:posOffset>373380</wp:posOffset>
            </wp:positionV>
            <wp:extent cx="1657350" cy="2858770"/>
            <wp:effectExtent l="190500" t="190500" r="190500" b="189230"/>
            <wp:wrapTopAndBottom/>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657350" cy="28587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45676">
        <w:t>Una volta scansionato il codice, l’applicazione si presenterà nel seguente modo:</w:t>
      </w:r>
    </w:p>
    <w:p w14:paraId="109E81D1" w14:textId="2537B3FD" w:rsidR="00F6476A" w:rsidRDefault="00F6476A" w:rsidP="002C35DD"/>
    <w:p w14:paraId="56EB0068" w14:textId="3D34783F" w:rsidR="00F6476A" w:rsidRDefault="00F6476A" w:rsidP="002C35DD"/>
    <w:p w14:paraId="09BCE21A" w14:textId="2E3AAA88" w:rsidR="00045676" w:rsidRDefault="00045676" w:rsidP="002C35DD"/>
    <w:p w14:paraId="2F41509E" w14:textId="5A0F6B05" w:rsidR="00045676" w:rsidRDefault="00045676" w:rsidP="00045676">
      <w:pPr>
        <w:pStyle w:val="Heading3"/>
      </w:pPr>
      <w:bookmarkStart w:id="80" w:name="_Toc48743801"/>
      <w:r>
        <w:t>Dashboard</w:t>
      </w:r>
      <w:bookmarkEnd w:id="80"/>
    </w:p>
    <w:p w14:paraId="1C898FBC" w14:textId="60BB09A9" w:rsidR="00045676" w:rsidRDefault="00BA49F1" w:rsidP="00045676">
      <w:r>
        <w:rPr>
          <w:noProof/>
        </w:rPr>
        <w:drawing>
          <wp:anchor distT="0" distB="0" distL="114300" distR="114300" simplePos="0" relativeHeight="251658250" behindDoc="0" locked="0" layoutInCell="1" allowOverlap="1" wp14:anchorId="50B5A47F" wp14:editId="311ACCBA">
            <wp:simplePos x="0" y="0"/>
            <wp:positionH relativeFrom="margin">
              <wp:align>center</wp:align>
            </wp:positionH>
            <wp:positionV relativeFrom="paragraph">
              <wp:posOffset>517525</wp:posOffset>
            </wp:positionV>
            <wp:extent cx="6120765" cy="2850515"/>
            <wp:effectExtent l="190500" t="190500" r="184785" b="197485"/>
            <wp:wrapTopAndBottom/>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120765" cy="2850515"/>
                    </a:xfrm>
                    <a:prstGeom prst="rect">
                      <a:avLst/>
                    </a:prstGeom>
                    <a:ln>
                      <a:noFill/>
                    </a:ln>
                    <a:effectLst>
                      <a:outerShdw blurRad="190500" algn="tl" rotWithShape="0">
                        <a:srgbClr val="000000">
                          <a:alpha val="70000"/>
                        </a:srgbClr>
                      </a:outerShdw>
                    </a:effectLst>
                  </pic:spPr>
                </pic:pic>
              </a:graphicData>
            </a:graphic>
          </wp:anchor>
        </w:drawing>
      </w:r>
      <w:r w:rsidR="00045676">
        <w:t>Ad accesso effettuato si accederà alla dashboard</w:t>
      </w:r>
      <w:r>
        <w:t xml:space="preserve"> dei ticket per IQC in cui si può consultare uno storico di tutti i ticket chiusi e non per questo progetto:</w:t>
      </w:r>
    </w:p>
    <w:p w14:paraId="1B2C7C5D" w14:textId="6DC5327B" w:rsidR="00BA49F1" w:rsidRDefault="00BA49F1" w:rsidP="00045676">
      <w:r w:rsidRPr="00BA49F1">
        <w:rPr>
          <w:b/>
          <w:bCs/>
        </w:rPr>
        <w:t>NOTA BENE:</w:t>
      </w:r>
      <w:r>
        <w:rPr>
          <w:b/>
          <w:bCs/>
        </w:rPr>
        <w:t xml:space="preserve"> </w:t>
      </w:r>
      <w:r>
        <w:t>nel caso in cui non sia presente la dashboard, dovremmo andare a cercare il progetto “P4C IQC” ed inserirlo tra i preferiti. Per fare ciò basta seguire i seguenti passaggi:</w:t>
      </w:r>
    </w:p>
    <w:p w14:paraId="7EA56EF0" w14:textId="39B8B4EE" w:rsidR="00BA49F1" w:rsidRDefault="00BA49F1" w:rsidP="00BA49F1">
      <w:pPr>
        <w:pStyle w:val="ListParagraph"/>
        <w:numPr>
          <w:ilvl w:val="0"/>
          <w:numId w:val="15"/>
        </w:numPr>
      </w:pPr>
      <w:r>
        <w:t xml:space="preserve">Dashboard </w:t>
      </w:r>
      <w:r>
        <w:rPr>
          <w:rFonts w:ascii="Wingdings" w:eastAsia="Wingdings" w:hAnsi="Wingdings" w:cs="Wingdings"/>
        </w:rPr>
        <w:t>à</w:t>
      </w:r>
      <w:r>
        <w:t xml:space="preserve"> Gestisci Dashboard </w:t>
      </w:r>
      <w:r>
        <w:rPr>
          <w:rFonts w:ascii="Wingdings" w:eastAsia="Wingdings" w:hAnsi="Wingdings" w:cs="Wingdings"/>
        </w:rPr>
        <w:t>à</w:t>
      </w:r>
      <w:r>
        <w:t xml:space="preserve"> Cerca </w:t>
      </w:r>
      <w:r>
        <w:rPr>
          <w:rFonts w:ascii="Wingdings" w:eastAsia="Wingdings" w:hAnsi="Wingdings" w:cs="Wingdings"/>
        </w:rPr>
        <w:t>à</w:t>
      </w:r>
      <w:r>
        <w:t xml:space="preserve"> Digitare “P4C IQC” e premere Cerca</w:t>
      </w:r>
    </w:p>
    <w:p w14:paraId="3A2E81B8" w14:textId="0E02F36D" w:rsidR="00BA49F1" w:rsidRDefault="00BA49F1" w:rsidP="00BA49F1">
      <w:r>
        <w:rPr>
          <w:noProof/>
        </w:rPr>
        <w:drawing>
          <wp:anchor distT="0" distB="0" distL="114300" distR="114300" simplePos="0" relativeHeight="251658251" behindDoc="0" locked="0" layoutInCell="1" allowOverlap="1" wp14:anchorId="17F7C686" wp14:editId="224151F3">
            <wp:simplePos x="0" y="0"/>
            <wp:positionH relativeFrom="margin">
              <wp:align>center</wp:align>
            </wp:positionH>
            <wp:positionV relativeFrom="paragraph">
              <wp:posOffset>546735</wp:posOffset>
            </wp:positionV>
            <wp:extent cx="6120765" cy="2103755"/>
            <wp:effectExtent l="190500" t="190500" r="184785" b="182245"/>
            <wp:wrapTopAndBottom/>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120765" cy="2103755"/>
                    </a:xfrm>
                    <a:prstGeom prst="rect">
                      <a:avLst/>
                    </a:prstGeom>
                    <a:ln>
                      <a:noFill/>
                    </a:ln>
                    <a:effectLst>
                      <a:outerShdw blurRad="190500" algn="tl" rotWithShape="0">
                        <a:srgbClr val="000000">
                          <a:alpha val="70000"/>
                        </a:srgbClr>
                      </a:outerShdw>
                    </a:effectLst>
                  </pic:spPr>
                </pic:pic>
              </a:graphicData>
            </a:graphic>
          </wp:anchor>
        </w:drawing>
      </w:r>
      <w:r>
        <w:t>A questo punto schermata si presenterà nel seguente modo e non ci basterà che premere la “stella“ vicino al nome della dashboard per inserirla tra i preferiti:</w:t>
      </w:r>
    </w:p>
    <w:p w14:paraId="240B50A2" w14:textId="678934B6" w:rsidR="00BA49F1" w:rsidRDefault="00BA49F1" w:rsidP="00BA49F1">
      <w:r>
        <w:t>A questo punto, ad ogni accesso la dashboard sarà visibile.</w:t>
      </w:r>
    </w:p>
    <w:p w14:paraId="15B81E55" w14:textId="53707227" w:rsidR="00BA49F1" w:rsidRDefault="00BA49F1" w:rsidP="00BA49F1"/>
    <w:p w14:paraId="1BD822C1" w14:textId="4DB9FEC2" w:rsidR="00BA49F1" w:rsidRDefault="00BA49F1" w:rsidP="00BA49F1"/>
    <w:p w14:paraId="736F3E9A" w14:textId="0DC189E4" w:rsidR="00BA49F1" w:rsidRDefault="00BA49F1" w:rsidP="00BA49F1"/>
    <w:p w14:paraId="54D3B1B0" w14:textId="5854A02D" w:rsidR="00BA49F1" w:rsidRDefault="00BA49F1" w:rsidP="00BA49F1"/>
    <w:p w14:paraId="4191C620" w14:textId="106A830F" w:rsidR="00BA49F1" w:rsidRDefault="00BA49F1" w:rsidP="00BA49F1"/>
    <w:p w14:paraId="61328A39" w14:textId="6AED9A40" w:rsidR="00BA49F1" w:rsidRDefault="00BA49F1" w:rsidP="00BA49F1"/>
    <w:p w14:paraId="38437885" w14:textId="0F73561E" w:rsidR="00BA49F1" w:rsidRDefault="00BA49F1" w:rsidP="00BA49F1"/>
    <w:p w14:paraId="56BB8188" w14:textId="2B2F2810" w:rsidR="00BA49F1" w:rsidRDefault="00BA49F1" w:rsidP="00BA49F1">
      <w:pPr>
        <w:pStyle w:val="Heading3"/>
      </w:pPr>
      <w:bookmarkStart w:id="81" w:name="_Toc48743802"/>
      <w:r>
        <w:t>Kanban Board</w:t>
      </w:r>
      <w:bookmarkEnd w:id="81"/>
    </w:p>
    <w:p w14:paraId="6686AD91" w14:textId="7ECA8C04" w:rsidR="00F7373E" w:rsidRPr="00F7373E" w:rsidRDefault="00F7373E" w:rsidP="00F7373E">
      <w:r>
        <w:rPr>
          <w:noProof/>
        </w:rPr>
        <w:drawing>
          <wp:anchor distT="0" distB="0" distL="114300" distR="114300" simplePos="0" relativeHeight="251658252" behindDoc="0" locked="0" layoutInCell="1" allowOverlap="1" wp14:anchorId="1486D6DC" wp14:editId="3B6A6F10">
            <wp:simplePos x="0" y="0"/>
            <wp:positionH relativeFrom="margin">
              <wp:align>center</wp:align>
            </wp:positionH>
            <wp:positionV relativeFrom="paragraph">
              <wp:posOffset>508000</wp:posOffset>
            </wp:positionV>
            <wp:extent cx="6120765" cy="2978150"/>
            <wp:effectExtent l="190500" t="190500" r="184785" b="184150"/>
            <wp:wrapTopAndBottom/>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120765" cy="2978150"/>
                    </a:xfrm>
                    <a:prstGeom prst="rect">
                      <a:avLst/>
                    </a:prstGeom>
                    <a:ln>
                      <a:noFill/>
                    </a:ln>
                    <a:effectLst>
                      <a:outerShdw blurRad="190500" algn="tl" rotWithShape="0">
                        <a:srgbClr val="000000">
                          <a:alpha val="70000"/>
                        </a:srgbClr>
                      </a:outerShdw>
                    </a:effectLst>
                  </pic:spPr>
                </pic:pic>
              </a:graphicData>
            </a:graphic>
          </wp:anchor>
        </w:drawing>
      </w:r>
      <w:r>
        <w:t>Per poter visualizzare i ticket ed il loro dettaglio, accendendo al menù Board sarà possibile selezionare la Kanban Board per il dettaglio appunto dei ticket del progetto IQC</w:t>
      </w:r>
    </w:p>
    <w:p w14:paraId="09727843" w14:textId="0C38E664" w:rsidR="00BA49F1" w:rsidRDefault="00F7373E" w:rsidP="00BA49F1">
      <w:r>
        <w:t>Gli stati che possono assumere i ticket sono i seguenti:</w:t>
      </w:r>
    </w:p>
    <w:p w14:paraId="7DEB4990" w14:textId="513EE92F" w:rsidR="00F7373E" w:rsidRDefault="00F7373E" w:rsidP="00F7373E">
      <w:pPr>
        <w:pStyle w:val="ListParagraph"/>
        <w:numPr>
          <w:ilvl w:val="0"/>
          <w:numId w:val="15"/>
        </w:numPr>
      </w:pPr>
      <w:r>
        <w:t>Open</w:t>
      </w:r>
    </w:p>
    <w:p w14:paraId="703EF7A4" w14:textId="4FC889B1" w:rsidR="00F7373E" w:rsidRDefault="00F7373E" w:rsidP="00F7373E">
      <w:pPr>
        <w:pStyle w:val="ListParagraph"/>
        <w:numPr>
          <w:ilvl w:val="0"/>
          <w:numId w:val="15"/>
        </w:numPr>
      </w:pPr>
      <w:r>
        <w:t>In Progress</w:t>
      </w:r>
    </w:p>
    <w:p w14:paraId="47800FB9" w14:textId="18B10741" w:rsidR="00F7373E" w:rsidRDefault="00F7373E" w:rsidP="00F7373E">
      <w:pPr>
        <w:pStyle w:val="ListParagraph"/>
        <w:numPr>
          <w:ilvl w:val="0"/>
          <w:numId w:val="15"/>
        </w:numPr>
      </w:pPr>
      <w:r>
        <w:t>Assigned</w:t>
      </w:r>
    </w:p>
    <w:p w14:paraId="7D35833C" w14:textId="0C63BCD9" w:rsidR="00F7373E" w:rsidRDefault="00F7373E" w:rsidP="00F7373E">
      <w:pPr>
        <w:pStyle w:val="ListParagraph"/>
        <w:numPr>
          <w:ilvl w:val="0"/>
          <w:numId w:val="15"/>
        </w:numPr>
      </w:pPr>
      <w:r>
        <w:t>In Charge</w:t>
      </w:r>
    </w:p>
    <w:p w14:paraId="77F91FCA" w14:textId="5B572729" w:rsidR="00F7373E" w:rsidRDefault="00F7373E" w:rsidP="00F7373E">
      <w:pPr>
        <w:pStyle w:val="ListParagraph"/>
        <w:numPr>
          <w:ilvl w:val="0"/>
          <w:numId w:val="15"/>
        </w:numPr>
      </w:pPr>
      <w:r>
        <w:t>Work Done</w:t>
      </w:r>
    </w:p>
    <w:p w14:paraId="39864442" w14:textId="30BA9B69" w:rsidR="00F7373E" w:rsidRDefault="00F7373E" w:rsidP="00F7373E">
      <w:pPr>
        <w:pStyle w:val="ListParagraph"/>
        <w:numPr>
          <w:ilvl w:val="0"/>
          <w:numId w:val="15"/>
        </w:numPr>
      </w:pPr>
      <w:r>
        <w:t>Closed</w:t>
      </w:r>
    </w:p>
    <w:p w14:paraId="01E8D388" w14:textId="79B6E461" w:rsidR="008D2E66" w:rsidRDefault="00FE5A97" w:rsidP="00FE5A97">
      <w:pPr>
        <w:pStyle w:val="Heading3"/>
      </w:pPr>
      <w:bookmarkStart w:id="82" w:name="_Toc48743803"/>
      <w:r>
        <w:t>Confluence</w:t>
      </w:r>
      <w:bookmarkEnd w:id="82"/>
    </w:p>
    <w:p w14:paraId="78645A84" w14:textId="6F2C91E8" w:rsidR="00FE5A97" w:rsidRDefault="00FE5A97" w:rsidP="00FE5A97">
      <w:r>
        <w:t>Per accedere in VPN bisognerà essere collegati alla VPN tramite il seguente link:</w:t>
      </w:r>
    </w:p>
    <w:p w14:paraId="1BE665F2" w14:textId="553F9C6B" w:rsidR="00FE5A97" w:rsidRDefault="00FE5A97" w:rsidP="00FE5A97">
      <w:hyperlink r:id="rId88" w:history="1">
        <w:r>
          <w:rPr>
            <w:rStyle w:val="Hyperlink"/>
          </w:rPr>
          <w:t>https://ar.sia.eu/dana-na/auth/url_rJn13qVgn901KCRs/welcome.cgi</w:t>
        </w:r>
      </w:hyperlink>
    </w:p>
    <w:p w14:paraId="04609C6D" w14:textId="095DB620" w:rsidR="00FE5A97" w:rsidRDefault="00FE5A97" w:rsidP="00FE5A97"/>
    <w:p w14:paraId="6B20A9C3" w14:textId="31D1E3B0" w:rsidR="00FE5A97" w:rsidRDefault="00FE5A97" w:rsidP="00FE5A97">
      <w:r>
        <w:t>Dopo aver fatto l’accesso e, solo nel caso del primo accesso, avere seguito le indicazioni per predisporre il proprio PC alla connessione alla VPN, si potrà accedere alla pagina di Confluence tramite il seguente link:</w:t>
      </w:r>
    </w:p>
    <w:p w14:paraId="5C18A4F0" w14:textId="639DC6C5" w:rsidR="00FE5A97" w:rsidRPr="00FE5A97" w:rsidRDefault="00FE5A97" w:rsidP="00FE5A97">
      <w:hyperlink r:id="rId89" w:history="1">
        <w:r>
          <w:rPr>
            <w:rStyle w:val="Hyperlink"/>
          </w:rPr>
          <w:t>https://toolbox.sia.eu/confluence/display/P4C/P4Cards</w:t>
        </w:r>
      </w:hyperlink>
    </w:p>
    <w:p w14:paraId="62525757" w14:textId="0BED8C3C" w:rsidR="008D2E66" w:rsidRDefault="008D2E66" w:rsidP="008D2E66"/>
    <w:p w14:paraId="3329954B" w14:textId="5D511A43" w:rsidR="008D2E66" w:rsidRDefault="008D2E66" w:rsidP="008D2E66"/>
    <w:p w14:paraId="0B696924" w14:textId="65F333A9" w:rsidR="008D2E66" w:rsidRDefault="008D2E66" w:rsidP="008D2E66"/>
    <w:p w14:paraId="3E11D354" w14:textId="4CE51DCC" w:rsidR="008D2E66" w:rsidRDefault="008D2E66" w:rsidP="008D2E66"/>
    <w:p w14:paraId="0CB5049D" w14:textId="177EA4EC" w:rsidR="008D2E66" w:rsidRDefault="008D2E66" w:rsidP="008D2E66"/>
    <w:p w14:paraId="7089B9D0" w14:textId="6EAA56B9" w:rsidR="008D2E66" w:rsidRDefault="008D2E66" w:rsidP="008D2E66"/>
    <w:p w14:paraId="17CDE248" w14:textId="506EAD5C" w:rsidR="008D2E66" w:rsidRDefault="008D2E66" w:rsidP="008D2E66"/>
    <w:p w14:paraId="40FD8E05" w14:textId="5A3E295C" w:rsidR="008D2E66" w:rsidRDefault="008D2E66" w:rsidP="008D2E66"/>
    <w:p w14:paraId="1DC59C92" w14:textId="411440F7" w:rsidR="008D2E66" w:rsidRDefault="008D2E66" w:rsidP="008D2E66"/>
    <w:p w14:paraId="410D18D9" w14:textId="2E7F23DC" w:rsidR="008D2E66" w:rsidRDefault="008D2E66" w:rsidP="008D2E66"/>
    <w:p w14:paraId="5E8F7F65" w14:textId="421722AD" w:rsidR="008D2E66" w:rsidRDefault="008D2E66" w:rsidP="008D2E66"/>
    <w:p w14:paraId="0C9A30A6" w14:textId="12491611" w:rsidR="008D2E66" w:rsidRDefault="008D2E66" w:rsidP="008D2E66"/>
    <w:p w14:paraId="664E37B8" w14:textId="7AFD85B4" w:rsidR="008D2E66" w:rsidRDefault="008D2E66" w:rsidP="008D2E66">
      <w:pPr>
        <w:pStyle w:val="Heading1"/>
      </w:pPr>
      <w:bookmarkStart w:id="83" w:name="_Toc48743804"/>
      <w:r>
        <w:t>Utilità</w:t>
      </w:r>
      <w:bookmarkEnd w:id="83"/>
    </w:p>
    <w:p w14:paraId="6AFF4D70" w14:textId="6DF8FE8F" w:rsidR="008D2E66" w:rsidRDefault="008D2E66" w:rsidP="008D2E66">
      <w:r>
        <w:t>Qui racchiuderemo tutte quelle nozioni, link, percorsi eccetera eccetera che possono essere utili per comprendere al meglio il progetto</w:t>
      </w:r>
    </w:p>
    <w:p w14:paraId="044AA76B" w14:textId="69AA25FC" w:rsidR="008D2E66" w:rsidRDefault="008D2E66" w:rsidP="008D2E66">
      <w:pPr>
        <w:pStyle w:val="Heading2"/>
      </w:pPr>
      <w:bookmarkStart w:id="84" w:name="_Toc48743805"/>
      <w:r>
        <w:t>Percorsi</w:t>
      </w:r>
      <w:bookmarkEnd w:id="84"/>
    </w:p>
    <w:p w14:paraId="3F803414" w14:textId="445D280E" w:rsidR="00D4030E" w:rsidRDefault="00D4030E" w:rsidP="00D4030E">
      <w:r>
        <w:t>Di seguito i vari percorsi con i relativi permessi di lettura e scrittura:</w:t>
      </w:r>
    </w:p>
    <w:p w14:paraId="44D66831" w14:textId="77777777" w:rsidR="00D4030E" w:rsidRDefault="00D4030E" w:rsidP="00D4030E"/>
    <w:tbl>
      <w:tblPr>
        <w:tblStyle w:val="GridTable4-Accent6"/>
        <w:tblW w:w="0" w:type="auto"/>
        <w:tblLook w:val="0420" w:firstRow="1" w:lastRow="0" w:firstColumn="0" w:lastColumn="0" w:noHBand="0" w:noVBand="1"/>
      </w:tblPr>
      <w:tblGrid>
        <w:gridCol w:w="4994"/>
        <w:gridCol w:w="2611"/>
        <w:gridCol w:w="937"/>
        <w:gridCol w:w="1087"/>
      </w:tblGrid>
      <w:tr w:rsidR="00D4030E" w:rsidRPr="00D4030E" w14:paraId="3A562F69" w14:textId="77777777" w:rsidTr="00D4030E">
        <w:trPr>
          <w:cnfStyle w:val="100000000000" w:firstRow="1" w:lastRow="0" w:firstColumn="0" w:lastColumn="0" w:oddVBand="0" w:evenVBand="0" w:oddHBand="0" w:evenHBand="0" w:firstRowFirstColumn="0" w:firstRowLastColumn="0" w:lastRowFirstColumn="0" w:lastRowLastColumn="0"/>
        </w:trPr>
        <w:tc>
          <w:tcPr>
            <w:tcW w:w="0" w:type="auto"/>
            <w:hideMark/>
          </w:tcPr>
          <w:p w14:paraId="3FC247C7" w14:textId="77777777" w:rsidR="00D4030E" w:rsidRPr="00D4030E" w:rsidRDefault="00D4030E">
            <w:pPr>
              <w:jc w:val="center"/>
              <w:rPr>
                <w:rFonts w:eastAsiaTheme="minorHAnsi" w:cstheme="minorHAnsi"/>
                <w:color w:val="FFFFFF"/>
                <w:szCs w:val="20"/>
              </w:rPr>
            </w:pPr>
            <w:r w:rsidRPr="00D4030E">
              <w:rPr>
                <w:rFonts w:cstheme="minorHAnsi"/>
                <w:b w:val="0"/>
                <w:bCs w:val="0"/>
                <w:color w:val="FFFFFF"/>
                <w:szCs w:val="20"/>
              </w:rPr>
              <w:t>Percorso</w:t>
            </w:r>
          </w:p>
        </w:tc>
        <w:tc>
          <w:tcPr>
            <w:tcW w:w="0" w:type="auto"/>
            <w:hideMark/>
          </w:tcPr>
          <w:p w14:paraId="1B486574" w14:textId="77777777" w:rsidR="00D4030E" w:rsidRPr="00D4030E" w:rsidRDefault="00D4030E">
            <w:pPr>
              <w:jc w:val="center"/>
              <w:rPr>
                <w:rFonts w:cstheme="minorHAnsi"/>
                <w:b w:val="0"/>
                <w:bCs w:val="0"/>
                <w:color w:val="FFFFFF"/>
                <w:szCs w:val="20"/>
              </w:rPr>
            </w:pPr>
            <w:r w:rsidRPr="00D4030E">
              <w:rPr>
                <w:rFonts w:cstheme="minorHAnsi"/>
                <w:b w:val="0"/>
                <w:bCs w:val="0"/>
                <w:color w:val="FFFFFF"/>
                <w:szCs w:val="20"/>
              </w:rPr>
              <w:t>Descrizione</w:t>
            </w:r>
          </w:p>
        </w:tc>
        <w:tc>
          <w:tcPr>
            <w:tcW w:w="0" w:type="auto"/>
            <w:hideMark/>
          </w:tcPr>
          <w:p w14:paraId="4368C38B" w14:textId="77777777" w:rsidR="00D4030E" w:rsidRPr="00D4030E" w:rsidRDefault="00D4030E">
            <w:pPr>
              <w:jc w:val="center"/>
              <w:rPr>
                <w:rFonts w:cstheme="minorHAnsi"/>
                <w:b w:val="0"/>
                <w:bCs w:val="0"/>
                <w:color w:val="FFFFFF"/>
                <w:szCs w:val="20"/>
              </w:rPr>
            </w:pPr>
            <w:r w:rsidRPr="00D4030E">
              <w:rPr>
                <w:rFonts w:cstheme="minorHAnsi"/>
                <w:b w:val="0"/>
                <w:bCs w:val="0"/>
                <w:color w:val="FFFFFF"/>
                <w:szCs w:val="20"/>
              </w:rPr>
              <w:t>Lettura</w:t>
            </w:r>
          </w:p>
        </w:tc>
        <w:tc>
          <w:tcPr>
            <w:tcW w:w="0" w:type="auto"/>
            <w:hideMark/>
          </w:tcPr>
          <w:p w14:paraId="25229260" w14:textId="77777777" w:rsidR="00D4030E" w:rsidRPr="00D4030E" w:rsidRDefault="00D4030E">
            <w:pPr>
              <w:jc w:val="center"/>
              <w:rPr>
                <w:rFonts w:cstheme="minorHAnsi"/>
                <w:b w:val="0"/>
                <w:bCs w:val="0"/>
                <w:color w:val="FFFFFF"/>
                <w:szCs w:val="20"/>
              </w:rPr>
            </w:pPr>
            <w:r w:rsidRPr="00D4030E">
              <w:rPr>
                <w:rFonts w:cstheme="minorHAnsi"/>
                <w:b w:val="0"/>
                <w:bCs w:val="0"/>
                <w:color w:val="FFFFFF"/>
                <w:szCs w:val="20"/>
              </w:rPr>
              <w:t>Scrittura</w:t>
            </w:r>
          </w:p>
        </w:tc>
      </w:tr>
      <w:tr w:rsidR="00D4030E" w:rsidRPr="00D4030E" w14:paraId="4E508885" w14:textId="77777777" w:rsidTr="00D4030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1765B460" w14:textId="031546E5" w:rsidR="00D4030E" w:rsidRPr="00D4030E" w:rsidRDefault="00D4030E" w:rsidP="00D4030E">
            <w:pPr>
              <w:rPr>
                <w:rFonts w:cstheme="minorHAnsi"/>
                <w:szCs w:val="20"/>
                <w:u w:val="single"/>
                <w:lang w:eastAsia="it-IT"/>
              </w:rPr>
            </w:pPr>
            <w:hyperlink r:id="rId90" w:history="1">
              <w:r w:rsidRPr="00D4030E">
                <w:rPr>
                  <w:rStyle w:val="Hyperlink"/>
                  <w:rFonts w:cstheme="minorHAnsi"/>
                  <w:szCs w:val="20"/>
                  <w:lang w:eastAsia="it-IT"/>
                </w:rPr>
                <w:t>\\usnasiqx620.intranet.unicredit.it\usiqxdata$</w:t>
              </w:r>
            </w:hyperlink>
          </w:p>
        </w:tc>
        <w:tc>
          <w:tcPr>
            <w:tcW w:w="0" w:type="auto"/>
            <w:hideMark/>
          </w:tcPr>
          <w:p w14:paraId="33C58990" w14:textId="114AF13C" w:rsidR="00D4030E" w:rsidRPr="00D4030E" w:rsidRDefault="00D4030E">
            <w:pPr>
              <w:rPr>
                <w:rFonts w:cstheme="minorHAnsi"/>
                <w:szCs w:val="20"/>
              </w:rPr>
            </w:pPr>
            <w:r w:rsidRPr="00D4030E">
              <w:rPr>
                <w:rFonts w:cstheme="minorHAnsi"/>
                <w:color w:val="000000"/>
                <w:szCs w:val="20"/>
              </w:rPr>
              <w:t>NAS Vecchia Prod</w:t>
            </w:r>
            <w:r>
              <w:rPr>
                <w:rFonts w:cstheme="minorHAnsi"/>
                <w:color w:val="000000"/>
                <w:szCs w:val="20"/>
              </w:rPr>
              <w:t>uzione</w:t>
            </w:r>
          </w:p>
        </w:tc>
        <w:tc>
          <w:tcPr>
            <w:tcW w:w="0" w:type="auto"/>
            <w:vAlign w:val="center"/>
            <w:hideMark/>
          </w:tcPr>
          <w:p w14:paraId="3C3B261D" w14:textId="77777777" w:rsidR="00D4030E" w:rsidRPr="00D4030E" w:rsidRDefault="00D4030E" w:rsidP="00D4030E">
            <w:pPr>
              <w:jc w:val="center"/>
              <w:rPr>
                <w:rFonts w:cstheme="minorHAnsi"/>
                <w:b/>
                <w:bCs/>
                <w:szCs w:val="20"/>
              </w:rPr>
            </w:pPr>
            <w:r w:rsidRPr="00D4030E">
              <w:rPr>
                <w:rFonts w:cstheme="minorHAnsi"/>
                <w:b/>
                <w:bCs/>
                <w:color w:val="000000"/>
                <w:szCs w:val="20"/>
              </w:rPr>
              <w:t>X</w:t>
            </w:r>
          </w:p>
        </w:tc>
        <w:tc>
          <w:tcPr>
            <w:tcW w:w="0" w:type="auto"/>
            <w:vAlign w:val="center"/>
          </w:tcPr>
          <w:p w14:paraId="44320758" w14:textId="77777777" w:rsidR="00D4030E" w:rsidRPr="00D4030E" w:rsidRDefault="00D4030E" w:rsidP="00D4030E">
            <w:pPr>
              <w:jc w:val="center"/>
              <w:rPr>
                <w:rFonts w:cstheme="minorHAnsi"/>
                <w:b/>
                <w:bCs/>
                <w:szCs w:val="20"/>
              </w:rPr>
            </w:pPr>
          </w:p>
        </w:tc>
      </w:tr>
      <w:tr w:rsidR="00D4030E" w:rsidRPr="00D4030E" w14:paraId="60DF5848" w14:textId="77777777" w:rsidTr="00D4030E">
        <w:tc>
          <w:tcPr>
            <w:tcW w:w="0" w:type="auto"/>
            <w:vAlign w:val="center"/>
            <w:hideMark/>
          </w:tcPr>
          <w:p w14:paraId="02923016" w14:textId="624D7D3B" w:rsidR="00D4030E" w:rsidRPr="00D4030E" w:rsidRDefault="00D4030E" w:rsidP="00D4030E">
            <w:pPr>
              <w:rPr>
                <w:rFonts w:cstheme="minorHAnsi"/>
                <w:szCs w:val="20"/>
                <w:lang w:eastAsia="it-IT"/>
              </w:rPr>
            </w:pPr>
            <w:hyperlink r:id="rId91" w:history="1">
              <w:r w:rsidRPr="00D4030E">
                <w:rPr>
                  <w:rStyle w:val="Hyperlink"/>
                  <w:rFonts w:cstheme="minorHAnsi"/>
                  <w:szCs w:val="20"/>
                  <w:lang w:eastAsia="it-IT"/>
                </w:rPr>
                <w:t>\\usnasiqx620.intranet.unicredit.it\us_v6iqcp$</w:t>
              </w:r>
            </w:hyperlink>
          </w:p>
        </w:tc>
        <w:tc>
          <w:tcPr>
            <w:tcW w:w="0" w:type="auto"/>
            <w:hideMark/>
          </w:tcPr>
          <w:p w14:paraId="3D4B6055" w14:textId="77777777" w:rsidR="00D4030E" w:rsidRPr="00D4030E" w:rsidRDefault="00D4030E">
            <w:pPr>
              <w:rPr>
                <w:rFonts w:cstheme="minorHAnsi"/>
                <w:szCs w:val="20"/>
              </w:rPr>
            </w:pPr>
            <w:r w:rsidRPr="00D4030E">
              <w:rPr>
                <w:rFonts w:cstheme="minorHAnsi"/>
                <w:szCs w:val="20"/>
              </w:rPr>
              <w:t>NAS Attuale Produzione</w:t>
            </w:r>
          </w:p>
        </w:tc>
        <w:tc>
          <w:tcPr>
            <w:tcW w:w="0" w:type="auto"/>
            <w:vAlign w:val="center"/>
            <w:hideMark/>
          </w:tcPr>
          <w:p w14:paraId="0FBB7A65" w14:textId="77777777" w:rsidR="00D4030E" w:rsidRPr="00D4030E" w:rsidRDefault="00D4030E" w:rsidP="00D4030E">
            <w:pPr>
              <w:jc w:val="center"/>
              <w:rPr>
                <w:rFonts w:cstheme="minorHAnsi"/>
                <w:b/>
                <w:bCs/>
                <w:szCs w:val="20"/>
              </w:rPr>
            </w:pPr>
            <w:r w:rsidRPr="00D4030E">
              <w:rPr>
                <w:rFonts w:cstheme="minorHAnsi"/>
                <w:b/>
                <w:bCs/>
                <w:szCs w:val="20"/>
              </w:rPr>
              <w:t>X</w:t>
            </w:r>
          </w:p>
        </w:tc>
        <w:tc>
          <w:tcPr>
            <w:tcW w:w="0" w:type="auto"/>
            <w:vAlign w:val="center"/>
            <w:hideMark/>
          </w:tcPr>
          <w:p w14:paraId="2653332F" w14:textId="77777777" w:rsidR="00D4030E" w:rsidRPr="00D4030E" w:rsidRDefault="00D4030E" w:rsidP="00D4030E">
            <w:pPr>
              <w:jc w:val="center"/>
              <w:rPr>
                <w:rFonts w:cstheme="minorHAnsi"/>
                <w:b/>
                <w:bCs/>
                <w:szCs w:val="20"/>
              </w:rPr>
            </w:pPr>
            <w:r w:rsidRPr="00D4030E">
              <w:rPr>
                <w:rFonts w:cstheme="minorHAnsi"/>
                <w:b/>
                <w:bCs/>
                <w:szCs w:val="20"/>
              </w:rPr>
              <w:t>X</w:t>
            </w:r>
          </w:p>
        </w:tc>
      </w:tr>
      <w:tr w:rsidR="00D4030E" w:rsidRPr="00D4030E" w14:paraId="381CA50B" w14:textId="77777777" w:rsidTr="00D4030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734AA38F" w14:textId="51CA298F" w:rsidR="00D4030E" w:rsidRPr="00D4030E" w:rsidRDefault="00D4030E" w:rsidP="00D4030E">
            <w:pPr>
              <w:rPr>
                <w:rFonts w:cstheme="minorHAnsi"/>
                <w:szCs w:val="20"/>
                <w:lang w:eastAsia="it-IT"/>
              </w:rPr>
            </w:pPr>
            <w:hyperlink r:id="rId92" w:history="1">
              <w:r w:rsidRPr="00D4030E">
                <w:rPr>
                  <w:rStyle w:val="Hyperlink"/>
                  <w:rFonts w:cstheme="minorHAnsi"/>
                  <w:szCs w:val="20"/>
                  <w:lang w:eastAsia="it-IT"/>
                </w:rPr>
                <w:t>\\usnas210.intranet.unicredit.it\usiqxconfig$</w:t>
              </w:r>
            </w:hyperlink>
          </w:p>
        </w:tc>
        <w:tc>
          <w:tcPr>
            <w:tcW w:w="0" w:type="auto"/>
            <w:hideMark/>
          </w:tcPr>
          <w:p w14:paraId="1171AA40" w14:textId="77777777" w:rsidR="00D4030E" w:rsidRPr="00D4030E" w:rsidRDefault="00D4030E">
            <w:pPr>
              <w:rPr>
                <w:rFonts w:cstheme="minorHAnsi"/>
                <w:szCs w:val="20"/>
              </w:rPr>
            </w:pPr>
            <w:r w:rsidRPr="00D4030E">
              <w:rPr>
                <w:rFonts w:cstheme="minorHAnsi"/>
                <w:color w:val="000000"/>
                <w:szCs w:val="20"/>
              </w:rPr>
              <w:t>NAS Config Ambienti</w:t>
            </w:r>
          </w:p>
        </w:tc>
        <w:tc>
          <w:tcPr>
            <w:tcW w:w="0" w:type="auto"/>
            <w:vAlign w:val="center"/>
            <w:hideMark/>
          </w:tcPr>
          <w:p w14:paraId="509D121F" w14:textId="77777777" w:rsidR="00D4030E" w:rsidRPr="00D4030E" w:rsidRDefault="00D4030E" w:rsidP="00D4030E">
            <w:pPr>
              <w:jc w:val="center"/>
              <w:rPr>
                <w:rFonts w:cstheme="minorHAnsi"/>
                <w:b/>
                <w:bCs/>
                <w:szCs w:val="20"/>
              </w:rPr>
            </w:pPr>
            <w:r w:rsidRPr="00D4030E">
              <w:rPr>
                <w:rFonts w:cstheme="minorHAnsi"/>
                <w:b/>
                <w:bCs/>
                <w:color w:val="000000"/>
                <w:szCs w:val="20"/>
              </w:rPr>
              <w:t>X</w:t>
            </w:r>
          </w:p>
        </w:tc>
        <w:tc>
          <w:tcPr>
            <w:tcW w:w="0" w:type="auto"/>
            <w:vAlign w:val="center"/>
            <w:hideMark/>
          </w:tcPr>
          <w:p w14:paraId="34CD03EF" w14:textId="77777777" w:rsidR="00D4030E" w:rsidRPr="00D4030E" w:rsidRDefault="00D4030E" w:rsidP="00D4030E">
            <w:pPr>
              <w:jc w:val="center"/>
              <w:rPr>
                <w:rFonts w:cstheme="minorHAnsi"/>
                <w:b/>
                <w:bCs/>
                <w:szCs w:val="20"/>
              </w:rPr>
            </w:pPr>
            <w:r w:rsidRPr="00D4030E">
              <w:rPr>
                <w:rFonts w:cstheme="minorHAnsi"/>
                <w:b/>
                <w:bCs/>
                <w:color w:val="000000"/>
                <w:szCs w:val="20"/>
              </w:rPr>
              <w:t>X</w:t>
            </w:r>
          </w:p>
        </w:tc>
      </w:tr>
      <w:tr w:rsidR="00D4030E" w:rsidRPr="00D4030E" w14:paraId="31284121" w14:textId="77777777" w:rsidTr="00D4030E">
        <w:tc>
          <w:tcPr>
            <w:tcW w:w="0" w:type="auto"/>
            <w:vAlign w:val="center"/>
            <w:hideMark/>
          </w:tcPr>
          <w:p w14:paraId="3DF459D5" w14:textId="53A93DB9" w:rsidR="00D4030E" w:rsidRPr="00D4030E" w:rsidRDefault="00D4030E" w:rsidP="00D4030E">
            <w:pPr>
              <w:rPr>
                <w:rFonts w:cstheme="minorHAnsi"/>
                <w:szCs w:val="20"/>
                <w:lang w:eastAsia="it-IT"/>
              </w:rPr>
            </w:pPr>
            <w:hyperlink r:id="rId93" w:history="1">
              <w:r w:rsidRPr="00D4030E">
                <w:rPr>
                  <w:rStyle w:val="Hyperlink"/>
                  <w:rFonts w:cstheme="minorHAnsi"/>
                  <w:szCs w:val="20"/>
                  <w:lang w:eastAsia="it-IT"/>
                </w:rPr>
                <w:t>\\usnasiqx620.intranet.unicredit.it\usiqxdata2$</w:t>
              </w:r>
            </w:hyperlink>
          </w:p>
        </w:tc>
        <w:tc>
          <w:tcPr>
            <w:tcW w:w="0" w:type="auto"/>
            <w:hideMark/>
          </w:tcPr>
          <w:p w14:paraId="62271B1E" w14:textId="77777777" w:rsidR="00D4030E" w:rsidRPr="00D4030E" w:rsidRDefault="00D4030E">
            <w:pPr>
              <w:rPr>
                <w:rFonts w:cstheme="minorHAnsi"/>
                <w:szCs w:val="20"/>
              </w:rPr>
            </w:pPr>
            <w:r w:rsidRPr="00D4030E">
              <w:rPr>
                <w:rFonts w:cstheme="minorHAnsi"/>
                <w:szCs w:val="20"/>
              </w:rPr>
              <w:t>NAS Transfer</w:t>
            </w:r>
          </w:p>
        </w:tc>
        <w:tc>
          <w:tcPr>
            <w:tcW w:w="0" w:type="auto"/>
            <w:vAlign w:val="center"/>
            <w:hideMark/>
          </w:tcPr>
          <w:p w14:paraId="11482678" w14:textId="77777777" w:rsidR="00D4030E" w:rsidRPr="00D4030E" w:rsidRDefault="00D4030E" w:rsidP="00D4030E">
            <w:pPr>
              <w:jc w:val="center"/>
              <w:rPr>
                <w:rFonts w:cstheme="minorHAnsi"/>
                <w:b/>
                <w:bCs/>
                <w:szCs w:val="20"/>
              </w:rPr>
            </w:pPr>
            <w:r w:rsidRPr="00D4030E">
              <w:rPr>
                <w:rFonts w:cstheme="minorHAnsi"/>
                <w:b/>
                <w:bCs/>
                <w:szCs w:val="20"/>
              </w:rPr>
              <w:t>X</w:t>
            </w:r>
          </w:p>
        </w:tc>
        <w:tc>
          <w:tcPr>
            <w:tcW w:w="0" w:type="auto"/>
            <w:vAlign w:val="center"/>
          </w:tcPr>
          <w:p w14:paraId="17F87189" w14:textId="77777777" w:rsidR="00D4030E" w:rsidRPr="00D4030E" w:rsidRDefault="00D4030E" w:rsidP="00D4030E">
            <w:pPr>
              <w:jc w:val="center"/>
              <w:rPr>
                <w:rFonts w:cstheme="minorHAnsi"/>
                <w:b/>
                <w:bCs/>
                <w:szCs w:val="20"/>
              </w:rPr>
            </w:pPr>
          </w:p>
        </w:tc>
      </w:tr>
      <w:tr w:rsidR="00D4030E" w:rsidRPr="00D4030E" w14:paraId="0D211B00" w14:textId="77777777" w:rsidTr="00D4030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705756D8" w14:textId="1EB1B5D4" w:rsidR="00D4030E" w:rsidRPr="00D4030E" w:rsidRDefault="00D4030E" w:rsidP="00D4030E">
            <w:pPr>
              <w:rPr>
                <w:rFonts w:cstheme="minorHAnsi"/>
                <w:szCs w:val="20"/>
                <w:lang w:eastAsia="it-IT"/>
              </w:rPr>
            </w:pPr>
            <w:hyperlink r:id="rId94" w:history="1">
              <w:r w:rsidRPr="00D4030E">
                <w:rPr>
                  <w:rStyle w:val="Hyperlink"/>
                  <w:rFonts w:cstheme="minorHAnsi"/>
                  <w:szCs w:val="20"/>
                  <w:lang w:eastAsia="it-IT"/>
                </w:rPr>
                <w:t>\\usnas200.intranet.unicredit.it\us_iqx$</w:t>
              </w:r>
            </w:hyperlink>
          </w:p>
        </w:tc>
        <w:tc>
          <w:tcPr>
            <w:tcW w:w="0" w:type="auto"/>
            <w:hideMark/>
          </w:tcPr>
          <w:p w14:paraId="61AB7DB9" w14:textId="77777777" w:rsidR="00D4030E" w:rsidRPr="00D4030E" w:rsidRDefault="00D4030E">
            <w:pPr>
              <w:rPr>
                <w:rFonts w:cstheme="minorHAnsi"/>
                <w:szCs w:val="20"/>
              </w:rPr>
            </w:pPr>
            <w:r w:rsidRPr="00D4030E">
              <w:rPr>
                <w:rFonts w:cstheme="minorHAnsi"/>
                <w:color w:val="000000"/>
                <w:szCs w:val="20"/>
              </w:rPr>
              <w:t>NAS Documentazione</w:t>
            </w:r>
          </w:p>
        </w:tc>
        <w:tc>
          <w:tcPr>
            <w:tcW w:w="0" w:type="auto"/>
            <w:vAlign w:val="center"/>
            <w:hideMark/>
          </w:tcPr>
          <w:p w14:paraId="0B0319B9" w14:textId="77777777" w:rsidR="00D4030E" w:rsidRPr="00D4030E" w:rsidRDefault="00D4030E" w:rsidP="00D4030E">
            <w:pPr>
              <w:jc w:val="center"/>
              <w:rPr>
                <w:rFonts w:cstheme="minorHAnsi"/>
                <w:b/>
                <w:bCs/>
                <w:szCs w:val="20"/>
              </w:rPr>
            </w:pPr>
            <w:r w:rsidRPr="00D4030E">
              <w:rPr>
                <w:rFonts w:cstheme="minorHAnsi"/>
                <w:b/>
                <w:bCs/>
                <w:color w:val="000000"/>
                <w:szCs w:val="20"/>
              </w:rPr>
              <w:t>X</w:t>
            </w:r>
          </w:p>
        </w:tc>
        <w:tc>
          <w:tcPr>
            <w:tcW w:w="0" w:type="auto"/>
            <w:vAlign w:val="center"/>
            <w:hideMark/>
          </w:tcPr>
          <w:p w14:paraId="10FE76D2" w14:textId="77777777" w:rsidR="00D4030E" w:rsidRPr="00D4030E" w:rsidRDefault="00D4030E" w:rsidP="00D4030E">
            <w:pPr>
              <w:jc w:val="center"/>
              <w:rPr>
                <w:rFonts w:cstheme="minorHAnsi"/>
                <w:b/>
                <w:bCs/>
                <w:szCs w:val="20"/>
              </w:rPr>
            </w:pPr>
            <w:r w:rsidRPr="00D4030E">
              <w:rPr>
                <w:rFonts w:cstheme="minorHAnsi"/>
                <w:b/>
                <w:bCs/>
                <w:color w:val="000000"/>
                <w:szCs w:val="20"/>
              </w:rPr>
              <w:t>X</w:t>
            </w:r>
          </w:p>
        </w:tc>
      </w:tr>
      <w:tr w:rsidR="00D4030E" w:rsidRPr="00D4030E" w14:paraId="3B360BF1" w14:textId="77777777" w:rsidTr="00D4030E">
        <w:tc>
          <w:tcPr>
            <w:tcW w:w="0" w:type="auto"/>
            <w:vAlign w:val="center"/>
            <w:hideMark/>
          </w:tcPr>
          <w:p w14:paraId="4A159821" w14:textId="229954C4" w:rsidR="00D4030E" w:rsidRPr="00D4030E" w:rsidRDefault="00D4030E" w:rsidP="00D4030E">
            <w:pPr>
              <w:rPr>
                <w:rFonts w:cstheme="minorHAnsi"/>
                <w:szCs w:val="20"/>
              </w:rPr>
            </w:pPr>
            <w:hyperlink r:id="rId95" w:history="1">
              <w:r w:rsidRPr="00D4030E">
                <w:rPr>
                  <w:rStyle w:val="Hyperlink"/>
                  <w:rFonts w:cstheme="minorHAnsi"/>
                  <w:szCs w:val="20"/>
                </w:rPr>
                <w:t>\\usnas310.intranet.unicredit.it\usiqxtemp$</w:t>
              </w:r>
            </w:hyperlink>
          </w:p>
        </w:tc>
        <w:tc>
          <w:tcPr>
            <w:tcW w:w="0" w:type="auto"/>
            <w:hideMark/>
          </w:tcPr>
          <w:p w14:paraId="397A0E9E" w14:textId="77777777" w:rsidR="00D4030E" w:rsidRPr="00D4030E" w:rsidRDefault="00D4030E">
            <w:pPr>
              <w:rPr>
                <w:rFonts w:cstheme="minorHAnsi"/>
                <w:szCs w:val="20"/>
              </w:rPr>
            </w:pPr>
            <w:r w:rsidRPr="00D4030E">
              <w:rPr>
                <w:rFonts w:cstheme="minorHAnsi"/>
                <w:szCs w:val="20"/>
              </w:rPr>
              <w:t>Nas Flussi Validazione</w:t>
            </w:r>
          </w:p>
        </w:tc>
        <w:tc>
          <w:tcPr>
            <w:tcW w:w="0" w:type="auto"/>
            <w:vAlign w:val="center"/>
            <w:hideMark/>
          </w:tcPr>
          <w:p w14:paraId="1A8F9B11" w14:textId="77777777" w:rsidR="00D4030E" w:rsidRPr="00D4030E" w:rsidRDefault="00D4030E" w:rsidP="00D4030E">
            <w:pPr>
              <w:jc w:val="center"/>
              <w:rPr>
                <w:rFonts w:cstheme="minorHAnsi"/>
                <w:b/>
                <w:bCs/>
                <w:szCs w:val="20"/>
              </w:rPr>
            </w:pPr>
            <w:r w:rsidRPr="00D4030E">
              <w:rPr>
                <w:rFonts w:cstheme="minorHAnsi"/>
                <w:b/>
                <w:bCs/>
                <w:szCs w:val="20"/>
              </w:rPr>
              <w:t>X</w:t>
            </w:r>
          </w:p>
        </w:tc>
        <w:tc>
          <w:tcPr>
            <w:tcW w:w="0" w:type="auto"/>
            <w:vAlign w:val="center"/>
            <w:hideMark/>
          </w:tcPr>
          <w:p w14:paraId="123CA296" w14:textId="77777777" w:rsidR="00D4030E" w:rsidRPr="00D4030E" w:rsidRDefault="00D4030E" w:rsidP="00D4030E">
            <w:pPr>
              <w:jc w:val="center"/>
              <w:rPr>
                <w:rFonts w:cstheme="minorHAnsi"/>
                <w:b/>
                <w:bCs/>
                <w:szCs w:val="20"/>
              </w:rPr>
            </w:pPr>
            <w:r w:rsidRPr="00D4030E">
              <w:rPr>
                <w:rFonts w:cstheme="minorHAnsi"/>
                <w:b/>
                <w:bCs/>
                <w:szCs w:val="20"/>
              </w:rPr>
              <w:t>X</w:t>
            </w:r>
          </w:p>
        </w:tc>
      </w:tr>
    </w:tbl>
    <w:p w14:paraId="43D545EB" w14:textId="77777777" w:rsidR="00D4030E" w:rsidRPr="00D4030E" w:rsidRDefault="00D4030E" w:rsidP="00D4030E"/>
    <w:sectPr w:rsidR="00D4030E" w:rsidRPr="00D4030E" w:rsidSect="00F26E16">
      <w:headerReference w:type="even" r:id="rId96"/>
      <w:headerReference w:type="default" r:id="rId97"/>
      <w:footerReference w:type="even" r:id="rId98"/>
      <w:footerReference w:type="default" r:id="rId99"/>
      <w:headerReference w:type="first" r:id="rId100"/>
      <w:footerReference w:type="first" r:id="rId101"/>
      <w:pgSz w:w="11907" w:h="16840" w:code="9"/>
      <w:pgMar w:top="1440" w:right="1134" w:bottom="1440" w:left="1134" w:header="720" w:footer="720" w:gutter="0"/>
      <w:paperSrc w:first="262" w:other="262"/>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6E550" w14:textId="77777777" w:rsidR="00D439C3" w:rsidRDefault="00D439C3">
      <w:r>
        <w:separator/>
      </w:r>
    </w:p>
  </w:endnote>
  <w:endnote w:type="continuationSeparator" w:id="0">
    <w:p w14:paraId="0B3BE1C3" w14:textId="77777777" w:rsidR="00D439C3" w:rsidRDefault="00D439C3">
      <w:r>
        <w:continuationSeparator/>
      </w:r>
    </w:p>
  </w:endnote>
  <w:endnote w:type="continuationNotice" w:id="1">
    <w:p w14:paraId="1A93020C" w14:textId="77777777" w:rsidR="00D439C3" w:rsidRDefault="00D439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59F9" w14:textId="77777777" w:rsidR="009F531A" w:rsidRDefault="009F5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FF6600"/>
      </w:tblBorders>
      <w:tblLayout w:type="fixed"/>
      <w:tblCellMar>
        <w:left w:w="70" w:type="dxa"/>
        <w:right w:w="70" w:type="dxa"/>
      </w:tblCellMar>
      <w:tblLook w:val="0000" w:firstRow="0" w:lastRow="0" w:firstColumn="0" w:lastColumn="0" w:noHBand="0" w:noVBand="0"/>
    </w:tblPr>
    <w:tblGrid>
      <w:gridCol w:w="3259"/>
      <w:gridCol w:w="3260"/>
      <w:gridCol w:w="3260"/>
    </w:tblGrid>
    <w:tr w:rsidR="009E5308" w14:paraId="61B71CAA" w14:textId="77777777" w:rsidTr="00F26E16">
      <w:tc>
        <w:tcPr>
          <w:tcW w:w="3259" w:type="dxa"/>
          <w:noWrap/>
        </w:tcPr>
        <w:p w14:paraId="61B71CA7" w14:textId="1EF24B89" w:rsidR="009E5308" w:rsidRPr="00F26E16" w:rsidRDefault="009E5308" w:rsidP="00F26E16">
          <w:pPr>
            <w:pStyle w:val="Footer"/>
            <w:rPr>
              <w:color w:val="808080"/>
              <w:sz w:val="16"/>
            </w:rPr>
          </w:pPr>
          <w:r>
            <w:rPr>
              <w:noProof/>
              <w:color w:val="808080"/>
              <w:sz w:val="16"/>
            </w:rPr>
            <w:fldChar w:fldCharType="begin"/>
          </w:r>
          <w:r>
            <w:rPr>
              <w:noProof/>
              <w:color w:val="808080"/>
              <w:sz w:val="16"/>
            </w:rPr>
            <w:instrText xml:space="preserve"> FILENAME  \* MERGEFORMAT </w:instrText>
          </w:r>
          <w:r>
            <w:rPr>
              <w:noProof/>
              <w:color w:val="808080"/>
              <w:sz w:val="16"/>
            </w:rPr>
            <w:fldChar w:fldCharType="separate"/>
          </w:r>
          <w:r>
            <w:rPr>
              <w:noProof/>
              <w:color w:val="808080"/>
              <w:sz w:val="16"/>
            </w:rPr>
            <w:t>Documentazione di handover per progetto IQC.docx</w:t>
          </w:r>
          <w:r>
            <w:rPr>
              <w:noProof/>
              <w:color w:val="808080"/>
              <w:sz w:val="16"/>
            </w:rPr>
            <w:fldChar w:fldCharType="end"/>
          </w:r>
        </w:p>
      </w:tc>
      <w:tc>
        <w:tcPr>
          <w:tcW w:w="3260" w:type="dxa"/>
          <w:noWrap/>
        </w:tcPr>
        <w:p w14:paraId="61B71CA8" w14:textId="77777777" w:rsidR="009E5308" w:rsidRPr="00F26E16" w:rsidRDefault="009E5308" w:rsidP="00F26E16">
          <w:pPr>
            <w:pStyle w:val="Footer"/>
            <w:jc w:val="center"/>
            <w:rPr>
              <w:color w:val="808080"/>
              <w:sz w:val="16"/>
            </w:rPr>
          </w:pPr>
          <w:r>
            <w:rPr>
              <w:color w:val="808080"/>
              <w:sz w:val="16"/>
            </w:rPr>
            <w:t xml:space="preserve">Pag. </w:t>
          </w:r>
          <w:r>
            <w:rPr>
              <w:color w:val="808080"/>
              <w:sz w:val="16"/>
            </w:rPr>
            <w:fldChar w:fldCharType="begin"/>
          </w:r>
          <w:r>
            <w:rPr>
              <w:color w:val="808080"/>
              <w:sz w:val="16"/>
            </w:rPr>
            <w:instrText xml:space="preserve"> PAGE  \* MERGEFORMAT </w:instrText>
          </w:r>
          <w:r>
            <w:rPr>
              <w:color w:val="808080"/>
              <w:sz w:val="16"/>
            </w:rPr>
            <w:fldChar w:fldCharType="separate"/>
          </w:r>
          <w:r>
            <w:rPr>
              <w:noProof/>
              <w:color w:val="808080"/>
              <w:sz w:val="16"/>
            </w:rPr>
            <w:t>6</w:t>
          </w:r>
          <w:r>
            <w:rPr>
              <w:color w:val="808080"/>
              <w:sz w:val="16"/>
            </w:rPr>
            <w:fldChar w:fldCharType="end"/>
          </w:r>
          <w:r>
            <w:rPr>
              <w:color w:val="808080"/>
              <w:sz w:val="16"/>
            </w:rPr>
            <w:t xml:space="preserve"> di </w:t>
          </w:r>
          <w:r>
            <w:rPr>
              <w:noProof/>
              <w:color w:val="808080"/>
              <w:sz w:val="16"/>
            </w:rPr>
            <w:fldChar w:fldCharType="begin"/>
          </w:r>
          <w:r>
            <w:rPr>
              <w:noProof/>
              <w:color w:val="808080"/>
              <w:sz w:val="16"/>
            </w:rPr>
            <w:instrText xml:space="preserve"> NUMPAGES  \* MERGEFORMAT </w:instrText>
          </w:r>
          <w:r>
            <w:rPr>
              <w:noProof/>
              <w:color w:val="808080"/>
              <w:sz w:val="16"/>
            </w:rPr>
            <w:fldChar w:fldCharType="separate"/>
          </w:r>
          <w:r>
            <w:rPr>
              <w:noProof/>
              <w:color w:val="808080"/>
              <w:sz w:val="16"/>
            </w:rPr>
            <w:t>19</w:t>
          </w:r>
          <w:r>
            <w:rPr>
              <w:noProof/>
              <w:color w:val="808080"/>
              <w:sz w:val="16"/>
            </w:rPr>
            <w:fldChar w:fldCharType="end"/>
          </w:r>
        </w:p>
      </w:tc>
      <w:tc>
        <w:tcPr>
          <w:tcW w:w="3260" w:type="dxa"/>
          <w:noWrap/>
        </w:tcPr>
        <w:p w14:paraId="61B71CA9" w14:textId="62BE8616" w:rsidR="009E5308" w:rsidRPr="00F26E16" w:rsidRDefault="009E5308" w:rsidP="00BD0CA3">
          <w:pPr>
            <w:pStyle w:val="Footer"/>
            <w:jc w:val="right"/>
            <w:rPr>
              <w:color w:val="808080"/>
              <w:sz w:val="16"/>
            </w:rPr>
          </w:pPr>
          <w:r>
            <w:rPr>
              <w:noProof/>
              <w:color w:val="808080"/>
              <w:sz w:val="16"/>
            </w:rPr>
            <w:fldChar w:fldCharType="begin"/>
          </w:r>
          <w:r>
            <w:rPr>
              <w:noProof/>
              <w:color w:val="808080"/>
              <w:sz w:val="16"/>
            </w:rPr>
            <w:instrText xml:space="preserve"> TIME  \@ "dd/MM/yyyy"  \* MERGEFORMAT </w:instrText>
          </w:r>
          <w:r>
            <w:rPr>
              <w:noProof/>
              <w:color w:val="808080"/>
              <w:sz w:val="16"/>
            </w:rPr>
            <w:fldChar w:fldCharType="separate"/>
          </w:r>
          <w:r>
            <w:rPr>
              <w:noProof/>
              <w:color w:val="808080"/>
              <w:sz w:val="16"/>
            </w:rPr>
            <w:fldChar w:fldCharType="end"/>
          </w:r>
        </w:p>
      </w:tc>
    </w:tr>
  </w:tbl>
  <w:p w14:paraId="61B71CAB" w14:textId="77777777" w:rsidR="009E5308" w:rsidRPr="00F26E16" w:rsidRDefault="009E5308" w:rsidP="00F26E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C524" w14:textId="77777777" w:rsidR="009F531A" w:rsidRDefault="009F5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7F384" w14:textId="77777777" w:rsidR="00D439C3" w:rsidRDefault="00D439C3">
      <w:r>
        <w:separator/>
      </w:r>
    </w:p>
  </w:footnote>
  <w:footnote w:type="continuationSeparator" w:id="0">
    <w:p w14:paraId="4327E18E" w14:textId="77777777" w:rsidR="00D439C3" w:rsidRDefault="00D439C3">
      <w:r>
        <w:continuationSeparator/>
      </w:r>
    </w:p>
  </w:footnote>
  <w:footnote w:type="continuationNotice" w:id="1">
    <w:p w14:paraId="117CB148" w14:textId="77777777" w:rsidR="00D439C3" w:rsidRDefault="00D439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6BC3" w14:textId="77777777" w:rsidR="009F531A" w:rsidRDefault="009F5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1CA6" w14:textId="58FBEC62" w:rsidR="009E5308" w:rsidRPr="00F26E16" w:rsidRDefault="009E5308" w:rsidP="00F26E16">
    <w:pPr>
      <w:pStyle w:val="Header"/>
    </w:pPr>
    <w:r>
      <w:rPr>
        <w:bCs/>
        <w:i/>
        <w:noProof/>
        <w:color w:val="FF0000"/>
        <w:sz w:val="16"/>
        <w:lang w:eastAsia="it-IT"/>
      </w:rPr>
      <w:drawing>
        <wp:inline distT="0" distB="0" distL="0" distR="0" wp14:anchorId="61B71CB1" wp14:editId="61B71CB2">
          <wp:extent cx="2230359" cy="900000"/>
          <wp:effectExtent l="0" t="0" r="0" b="0"/>
          <wp:docPr id="1" name="Immagine 1" descr="tmp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p53B"/>
                  <pic:cNvPicPr>
                    <a:picLocks noChangeAspect="1" noChangeArrowheads="1"/>
                  </pic:cNvPicPr>
                </pic:nvPicPr>
                <pic:blipFill>
                  <a:blip r:embed="rId1"/>
                  <a:srcRect/>
                  <a:stretch>
                    <a:fillRect/>
                  </a:stretch>
                </pic:blipFill>
                <pic:spPr bwMode="auto">
                  <a:xfrm>
                    <a:off x="0" y="0"/>
                    <a:ext cx="2230359" cy="900000"/>
                  </a:xfrm>
                  <a:prstGeom prst="rect">
                    <a:avLst/>
                  </a:prstGeom>
                  <a:noFill/>
                  <a:ln w="9525">
                    <a:noFill/>
                    <a:miter lim="800000"/>
                    <a:headEnd/>
                    <a:tailEnd/>
                  </a:ln>
                </pic:spPr>
              </pic:pic>
            </a:graphicData>
          </a:graphic>
        </wp:inline>
      </w:drawing>
    </w:r>
    <w:r w:rsidRPr="3EA8161F">
      <w:rPr>
        <w:i/>
        <w:iCs/>
        <w:color w:val="FF0000"/>
        <w:sz w:val="16"/>
        <w:szCs w:val="16"/>
      </w:rPr>
      <w:fldChar w:fldCharType="begin"/>
    </w:r>
    <w:r w:rsidRPr="3EA8161F">
      <w:rPr>
        <w:i/>
        <w:iCs/>
        <w:color w:val="FF0000"/>
        <w:sz w:val="16"/>
        <w:szCs w:val="16"/>
      </w:rPr>
      <w:instrText xml:space="preserve">  \* MERGEFORMAT </w:instrText>
    </w:r>
    <w:r w:rsidRPr="3EA8161F">
      <w:rPr>
        <w:i/>
        <w:iCs/>
        <w:color w:val="FF000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176" w:type="dxa"/>
      <w:tblLook w:val="04A0" w:firstRow="1" w:lastRow="0" w:firstColumn="1" w:lastColumn="0" w:noHBand="0" w:noVBand="1"/>
    </w:tblPr>
    <w:tblGrid>
      <w:gridCol w:w="5065"/>
      <w:gridCol w:w="5142"/>
    </w:tblGrid>
    <w:tr w:rsidR="009E5308" w14:paraId="61B71CAF" w14:textId="77777777" w:rsidTr="3EA8161F">
      <w:tc>
        <w:tcPr>
          <w:tcW w:w="5065" w:type="dxa"/>
        </w:tcPr>
        <w:p w14:paraId="61B71CAC" w14:textId="7ED553C7" w:rsidR="009E5308" w:rsidRDefault="009E5308" w:rsidP="00552B0F">
          <w:pPr>
            <w:pStyle w:val="Header"/>
          </w:pPr>
          <w:r>
            <w:rPr>
              <w:noProof/>
              <w:lang w:eastAsia="it-IT"/>
            </w:rPr>
            <w:drawing>
              <wp:inline distT="0" distB="0" distL="0" distR="0" wp14:anchorId="61B71CB3" wp14:editId="61B71CB4">
                <wp:extent cx="1785620" cy="741680"/>
                <wp:effectExtent l="19050" t="0" r="5080" b="0"/>
                <wp:docPr id="4" name="Immagine 1" descr="logoAD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ADD Value"/>
                        <pic:cNvPicPr>
                          <a:picLocks noChangeAspect="1" noChangeArrowheads="1"/>
                        </pic:cNvPicPr>
                      </pic:nvPicPr>
                      <pic:blipFill>
                        <a:blip r:embed="rId1"/>
                        <a:srcRect/>
                        <a:stretch>
                          <a:fillRect/>
                        </a:stretch>
                      </pic:blipFill>
                      <pic:spPr bwMode="auto">
                        <a:xfrm>
                          <a:off x="0" y="0"/>
                          <a:ext cx="1785620" cy="741680"/>
                        </a:xfrm>
                        <a:prstGeom prst="rect">
                          <a:avLst/>
                        </a:prstGeom>
                        <a:noFill/>
                        <a:ln w="9525">
                          <a:noFill/>
                          <a:miter lim="800000"/>
                          <a:headEnd/>
                          <a:tailEnd/>
                        </a:ln>
                      </pic:spPr>
                    </pic:pic>
                  </a:graphicData>
                </a:graphic>
              </wp:inline>
            </w:drawing>
          </w:r>
        </w:p>
      </w:tc>
      <w:tc>
        <w:tcPr>
          <w:tcW w:w="5142" w:type="dxa"/>
        </w:tcPr>
        <w:p w14:paraId="61B71CAD" w14:textId="77777777" w:rsidR="009E5308" w:rsidRDefault="009E5308" w:rsidP="00552B0F">
          <w:pPr>
            <w:pStyle w:val="Header"/>
            <w:jc w:val="right"/>
          </w:pPr>
        </w:p>
        <w:p w14:paraId="61B71CAE" w14:textId="5932475B" w:rsidR="009E5308" w:rsidRDefault="009E5308" w:rsidP="00552B0F">
          <w:pPr>
            <w:pStyle w:val="Header"/>
            <w:jc w:val="right"/>
          </w:pPr>
        </w:p>
      </w:tc>
    </w:tr>
  </w:tbl>
  <w:p w14:paraId="61B71CB0" w14:textId="77777777" w:rsidR="009E5308" w:rsidRPr="00F26E16" w:rsidRDefault="009E5308" w:rsidP="00F26E16">
    <w:pPr>
      <w:pStyle w:val="Header"/>
    </w:pPr>
    <w:r>
      <w:fldChar w:fldCharType="begin"/>
    </w:r>
    <w:r>
      <w:instrText xml:space="preserv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2682"/>
    <w:multiLevelType w:val="hybridMultilevel"/>
    <w:tmpl w:val="1C8EBB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20537C"/>
    <w:multiLevelType w:val="hybridMultilevel"/>
    <w:tmpl w:val="F710DE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B47B5E"/>
    <w:multiLevelType w:val="hybridMultilevel"/>
    <w:tmpl w:val="1F3EE008"/>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314165C"/>
    <w:multiLevelType w:val="hybridMultilevel"/>
    <w:tmpl w:val="8D06B4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D7C63B0"/>
    <w:multiLevelType w:val="hybridMultilevel"/>
    <w:tmpl w:val="324279C4"/>
    <w:lvl w:ilvl="0" w:tplc="841C868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E5277C0"/>
    <w:multiLevelType w:val="hybridMultilevel"/>
    <w:tmpl w:val="F490DF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98E61D7"/>
    <w:multiLevelType w:val="hybridMultilevel"/>
    <w:tmpl w:val="630ADD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AE6643B"/>
    <w:multiLevelType w:val="hybridMultilevel"/>
    <w:tmpl w:val="CDD28AF0"/>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B773727"/>
    <w:multiLevelType w:val="hybridMultilevel"/>
    <w:tmpl w:val="1C30B5A4"/>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EAC3A46"/>
    <w:multiLevelType w:val="hybridMultilevel"/>
    <w:tmpl w:val="8CE248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1F24B29"/>
    <w:multiLevelType w:val="hybridMultilevel"/>
    <w:tmpl w:val="F0AE0780"/>
    <w:lvl w:ilvl="0" w:tplc="2CD8C9C0">
      <w:numFmt w:val="bullet"/>
      <w:lvlText w:val="-"/>
      <w:lvlJc w:val="left"/>
      <w:pPr>
        <w:ind w:left="720" w:hanging="360"/>
      </w:pPr>
      <w:rPr>
        <w:rFonts w:ascii="Verdana" w:eastAsia="Times New Roman" w:hAnsi="Verdana" w:cs="Verdana"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F800BE"/>
    <w:multiLevelType w:val="hybridMultilevel"/>
    <w:tmpl w:val="2A44C3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42E5C54"/>
    <w:multiLevelType w:val="hybridMultilevel"/>
    <w:tmpl w:val="838C332A"/>
    <w:lvl w:ilvl="0" w:tplc="841C868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82212F4"/>
    <w:multiLevelType w:val="hybridMultilevel"/>
    <w:tmpl w:val="9F2A8CBE"/>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9F57DCD"/>
    <w:multiLevelType w:val="hybridMultilevel"/>
    <w:tmpl w:val="CDACE7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B900585"/>
    <w:multiLevelType w:val="hybridMultilevel"/>
    <w:tmpl w:val="05A4BD2A"/>
    <w:lvl w:ilvl="0" w:tplc="841C868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0C446E1"/>
    <w:multiLevelType w:val="hybridMultilevel"/>
    <w:tmpl w:val="50EE1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19022F"/>
    <w:multiLevelType w:val="hybridMultilevel"/>
    <w:tmpl w:val="08168E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5A44032"/>
    <w:multiLevelType w:val="hybridMultilevel"/>
    <w:tmpl w:val="C14276C8"/>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8964CD0"/>
    <w:multiLevelType w:val="hybridMultilevel"/>
    <w:tmpl w:val="0352E0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FFB7BE5"/>
    <w:multiLevelType w:val="hybridMultilevel"/>
    <w:tmpl w:val="C0A29B48"/>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1FB200E"/>
    <w:multiLevelType w:val="hybridMultilevel"/>
    <w:tmpl w:val="75F828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4585ACD"/>
    <w:multiLevelType w:val="hybridMultilevel"/>
    <w:tmpl w:val="557CE9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5275B5B"/>
    <w:multiLevelType w:val="hybridMultilevel"/>
    <w:tmpl w:val="7BE43E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E21EE"/>
    <w:multiLevelType w:val="hybridMultilevel"/>
    <w:tmpl w:val="E5F8D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DF113B6"/>
    <w:multiLevelType w:val="multilevel"/>
    <w:tmpl w:val="779CF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76490D12"/>
    <w:multiLevelType w:val="hybridMultilevel"/>
    <w:tmpl w:val="246A3F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7" w15:restartNumberingAfterBreak="0">
    <w:nsid w:val="7BF960A1"/>
    <w:multiLevelType w:val="hybridMultilevel"/>
    <w:tmpl w:val="ACEC5298"/>
    <w:lvl w:ilvl="0" w:tplc="552A8FDE">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60481773">
    <w:abstractNumId w:val="25"/>
  </w:num>
  <w:num w:numId="2" w16cid:durableId="1193110612">
    <w:abstractNumId w:val="18"/>
  </w:num>
  <w:num w:numId="3" w16cid:durableId="2143228246">
    <w:abstractNumId w:val="13"/>
  </w:num>
  <w:num w:numId="4" w16cid:durableId="6564381">
    <w:abstractNumId w:val="2"/>
  </w:num>
  <w:num w:numId="5" w16cid:durableId="1537041977">
    <w:abstractNumId w:val="27"/>
  </w:num>
  <w:num w:numId="6" w16cid:durableId="1972590720">
    <w:abstractNumId w:val="7"/>
  </w:num>
  <w:num w:numId="7" w16cid:durableId="1855916559">
    <w:abstractNumId w:val="8"/>
  </w:num>
  <w:num w:numId="8" w16cid:durableId="2024817657">
    <w:abstractNumId w:val="10"/>
  </w:num>
  <w:num w:numId="9" w16cid:durableId="912350324">
    <w:abstractNumId w:val="20"/>
  </w:num>
  <w:num w:numId="10" w16cid:durableId="569117355">
    <w:abstractNumId w:val="26"/>
  </w:num>
  <w:num w:numId="11" w16cid:durableId="1058434600">
    <w:abstractNumId w:val="22"/>
  </w:num>
  <w:num w:numId="12" w16cid:durableId="1742554242">
    <w:abstractNumId w:val="14"/>
  </w:num>
  <w:num w:numId="13" w16cid:durableId="1318918938">
    <w:abstractNumId w:val="17"/>
  </w:num>
  <w:num w:numId="14" w16cid:durableId="825633397">
    <w:abstractNumId w:val="23"/>
  </w:num>
  <w:num w:numId="15" w16cid:durableId="1184246215">
    <w:abstractNumId w:val="9"/>
  </w:num>
  <w:num w:numId="16" w16cid:durableId="764768034">
    <w:abstractNumId w:val="19"/>
  </w:num>
  <w:num w:numId="17" w16cid:durableId="1131553076">
    <w:abstractNumId w:val="21"/>
  </w:num>
  <w:num w:numId="18" w16cid:durableId="1153644882">
    <w:abstractNumId w:val="15"/>
  </w:num>
  <w:num w:numId="19" w16cid:durableId="1039089682">
    <w:abstractNumId w:val="12"/>
  </w:num>
  <w:num w:numId="20" w16cid:durableId="1108502202">
    <w:abstractNumId w:val="16"/>
  </w:num>
  <w:num w:numId="21" w16cid:durableId="538081268">
    <w:abstractNumId w:val="4"/>
  </w:num>
  <w:num w:numId="22" w16cid:durableId="1751079304">
    <w:abstractNumId w:val="11"/>
  </w:num>
  <w:num w:numId="23" w16cid:durableId="1409308798">
    <w:abstractNumId w:val="0"/>
  </w:num>
  <w:num w:numId="24" w16cid:durableId="1102719842">
    <w:abstractNumId w:val="24"/>
  </w:num>
  <w:num w:numId="25" w16cid:durableId="804813105">
    <w:abstractNumId w:val="6"/>
  </w:num>
  <w:num w:numId="26" w16cid:durableId="13384779">
    <w:abstractNumId w:val="3"/>
  </w:num>
  <w:num w:numId="27" w16cid:durableId="461190359">
    <w:abstractNumId w:val="5"/>
  </w:num>
  <w:num w:numId="28" w16cid:durableId="1184711065">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printFractionalCharacterWidth/>
  <w:defaultTabStop w:val="720"/>
  <w:hyphenationZone w:val="283"/>
  <w:doNotHyphenateCaps/>
  <w:drawingGridHorizontalSpacing w:val="100"/>
  <w:displayHorizontalDrawingGridEvery w:val="0"/>
  <w:displayVerticalDrawingGridEvery w:val="0"/>
  <w:noPunctuationKerning/>
  <w:characterSpacingControl w:val="doNotCompress"/>
  <w:hdrShapeDefaults>
    <o:shapedefaults v:ext="edit" spidmax="2050" fill="f" fillcolor="window" stroke="f">
      <v:fill color="window" on="f"/>
      <v:stroke on="f"/>
      <o:colormru v:ext="edit" colors="#fcf,#ffc,#ff9,#9fc,#6cf,#ddd,#eaeae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E16"/>
    <w:rsid w:val="00005F04"/>
    <w:rsid w:val="0001135B"/>
    <w:rsid w:val="00011B6F"/>
    <w:rsid w:val="00013B6F"/>
    <w:rsid w:val="00022753"/>
    <w:rsid w:val="00024AD7"/>
    <w:rsid w:val="00025DBA"/>
    <w:rsid w:val="00030F1C"/>
    <w:rsid w:val="00032834"/>
    <w:rsid w:val="00034218"/>
    <w:rsid w:val="00035AE9"/>
    <w:rsid w:val="00036CC0"/>
    <w:rsid w:val="00041CD2"/>
    <w:rsid w:val="00045676"/>
    <w:rsid w:val="00066F81"/>
    <w:rsid w:val="00080D6E"/>
    <w:rsid w:val="00085977"/>
    <w:rsid w:val="00090553"/>
    <w:rsid w:val="000906C1"/>
    <w:rsid w:val="00090AC3"/>
    <w:rsid w:val="0009275B"/>
    <w:rsid w:val="000932E6"/>
    <w:rsid w:val="0009356C"/>
    <w:rsid w:val="00094280"/>
    <w:rsid w:val="000A1039"/>
    <w:rsid w:val="000C5DE2"/>
    <w:rsid w:val="000D06BA"/>
    <w:rsid w:val="000D0B03"/>
    <w:rsid w:val="000D611E"/>
    <w:rsid w:val="000E03FC"/>
    <w:rsid w:val="000E2EAA"/>
    <w:rsid w:val="000E42E9"/>
    <w:rsid w:val="000E7309"/>
    <w:rsid w:val="000E7AEF"/>
    <w:rsid w:val="000E7DA7"/>
    <w:rsid w:val="000F084B"/>
    <w:rsid w:val="000F0ED6"/>
    <w:rsid w:val="000F1A0B"/>
    <w:rsid w:val="000F37F5"/>
    <w:rsid w:val="000F3E82"/>
    <w:rsid w:val="000F6939"/>
    <w:rsid w:val="00102249"/>
    <w:rsid w:val="00103400"/>
    <w:rsid w:val="001057D0"/>
    <w:rsid w:val="00111B80"/>
    <w:rsid w:val="00116D4A"/>
    <w:rsid w:val="001172E6"/>
    <w:rsid w:val="00117A24"/>
    <w:rsid w:val="00125523"/>
    <w:rsid w:val="00125E9A"/>
    <w:rsid w:val="00132588"/>
    <w:rsid w:val="0013452A"/>
    <w:rsid w:val="0014006D"/>
    <w:rsid w:val="001421E3"/>
    <w:rsid w:val="001471F3"/>
    <w:rsid w:val="00147698"/>
    <w:rsid w:val="00150387"/>
    <w:rsid w:val="00150EFA"/>
    <w:rsid w:val="00150F13"/>
    <w:rsid w:val="00154DBA"/>
    <w:rsid w:val="001565FE"/>
    <w:rsid w:val="00156DAC"/>
    <w:rsid w:val="001632D6"/>
    <w:rsid w:val="00165D51"/>
    <w:rsid w:val="001702F3"/>
    <w:rsid w:val="001733FE"/>
    <w:rsid w:val="00175F69"/>
    <w:rsid w:val="00182F27"/>
    <w:rsid w:val="00183550"/>
    <w:rsid w:val="00183669"/>
    <w:rsid w:val="00185FDE"/>
    <w:rsid w:val="00191EA9"/>
    <w:rsid w:val="001A12C6"/>
    <w:rsid w:val="001A53F1"/>
    <w:rsid w:val="001A678F"/>
    <w:rsid w:val="001B16EF"/>
    <w:rsid w:val="001B2503"/>
    <w:rsid w:val="001B2EDD"/>
    <w:rsid w:val="001B52EC"/>
    <w:rsid w:val="001B6591"/>
    <w:rsid w:val="001C1D64"/>
    <w:rsid w:val="001C3D86"/>
    <w:rsid w:val="001C61B6"/>
    <w:rsid w:val="001D0F8D"/>
    <w:rsid w:val="001D1926"/>
    <w:rsid w:val="001D4E55"/>
    <w:rsid w:val="001D6818"/>
    <w:rsid w:val="001D6FD4"/>
    <w:rsid w:val="001E3CE3"/>
    <w:rsid w:val="001F749D"/>
    <w:rsid w:val="002034A6"/>
    <w:rsid w:val="00204DEA"/>
    <w:rsid w:val="00204E7B"/>
    <w:rsid w:val="00205C13"/>
    <w:rsid w:val="0021033A"/>
    <w:rsid w:val="002107FD"/>
    <w:rsid w:val="00211107"/>
    <w:rsid w:val="0021405D"/>
    <w:rsid w:val="00215FAB"/>
    <w:rsid w:val="00221750"/>
    <w:rsid w:val="00224D60"/>
    <w:rsid w:val="00225254"/>
    <w:rsid w:val="0022712C"/>
    <w:rsid w:val="00230B0B"/>
    <w:rsid w:val="0023198D"/>
    <w:rsid w:val="00231A11"/>
    <w:rsid w:val="0023322A"/>
    <w:rsid w:val="002337CD"/>
    <w:rsid w:val="002413C4"/>
    <w:rsid w:val="00242CFC"/>
    <w:rsid w:val="00243687"/>
    <w:rsid w:val="00244E50"/>
    <w:rsid w:val="00244E70"/>
    <w:rsid w:val="0025408E"/>
    <w:rsid w:val="0026182F"/>
    <w:rsid w:val="002620CA"/>
    <w:rsid w:val="00263006"/>
    <w:rsid w:val="00265C93"/>
    <w:rsid w:val="00271042"/>
    <w:rsid w:val="002712C5"/>
    <w:rsid w:val="00275DCA"/>
    <w:rsid w:val="00277C4F"/>
    <w:rsid w:val="002831C7"/>
    <w:rsid w:val="00286225"/>
    <w:rsid w:val="00286618"/>
    <w:rsid w:val="00290E4C"/>
    <w:rsid w:val="00291455"/>
    <w:rsid w:val="00291775"/>
    <w:rsid w:val="00293D62"/>
    <w:rsid w:val="002973FF"/>
    <w:rsid w:val="00297603"/>
    <w:rsid w:val="002A6866"/>
    <w:rsid w:val="002B25AA"/>
    <w:rsid w:val="002B5B87"/>
    <w:rsid w:val="002B77C6"/>
    <w:rsid w:val="002C02E2"/>
    <w:rsid w:val="002C076C"/>
    <w:rsid w:val="002C3455"/>
    <w:rsid w:val="002C35DD"/>
    <w:rsid w:val="002C3F82"/>
    <w:rsid w:val="002C436C"/>
    <w:rsid w:val="002C4FD1"/>
    <w:rsid w:val="002C507B"/>
    <w:rsid w:val="002C5AB0"/>
    <w:rsid w:val="002D0D12"/>
    <w:rsid w:val="002D1D57"/>
    <w:rsid w:val="002D55EC"/>
    <w:rsid w:val="002E33EA"/>
    <w:rsid w:val="002E4A40"/>
    <w:rsid w:val="002F75A4"/>
    <w:rsid w:val="0030229C"/>
    <w:rsid w:val="0030428C"/>
    <w:rsid w:val="00305B6D"/>
    <w:rsid w:val="00306801"/>
    <w:rsid w:val="003132EC"/>
    <w:rsid w:val="00313EFF"/>
    <w:rsid w:val="0031469A"/>
    <w:rsid w:val="00315636"/>
    <w:rsid w:val="00315D8C"/>
    <w:rsid w:val="0032101C"/>
    <w:rsid w:val="00321747"/>
    <w:rsid w:val="00323464"/>
    <w:rsid w:val="003237EE"/>
    <w:rsid w:val="003249ED"/>
    <w:rsid w:val="00325CB7"/>
    <w:rsid w:val="003275E6"/>
    <w:rsid w:val="00330703"/>
    <w:rsid w:val="00332D48"/>
    <w:rsid w:val="00333499"/>
    <w:rsid w:val="0033696C"/>
    <w:rsid w:val="00337AD5"/>
    <w:rsid w:val="00337F95"/>
    <w:rsid w:val="00340AA6"/>
    <w:rsid w:val="00342E5E"/>
    <w:rsid w:val="003464CD"/>
    <w:rsid w:val="00347492"/>
    <w:rsid w:val="00351DC1"/>
    <w:rsid w:val="00351FC5"/>
    <w:rsid w:val="00355B8D"/>
    <w:rsid w:val="0035679F"/>
    <w:rsid w:val="003578F0"/>
    <w:rsid w:val="00360EF6"/>
    <w:rsid w:val="00361A78"/>
    <w:rsid w:val="00364879"/>
    <w:rsid w:val="003717E9"/>
    <w:rsid w:val="00374DD1"/>
    <w:rsid w:val="00374EE4"/>
    <w:rsid w:val="00375863"/>
    <w:rsid w:val="00376A03"/>
    <w:rsid w:val="00380271"/>
    <w:rsid w:val="00385023"/>
    <w:rsid w:val="003853D4"/>
    <w:rsid w:val="00385FAC"/>
    <w:rsid w:val="00386103"/>
    <w:rsid w:val="00387E5F"/>
    <w:rsid w:val="00392BD2"/>
    <w:rsid w:val="00394E67"/>
    <w:rsid w:val="003A7AA4"/>
    <w:rsid w:val="003A7F3E"/>
    <w:rsid w:val="003B02CB"/>
    <w:rsid w:val="003B2D70"/>
    <w:rsid w:val="003B3914"/>
    <w:rsid w:val="003B405A"/>
    <w:rsid w:val="003B4230"/>
    <w:rsid w:val="003B5411"/>
    <w:rsid w:val="003C0E94"/>
    <w:rsid w:val="003C3F07"/>
    <w:rsid w:val="003C4CCD"/>
    <w:rsid w:val="003C677B"/>
    <w:rsid w:val="003C76CA"/>
    <w:rsid w:val="003D1143"/>
    <w:rsid w:val="003D2BA0"/>
    <w:rsid w:val="003D4899"/>
    <w:rsid w:val="003E1209"/>
    <w:rsid w:val="003E1677"/>
    <w:rsid w:val="003E409E"/>
    <w:rsid w:val="003F31ED"/>
    <w:rsid w:val="003F4546"/>
    <w:rsid w:val="003F5456"/>
    <w:rsid w:val="003F6BDE"/>
    <w:rsid w:val="003F6BDF"/>
    <w:rsid w:val="003F6CFF"/>
    <w:rsid w:val="003F7DBC"/>
    <w:rsid w:val="00401189"/>
    <w:rsid w:val="004031EB"/>
    <w:rsid w:val="00405C30"/>
    <w:rsid w:val="0040616E"/>
    <w:rsid w:val="00407789"/>
    <w:rsid w:val="00407C97"/>
    <w:rsid w:val="00411006"/>
    <w:rsid w:val="0041403A"/>
    <w:rsid w:val="004203CA"/>
    <w:rsid w:val="00422711"/>
    <w:rsid w:val="00437479"/>
    <w:rsid w:val="00441CB4"/>
    <w:rsid w:val="004423A9"/>
    <w:rsid w:val="00446845"/>
    <w:rsid w:val="00447E31"/>
    <w:rsid w:val="004541D7"/>
    <w:rsid w:val="0045605F"/>
    <w:rsid w:val="0046036D"/>
    <w:rsid w:val="00461E0C"/>
    <w:rsid w:val="00462F86"/>
    <w:rsid w:val="00466BAE"/>
    <w:rsid w:val="00467336"/>
    <w:rsid w:val="0047357C"/>
    <w:rsid w:val="00474451"/>
    <w:rsid w:val="0049331E"/>
    <w:rsid w:val="00495637"/>
    <w:rsid w:val="00495C90"/>
    <w:rsid w:val="004A0103"/>
    <w:rsid w:val="004A55C3"/>
    <w:rsid w:val="004A6336"/>
    <w:rsid w:val="004A691F"/>
    <w:rsid w:val="004B145D"/>
    <w:rsid w:val="004B3593"/>
    <w:rsid w:val="004B6214"/>
    <w:rsid w:val="004D1080"/>
    <w:rsid w:val="004D327B"/>
    <w:rsid w:val="004D3694"/>
    <w:rsid w:val="004D4C71"/>
    <w:rsid w:val="004D674E"/>
    <w:rsid w:val="004D76B2"/>
    <w:rsid w:val="004E0E90"/>
    <w:rsid w:val="004E11C1"/>
    <w:rsid w:val="004F08E3"/>
    <w:rsid w:val="004F6875"/>
    <w:rsid w:val="004F6AA9"/>
    <w:rsid w:val="004F7350"/>
    <w:rsid w:val="00500701"/>
    <w:rsid w:val="005007D3"/>
    <w:rsid w:val="00506CB2"/>
    <w:rsid w:val="00506FA8"/>
    <w:rsid w:val="00515498"/>
    <w:rsid w:val="00516788"/>
    <w:rsid w:val="00517B30"/>
    <w:rsid w:val="00517BB7"/>
    <w:rsid w:val="00533401"/>
    <w:rsid w:val="005337AB"/>
    <w:rsid w:val="005353AC"/>
    <w:rsid w:val="00535510"/>
    <w:rsid w:val="00536EF3"/>
    <w:rsid w:val="00540AEF"/>
    <w:rsid w:val="00540CE4"/>
    <w:rsid w:val="00541C2C"/>
    <w:rsid w:val="0054264C"/>
    <w:rsid w:val="00545430"/>
    <w:rsid w:val="0054619E"/>
    <w:rsid w:val="00551576"/>
    <w:rsid w:val="00552B0F"/>
    <w:rsid w:val="005556CB"/>
    <w:rsid w:val="005559FE"/>
    <w:rsid w:val="00555CA6"/>
    <w:rsid w:val="00560936"/>
    <w:rsid w:val="00563FF7"/>
    <w:rsid w:val="00571CF8"/>
    <w:rsid w:val="005763FB"/>
    <w:rsid w:val="00576E02"/>
    <w:rsid w:val="00577036"/>
    <w:rsid w:val="0057780D"/>
    <w:rsid w:val="00583FBF"/>
    <w:rsid w:val="005906EF"/>
    <w:rsid w:val="0059156D"/>
    <w:rsid w:val="005A438C"/>
    <w:rsid w:val="005A4412"/>
    <w:rsid w:val="005A4F9B"/>
    <w:rsid w:val="005A6889"/>
    <w:rsid w:val="005B05D2"/>
    <w:rsid w:val="005C6AEF"/>
    <w:rsid w:val="005C7A77"/>
    <w:rsid w:val="005D16F3"/>
    <w:rsid w:val="005D17A6"/>
    <w:rsid w:val="005D3B6B"/>
    <w:rsid w:val="005D4B5C"/>
    <w:rsid w:val="005D6193"/>
    <w:rsid w:val="005E5088"/>
    <w:rsid w:val="005F13B1"/>
    <w:rsid w:val="005F5944"/>
    <w:rsid w:val="005F6DC5"/>
    <w:rsid w:val="00607133"/>
    <w:rsid w:val="00613675"/>
    <w:rsid w:val="0063300F"/>
    <w:rsid w:val="006351D1"/>
    <w:rsid w:val="006442C5"/>
    <w:rsid w:val="00646CAE"/>
    <w:rsid w:val="006471EF"/>
    <w:rsid w:val="00652A1D"/>
    <w:rsid w:val="006533B8"/>
    <w:rsid w:val="0065629A"/>
    <w:rsid w:val="00656DCC"/>
    <w:rsid w:val="00657CBA"/>
    <w:rsid w:val="006671CE"/>
    <w:rsid w:val="006672E4"/>
    <w:rsid w:val="00671BE0"/>
    <w:rsid w:val="00676D8A"/>
    <w:rsid w:val="00680A69"/>
    <w:rsid w:val="00683138"/>
    <w:rsid w:val="00685749"/>
    <w:rsid w:val="00691224"/>
    <w:rsid w:val="00691F57"/>
    <w:rsid w:val="0069595B"/>
    <w:rsid w:val="00695FFD"/>
    <w:rsid w:val="00696129"/>
    <w:rsid w:val="006A0FCB"/>
    <w:rsid w:val="006A2378"/>
    <w:rsid w:val="006B07F1"/>
    <w:rsid w:val="006B1E3A"/>
    <w:rsid w:val="006B3BC5"/>
    <w:rsid w:val="006B5A40"/>
    <w:rsid w:val="006C6C82"/>
    <w:rsid w:val="006C79CA"/>
    <w:rsid w:val="006D094A"/>
    <w:rsid w:val="006D0C2D"/>
    <w:rsid w:val="006D1652"/>
    <w:rsid w:val="006D165F"/>
    <w:rsid w:val="006D2F91"/>
    <w:rsid w:val="006D517E"/>
    <w:rsid w:val="006E0535"/>
    <w:rsid w:val="006E325C"/>
    <w:rsid w:val="006E4200"/>
    <w:rsid w:val="006F2F0B"/>
    <w:rsid w:val="006F42E2"/>
    <w:rsid w:val="006F63EF"/>
    <w:rsid w:val="006F6549"/>
    <w:rsid w:val="006F6777"/>
    <w:rsid w:val="00702CC4"/>
    <w:rsid w:val="00706B33"/>
    <w:rsid w:val="00706EF1"/>
    <w:rsid w:val="007116C1"/>
    <w:rsid w:val="00716B70"/>
    <w:rsid w:val="00721807"/>
    <w:rsid w:val="00723CA6"/>
    <w:rsid w:val="0072608C"/>
    <w:rsid w:val="0072635D"/>
    <w:rsid w:val="00726E44"/>
    <w:rsid w:val="00731677"/>
    <w:rsid w:val="007403E0"/>
    <w:rsid w:val="0074381F"/>
    <w:rsid w:val="00751D9C"/>
    <w:rsid w:val="00751EB6"/>
    <w:rsid w:val="007531DB"/>
    <w:rsid w:val="00753DC4"/>
    <w:rsid w:val="00754283"/>
    <w:rsid w:val="00755954"/>
    <w:rsid w:val="0075660B"/>
    <w:rsid w:val="00763170"/>
    <w:rsid w:val="007705D3"/>
    <w:rsid w:val="007727B0"/>
    <w:rsid w:val="0077309D"/>
    <w:rsid w:val="0077380B"/>
    <w:rsid w:val="00776032"/>
    <w:rsid w:val="00780662"/>
    <w:rsid w:val="00780D27"/>
    <w:rsid w:val="00780D5E"/>
    <w:rsid w:val="007826D6"/>
    <w:rsid w:val="00782A58"/>
    <w:rsid w:val="00783D90"/>
    <w:rsid w:val="007903D4"/>
    <w:rsid w:val="00790D86"/>
    <w:rsid w:val="00795145"/>
    <w:rsid w:val="007A5198"/>
    <w:rsid w:val="007B268C"/>
    <w:rsid w:val="007D5965"/>
    <w:rsid w:val="007E007A"/>
    <w:rsid w:val="007E2548"/>
    <w:rsid w:val="007E44CC"/>
    <w:rsid w:val="007F3192"/>
    <w:rsid w:val="007F460D"/>
    <w:rsid w:val="008029FA"/>
    <w:rsid w:val="00803115"/>
    <w:rsid w:val="0081033A"/>
    <w:rsid w:val="008115C4"/>
    <w:rsid w:val="00813DC3"/>
    <w:rsid w:val="0082140F"/>
    <w:rsid w:val="00821457"/>
    <w:rsid w:val="00823591"/>
    <w:rsid w:val="00841E1E"/>
    <w:rsid w:val="00847A62"/>
    <w:rsid w:val="00851525"/>
    <w:rsid w:val="00857BD8"/>
    <w:rsid w:val="00857FED"/>
    <w:rsid w:val="008668C0"/>
    <w:rsid w:val="00870507"/>
    <w:rsid w:val="00871A28"/>
    <w:rsid w:val="0087268A"/>
    <w:rsid w:val="0087380C"/>
    <w:rsid w:val="008776DC"/>
    <w:rsid w:val="00881A0B"/>
    <w:rsid w:val="008868DD"/>
    <w:rsid w:val="00891CBC"/>
    <w:rsid w:val="00892B1F"/>
    <w:rsid w:val="00893DE2"/>
    <w:rsid w:val="00897349"/>
    <w:rsid w:val="008978E4"/>
    <w:rsid w:val="008A136D"/>
    <w:rsid w:val="008A3554"/>
    <w:rsid w:val="008A3DC4"/>
    <w:rsid w:val="008A7428"/>
    <w:rsid w:val="008B2C4B"/>
    <w:rsid w:val="008B6ED6"/>
    <w:rsid w:val="008C11C7"/>
    <w:rsid w:val="008C1EA9"/>
    <w:rsid w:val="008C2E9F"/>
    <w:rsid w:val="008C71C6"/>
    <w:rsid w:val="008D0681"/>
    <w:rsid w:val="008D20EA"/>
    <w:rsid w:val="008D2E66"/>
    <w:rsid w:val="008D2E9F"/>
    <w:rsid w:val="008D67C6"/>
    <w:rsid w:val="008D760E"/>
    <w:rsid w:val="008D78F9"/>
    <w:rsid w:val="008E7318"/>
    <w:rsid w:val="008F298D"/>
    <w:rsid w:val="008F7B01"/>
    <w:rsid w:val="009021CF"/>
    <w:rsid w:val="0090279B"/>
    <w:rsid w:val="009064AF"/>
    <w:rsid w:val="009068B7"/>
    <w:rsid w:val="00910037"/>
    <w:rsid w:val="00913994"/>
    <w:rsid w:val="00917F3C"/>
    <w:rsid w:val="00920680"/>
    <w:rsid w:val="009228FE"/>
    <w:rsid w:val="0092542C"/>
    <w:rsid w:val="00926F02"/>
    <w:rsid w:val="009304B9"/>
    <w:rsid w:val="0094153F"/>
    <w:rsid w:val="00942C81"/>
    <w:rsid w:val="00944816"/>
    <w:rsid w:val="00950F19"/>
    <w:rsid w:val="0095269F"/>
    <w:rsid w:val="00953A85"/>
    <w:rsid w:val="00955BEC"/>
    <w:rsid w:val="009601E3"/>
    <w:rsid w:val="0096515B"/>
    <w:rsid w:val="00966B3E"/>
    <w:rsid w:val="00973BF0"/>
    <w:rsid w:val="00981553"/>
    <w:rsid w:val="0098267A"/>
    <w:rsid w:val="0098294D"/>
    <w:rsid w:val="00984A68"/>
    <w:rsid w:val="00992170"/>
    <w:rsid w:val="009945AC"/>
    <w:rsid w:val="00995791"/>
    <w:rsid w:val="009A3AB1"/>
    <w:rsid w:val="009A6D21"/>
    <w:rsid w:val="009B167B"/>
    <w:rsid w:val="009B1F49"/>
    <w:rsid w:val="009B3D46"/>
    <w:rsid w:val="009B7348"/>
    <w:rsid w:val="009C3096"/>
    <w:rsid w:val="009C4083"/>
    <w:rsid w:val="009C4450"/>
    <w:rsid w:val="009C479B"/>
    <w:rsid w:val="009D5311"/>
    <w:rsid w:val="009D584D"/>
    <w:rsid w:val="009E240E"/>
    <w:rsid w:val="009E2478"/>
    <w:rsid w:val="009E2969"/>
    <w:rsid w:val="009E2BF4"/>
    <w:rsid w:val="009E4D9F"/>
    <w:rsid w:val="009E5308"/>
    <w:rsid w:val="009F1A54"/>
    <w:rsid w:val="009F2873"/>
    <w:rsid w:val="009F531A"/>
    <w:rsid w:val="009F5F88"/>
    <w:rsid w:val="009F78A7"/>
    <w:rsid w:val="00A015F1"/>
    <w:rsid w:val="00A03016"/>
    <w:rsid w:val="00A07B33"/>
    <w:rsid w:val="00A17509"/>
    <w:rsid w:val="00A17EA8"/>
    <w:rsid w:val="00A20FA5"/>
    <w:rsid w:val="00A2186C"/>
    <w:rsid w:val="00A23AAA"/>
    <w:rsid w:val="00A2465F"/>
    <w:rsid w:val="00A2678C"/>
    <w:rsid w:val="00A331B1"/>
    <w:rsid w:val="00A41B4C"/>
    <w:rsid w:val="00A4624B"/>
    <w:rsid w:val="00A50918"/>
    <w:rsid w:val="00A575B6"/>
    <w:rsid w:val="00A64D25"/>
    <w:rsid w:val="00A70587"/>
    <w:rsid w:val="00A77BCE"/>
    <w:rsid w:val="00A81488"/>
    <w:rsid w:val="00A86CDC"/>
    <w:rsid w:val="00A92519"/>
    <w:rsid w:val="00A9254A"/>
    <w:rsid w:val="00AA0253"/>
    <w:rsid w:val="00AA762E"/>
    <w:rsid w:val="00AB0DE7"/>
    <w:rsid w:val="00AB0F75"/>
    <w:rsid w:val="00AC33D9"/>
    <w:rsid w:val="00AD0707"/>
    <w:rsid w:val="00AD23B4"/>
    <w:rsid w:val="00AD3037"/>
    <w:rsid w:val="00AD4AD8"/>
    <w:rsid w:val="00AE3C7E"/>
    <w:rsid w:val="00AE429B"/>
    <w:rsid w:val="00AF3E83"/>
    <w:rsid w:val="00B0052D"/>
    <w:rsid w:val="00B011A2"/>
    <w:rsid w:val="00B014B1"/>
    <w:rsid w:val="00B04090"/>
    <w:rsid w:val="00B10350"/>
    <w:rsid w:val="00B10604"/>
    <w:rsid w:val="00B12C93"/>
    <w:rsid w:val="00B13FA6"/>
    <w:rsid w:val="00B31373"/>
    <w:rsid w:val="00B31FDC"/>
    <w:rsid w:val="00B354DA"/>
    <w:rsid w:val="00B35FA0"/>
    <w:rsid w:val="00B400D8"/>
    <w:rsid w:val="00B422B8"/>
    <w:rsid w:val="00B55103"/>
    <w:rsid w:val="00B568B3"/>
    <w:rsid w:val="00B5697E"/>
    <w:rsid w:val="00B636D3"/>
    <w:rsid w:val="00B6564B"/>
    <w:rsid w:val="00B670FE"/>
    <w:rsid w:val="00B7306D"/>
    <w:rsid w:val="00B745E4"/>
    <w:rsid w:val="00B749A0"/>
    <w:rsid w:val="00B75A61"/>
    <w:rsid w:val="00B765F4"/>
    <w:rsid w:val="00B842A0"/>
    <w:rsid w:val="00B904C5"/>
    <w:rsid w:val="00B905FC"/>
    <w:rsid w:val="00B91B58"/>
    <w:rsid w:val="00B91C4B"/>
    <w:rsid w:val="00B92B39"/>
    <w:rsid w:val="00B939F8"/>
    <w:rsid w:val="00B955C2"/>
    <w:rsid w:val="00B97088"/>
    <w:rsid w:val="00B97153"/>
    <w:rsid w:val="00B9750B"/>
    <w:rsid w:val="00BA204F"/>
    <w:rsid w:val="00BA3D58"/>
    <w:rsid w:val="00BA49F1"/>
    <w:rsid w:val="00BA6B1C"/>
    <w:rsid w:val="00BA6F28"/>
    <w:rsid w:val="00BA70FA"/>
    <w:rsid w:val="00BC4257"/>
    <w:rsid w:val="00BC4795"/>
    <w:rsid w:val="00BC5721"/>
    <w:rsid w:val="00BD0CA3"/>
    <w:rsid w:val="00BD22DE"/>
    <w:rsid w:val="00BD22E7"/>
    <w:rsid w:val="00BD2A17"/>
    <w:rsid w:val="00BD5EAD"/>
    <w:rsid w:val="00BD690A"/>
    <w:rsid w:val="00BE2DC9"/>
    <w:rsid w:val="00BE42C3"/>
    <w:rsid w:val="00BF006A"/>
    <w:rsid w:val="00BF2CCC"/>
    <w:rsid w:val="00BF34E6"/>
    <w:rsid w:val="00BF70D6"/>
    <w:rsid w:val="00C03E47"/>
    <w:rsid w:val="00C15581"/>
    <w:rsid w:val="00C1613B"/>
    <w:rsid w:val="00C217CE"/>
    <w:rsid w:val="00C27602"/>
    <w:rsid w:val="00C277D7"/>
    <w:rsid w:val="00C328C8"/>
    <w:rsid w:val="00C33BFB"/>
    <w:rsid w:val="00C36BCC"/>
    <w:rsid w:val="00C454AA"/>
    <w:rsid w:val="00C509A9"/>
    <w:rsid w:val="00C53189"/>
    <w:rsid w:val="00C53259"/>
    <w:rsid w:val="00C533CB"/>
    <w:rsid w:val="00C5571B"/>
    <w:rsid w:val="00C5662E"/>
    <w:rsid w:val="00C57DF9"/>
    <w:rsid w:val="00C6159D"/>
    <w:rsid w:val="00C66739"/>
    <w:rsid w:val="00C7106E"/>
    <w:rsid w:val="00C72B94"/>
    <w:rsid w:val="00C72DA6"/>
    <w:rsid w:val="00C743DD"/>
    <w:rsid w:val="00C76263"/>
    <w:rsid w:val="00C77EFD"/>
    <w:rsid w:val="00C83307"/>
    <w:rsid w:val="00C85465"/>
    <w:rsid w:val="00C8774E"/>
    <w:rsid w:val="00C87BB0"/>
    <w:rsid w:val="00C87D0A"/>
    <w:rsid w:val="00C93E9A"/>
    <w:rsid w:val="00C94793"/>
    <w:rsid w:val="00C97A6F"/>
    <w:rsid w:val="00CA63A2"/>
    <w:rsid w:val="00CA74EA"/>
    <w:rsid w:val="00CA7B00"/>
    <w:rsid w:val="00CB2925"/>
    <w:rsid w:val="00CB5EBD"/>
    <w:rsid w:val="00CB65DE"/>
    <w:rsid w:val="00CC0050"/>
    <w:rsid w:val="00CC0F25"/>
    <w:rsid w:val="00CC1F23"/>
    <w:rsid w:val="00CC2A19"/>
    <w:rsid w:val="00CC4F85"/>
    <w:rsid w:val="00CD56A5"/>
    <w:rsid w:val="00CD6B9E"/>
    <w:rsid w:val="00CD7CA0"/>
    <w:rsid w:val="00CE1990"/>
    <w:rsid w:val="00CE2E0E"/>
    <w:rsid w:val="00CF06FB"/>
    <w:rsid w:val="00CF2B50"/>
    <w:rsid w:val="00CF50F1"/>
    <w:rsid w:val="00CF5999"/>
    <w:rsid w:val="00CF72B8"/>
    <w:rsid w:val="00D059E1"/>
    <w:rsid w:val="00D06039"/>
    <w:rsid w:val="00D12C40"/>
    <w:rsid w:val="00D13462"/>
    <w:rsid w:val="00D22CF7"/>
    <w:rsid w:val="00D23ABB"/>
    <w:rsid w:val="00D24DBD"/>
    <w:rsid w:val="00D269B2"/>
    <w:rsid w:val="00D32850"/>
    <w:rsid w:val="00D32975"/>
    <w:rsid w:val="00D36FE4"/>
    <w:rsid w:val="00D4030E"/>
    <w:rsid w:val="00D41F59"/>
    <w:rsid w:val="00D4254D"/>
    <w:rsid w:val="00D439C3"/>
    <w:rsid w:val="00D4616A"/>
    <w:rsid w:val="00D47E2C"/>
    <w:rsid w:val="00D5490D"/>
    <w:rsid w:val="00D54A09"/>
    <w:rsid w:val="00D57BB4"/>
    <w:rsid w:val="00D62991"/>
    <w:rsid w:val="00D64DFD"/>
    <w:rsid w:val="00D7116B"/>
    <w:rsid w:val="00D72973"/>
    <w:rsid w:val="00D73EB5"/>
    <w:rsid w:val="00D746D5"/>
    <w:rsid w:val="00D82BC1"/>
    <w:rsid w:val="00D91543"/>
    <w:rsid w:val="00D95A83"/>
    <w:rsid w:val="00DA1F49"/>
    <w:rsid w:val="00DA48FD"/>
    <w:rsid w:val="00DA5EED"/>
    <w:rsid w:val="00DA6022"/>
    <w:rsid w:val="00DA6997"/>
    <w:rsid w:val="00DB743C"/>
    <w:rsid w:val="00DB7C6B"/>
    <w:rsid w:val="00DC5EA0"/>
    <w:rsid w:val="00DC6E89"/>
    <w:rsid w:val="00DD40DB"/>
    <w:rsid w:val="00DD5C0B"/>
    <w:rsid w:val="00DE5541"/>
    <w:rsid w:val="00DE5687"/>
    <w:rsid w:val="00DE6212"/>
    <w:rsid w:val="00DF0866"/>
    <w:rsid w:val="00DF6116"/>
    <w:rsid w:val="00DF6952"/>
    <w:rsid w:val="00DF7549"/>
    <w:rsid w:val="00E02A0F"/>
    <w:rsid w:val="00E134CE"/>
    <w:rsid w:val="00E17F4C"/>
    <w:rsid w:val="00E20B29"/>
    <w:rsid w:val="00E26059"/>
    <w:rsid w:val="00E3033C"/>
    <w:rsid w:val="00E30BE9"/>
    <w:rsid w:val="00E477B2"/>
    <w:rsid w:val="00E51DDF"/>
    <w:rsid w:val="00E55E7D"/>
    <w:rsid w:val="00E60071"/>
    <w:rsid w:val="00E6457E"/>
    <w:rsid w:val="00E64624"/>
    <w:rsid w:val="00E65FA2"/>
    <w:rsid w:val="00E71E13"/>
    <w:rsid w:val="00E743D0"/>
    <w:rsid w:val="00E74A80"/>
    <w:rsid w:val="00E759C8"/>
    <w:rsid w:val="00E80F1B"/>
    <w:rsid w:val="00E83759"/>
    <w:rsid w:val="00E867E3"/>
    <w:rsid w:val="00E944DA"/>
    <w:rsid w:val="00E95FC5"/>
    <w:rsid w:val="00E97CAC"/>
    <w:rsid w:val="00EA43FC"/>
    <w:rsid w:val="00EA4A85"/>
    <w:rsid w:val="00EA6EAB"/>
    <w:rsid w:val="00EA6EBD"/>
    <w:rsid w:val="00EB078A"/>
    <w:rsid w:val="00EB17DA"/>
    <w:rsid w:val="00EB474F"/>
    <w:rsid w:val="00EC39EE"/>
    <w:rsid w:val="00EC3A59"/>
    <w:rsid w:val="00EC74FD"/>
    <w:rsid w:val="00ED0F34"/>
    <w:rsid w:val="00ED380F"/>
    <w:rsid w:val="00ED3C17"/>
    <w:rsid w:val="00ED7EA6"/>
    <w:rsid w:val="00EE4EA3"/>
    <w:rsid w:val="00EE5324"/>
    <w:rsid w:val="00EE6312"/>
    <w:rsid w:val="00EE723E"/>
    <w:rsid w:val="00EF04FB"/>
    <w:rsid w:val="00EF0A43"/>
    <w:rsid w:val="00EF1CC5"/>
    <w:rsid w:val="00EF38B3"/>
    <w:rsid w:val="00EF39FE"/>
    <w:rsid w:val="00EF42CA"/>
    <w:rsid w:val="00EF5343"/>
    <w:rsid w:val="00EF687D"/>
    <w:rsid w:val="00EF7A09"/>
    <w:rsid w:val="00F028A8"/>
    <w:rsid w:val="00F03B13"/>
    <w:rsid w:val="00F07757"/>
    <w:rsid w:val="00F12304"/>
    <w:rsid w:val="00F137D6"/>
    <w:rsid w:val="00F1542D"/>
    <w:rsid w:val="00F15E4F"/>
    <w:rsid w:val="00F23463"/>
    <w:rsid w:val="00F26E16"/>
    <w:rsid w:val="00F36915"/>
    <w:rsid w:val="00F418AD"/>
    <w:rsid w:val="00F42800"/>
    <w:rsid w:val="00F4547B"/>
    <w:rsid w:val="00F55D80"/>
    <w:rsid w:val="00F55D81"/>
    <w:rsid w:val="00F62426"/>
    <w:rsid w:val="00F6321F"/>
    <w:rsid w:val="00F6476A"/>
    <w:rsid w:val="00F7373E"/>
    <w:rsid w:val="00F769AF"/>
    <w:rsid w:val="00F76A8B"/>
    <w:rsid w:val="00F80133"/>
    <w:rsid w:val="00F8356E"/>
    <w:rsid w:val="00F8360B"/>
    <w:rsid w:val="00F93DB1"/>
    <w:rsid w:val="00F959C5"/>
    <w:rsid w:val="00F9657F"/>
    <w:rsid w:val="00F96CFB"/>
    <w:rsid w:val="00F97D16"/>
    <w:rsid w:val="00FA0F3C"/>
    <w:rsid w:val="00FA1FDD"/>
    <w:rsid w:val="00FA724A"/>
    <w:rsid w:val="00FB0B09"/>
    <w:rsid w:val="00FB1879"/>
    <w:rsid w:val="00FB4A5B"/>
    <w:rsid w:val="00FB5AE8"/>
    <w:rsid w:val="00FC36F2"/>
    <w:rsid w:val="00FC5853"/>
    <w:rsid w:val="00FC6607"/>
    <w:rsid w:val="00FD05F7"/>
    <w:rsid w:val="00FD4858"/>
    <w:rsid w:val="00FD6EDD"/>
    <w:rsid w:val="00FE5A97"/>
    <w:rsid w:val="00FE6827"/>
    <w:rsid w:val="00FE6B68"/>
    <w:rsid w:val="00FE75A4"/>
    <w:rsid w:val="00FF0445"/>
    <w:rsid w:val="00FF25CC"/>
    <w:rsid w:val="00FF63CF"/>
    <w:rsid w:val="1711623F"/>
    <w:rsid w:val="3EA8161F"/>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colormru v:ext="edit" colors="#fcf,#ffc,#ff9,#9fc,#6cf,#ddd,#eaeaea"/>
    </o:shapedefaults>
    <o:shapelayout v:ext="edit">
      <o:idmap v:ext="edit" data="2"/>
    </o:shapelayout>
  </w:shapeDefaults>
  <w:decimalSymbol w:val="."/>
  <w:listSeparator w:val=","/>
  <w14:docId w14:val="61B7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9A"/>
    <w:rPr>
      <w:rFonts w:ascii="Verdana" w:eastAsia="Cambria" w:hAnsi="Verdana"/>
      <w:szCs w:val="24"/>
      <w:lang w:eastAsia="en-US"/>
    </w:rPr>
  </w:style>
  <w:style w:type="paragraph" w:styleId="Heading1">
    <w:name w:val="heading 1"/>
    <w:basedOn w:val="Normal"/>
    <w:next w:val="Normal"/>
    <w:link w:val="Heading1Char"/>
    <w:uiPriority w:val="99"/>
    <w:qFormat/>
    <w:rsid w:val="00DF7549"/>
    <w:pPr>
      <w:keepNext/>
      <w:numPr>
        <w:numId w:val="1"/>
      </w:numPr>
      <w:pBdr>
        <w:bottom w:val="double" w:sz="4" w:space="1" w:color="808080"/>
      </w:pBdr>
      <w:spacing w:before="240" w:after="60"/>
      <w:outlineLvl w:val="0"/>
    </w:pPr>
    <w:rPr>
      <w:rFonts w:cs="Arial"/>
      <w:b/>
      <w:bCs/>
      <w:color w:val="808080"/>
      <w:kern w:val="32"/>
      <w:sz w:val="28"/>
      <w:szCs w:val="32"/>
    </w:rPr>
  </w:style>
  <w:style w:type="paragraph" w:styleId="Heading2">
    <w:name w:val="heading 2"/>
    <w:basedOn w:val="Normal"/>
    <w:next w:val="Normal"/>
    <w:link w:val="Heading2Char"/>
    <w:uiPriority w:val="99"/>
    <w:qFormat/>
    <w:rsid w:val="00DF7549"/>
    <w:pPr>
      <w:keepNext/>
      <w:numPr>
        <w:ilvl w:val="1"/>
        <w:numId w:val="1"/>
      </w:numPr>
      <w:pBdr>
        <w:bottom w:val="single" w:sz="4" w:space="1" w:color="808080"/>
      </w:pBdr>
      <w:spacing w:before="240" w:after="60"/>
      <w:outlineLvl w:val="1"/>
    </w:pPr>
    <w:rPr>
      <w:rFonts w:cs="Arial"/>
      <w:b/>
      <w:bCs/>
      <w:iCs/>
      <w:color w:val="808080"/>
      <w:sz w:val="24"/>
      <w:szCs w:val="28"/>
    </w:rPr>
  </w:style>
  <w:style w:type="paragraph" w:styleId="Heading3">
    <w:name w:val="heading 3"/>
    <w:basedOn w:val="Normal"/>
    <w:next w:val="Normal"/>
    <w:link w:val="Heading3Char"/>
    <w:uiPriority w:val="99"/>
    <w:qFormat/>
    <w:rsid w:val="00DF7549"/>
    <w:pPr>
      <w:keepNext/>
      <w:numPr>
        <w:ilvl w:val="2"/>
        <w:numId w:val="1"/>
      </w:numPr>
      <w:spacing w:before="240" w:after="120"/>
      <w:outlineLvl w:val="2"/>
    </w:pPr>
    <w:rPr>
      <w:rFonts w:cs="Arial"/>
      <w:b/>
      <w:bCs/>
      <w:i/>
      <w:color w:val="808080"/>
      <w:szCs w:val="26"/>
    </w:rPr>
  </w:style>
  <w:style w:type="paragraph" w:styleId="Heading4">
    <w:name w:val="heading 4"/>
    <w:basedOn w:val="Normal"/>
    <w:next w:val="Normal"/>
    <w:link w:val="Heading4Char"/>
    <w:uiPriority w:val="99"/>
    <w:qFormat/>
    <w:rsid w:val="00D62991"/>
    <w:pPr>
      <w:keepNext/>
      <w:numPr>
        <w:ilvl w:val="3"/>
        <w:numId w:val="1"/>
      </w:numPr>
      <w:spacing w:before="240" w:after="60"/>
      <w:outlineLvl w:val="3"/>
    </w:pPr>
    <w:rPr>
      <w:bCs/>
      <w:i/>
      <w:color w:val="808080"/>
      <w:szCs w:val="28"/>
    </w:rPr>
  </w:style>
  <w:style w:type="paragraph" w:styleId="Heading5">
    <w:name w:val="heading 5"/>
    <w:basedOn w:val="Normal"/>
    <w:next w:val="Normal"/>
    <w:link w:val="Heading5Char"/>
    <w:uiPriority w:val="99"/>
    <w:qFormat/>
    <w:rsid w:val="00DF7549"/>
    <w:pPr>
      <w:numPr>
        <w:ilvl w:val="4"/>
        <w:numId w:val="1"/>
      </w:numPr>
      <w:spacing w:before="240" w:after="60"/>
      <w:outlineLvl w:val="4"/>
    </w:pPr>
    <w:rPr>
      <w:b/>
      <w:bCs/>
      <w:i/>
      <w:iCs/>
      <w:sz w:val="26"/>
      <w:szCs w:val="26"/>
    </w:rPr>
  </w:style>
  <w:style w:type="paragraph" w:styleId="Heading6">
    <w:name w:val="heading 6"/>
    <w:basedOn w:val="Normal"/>
    <w:next w:val="Normal"/>
    <w:uiPriority w:val="99"/>
    <w:qFormat/>
    <w:rsid w:val="00DF7549"/>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uiPriority w:val="99"/>
    <w:qFormat/>
    <w:rsid w:val="00DF7549"/>
    <w:pPr>
      <w:numPr>
        <w:ilvl w:val="6"/>
        <w:numId w:val="1"/>
      </w:numPr>
      <w:spacing w:before="240" w:after="60"/>
      <w:outlineLvl w:val="6"/>
    </w:pPr>
    <w:rPr>
      <w:rFonts w:ascii="Times New Roman" w:hAnsi="Times New Roman"/>
      <w:sz w:val="24"/>
    </w:rPr>
  </w:style>
  <w:style w:type="paragraph" w:styleId="Heading8">
    <w:name w:val="heading 8"/>
    <w:basedOn w:val="Normal"/>
    <w:next w:val="Normal"/>
    <w:uiPriority w:val="99"/>
    <w:qFormat/>
    <w:rsid w:val="00DF7549"/>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uiPriority w:val="99"/>
    <w:qFormat/>
    <w:rsid w:val="00DF754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2B25AA"/>
    <w:pPr>
      <w:tabs>
        <w:tab w:val="center" w:pos="4320"/>
        <w:tab w:val="right" w:pos="8640"/>
      </w:tabs>
    </w:pPr>
    <w:rPr>
      <w:sz w:val="22"/>
    </w:rPr>
  </w:style>
  <w:style w:type="paragraph" w:styleId="Header">
    <w:name w:val="header"/>
    <w:basedOn w:val="Normal"/>
    <w:semiHidden/>
    <w:rsid w:val="002B25AA"/>
    <w:pPr>
      <w:tabs>
        <w:tab w:val="center" w:pos="4320"/>
        <w:tab w:val="right" w:pos="8640"/>
      </w:tabs>
    </w:pPr>
    <w:rPr>
      <w:sz w:val="22"/>
    </w:rPr>
  </w:style>
  <w:style w:type="paragraph" w:customStyle="1" w:styleId="ABLOCKPARA">
    <w:name w:val="A BLOCK PARA"/>
    <w:basedOn w:val="Normal"/>
    <w:rsid w:val="002B25AA"/>
    <w:rPr>
      <w:sz w:val="22"/>
    </w:rPr>
  </w:style>
  <w:style w:type="paragraph" w:customStyle="1" w:styleId="ABULLET">
    <w:name w:val="A BULLET"/>
    <w:basedOn w:val="ABLOCKPARA"/>
    <w:rsid w:val="002B25AA"/>
    <w:pPr>
      <w:ind w:left="331" w:hanging="331"/>
    </w:pPr>
  </w:style>
  <w:style w:type="paragraph" w:customStyle="1" w:styleId="AINDENTEDBULLET">
    <w:name w:val="A INDENTED BULLET"/>
    <w:basedOn w:val="ABLOCKPARA"/>
    <w:rsid w:val="002B25AA"/>
    <w:pPr>
      <w:tabs>
        <w:tab w:val="left" w:pos="1080"/>
      </w:tabs>
      <w:ind w:left="662" w:hanging="331"/>
    </w:pPr>
  </w:style>
  <w:style w:type="paragraph" w:customStyle="1" w:styleId="AINDENTEDPARA">
    <w:name w:val="A INDENTED PARA"/>
    <w:basedOn w:val="ABLOCKPARA"/>
    <w:rsid w:val="002B25AA"/>
    <w:pPr>
      <w:ind w:left="331"/>
    </w:pPr>
  </w:style>
  <w:style w:type="character" w:styleId="PageNumber">
    <w:name w:val="page number"/>
    <w:basedOn w:val="DefaultParagraphFont"/>
    <w:semiHidden/>
    <w:rsid w:val="002B25AA"/>
  </w:style>
  <w:style w:type="paragraph" w:styleId="TOC1">
    <w:name w:val="toc 1"/>
    <w:basedOn w:val="Normal"/>
    <w:next w:val="Normal"/>
    <w:uiPriority w:val="39"/>
    <w:rsid w:val="002B25AA"/>
    <w:pPr>
      <w:tabs>
        <w:tab w:val="right" w:leader="dot" w:pos="9639"/>
      </w:tabs>
    </w:pPr>
    <w:rPr>
      <w:b/>
    </w:rPr>
  </w:style>
  <w:style w:type="paragraph" w:styleId="TOC2">
    <w:name w:val="toc 2"/>
    <w:basedOn w:val="Normal"/>
    <w:next w:val="Normal"/>
    <w:uiPriority w:val="39"/>
    <w:rsid w:val="002B25AA"/>
    <w:pPr>
      <w:tabs>
        <w:tab w:val="right" w:leader="dot" w:pos="9639"/>
      </w:tabs>
      <w:ind w:left="200"/>
    </w:pPr>
  </w:style>
  <w:style w:type="paragraph" w:styleId="TOC3">
    <w:name w:val="toc 3"/>
    <w:basedOn w:val="Normal"/>
    <w:next w:val="Normal"/>
    <w:uiPriority w:val="39"/>
    <w:rsid w:val="002B25AA"/>
    <w:pPr>
      <w:tabs>
        <w:tab w:val="right" w:leader="dot" w:pos="9639"/>
      </w:tabs>
      <w:ind w:left="400"/>
    </w:pPr>
  </w:style>
  <w:style w:type="paragraph" w:styleId="TOC4">
    <w:name w:val="toc 4"/>
    <w:basedOn w:val="Normal"/>
    <w:next w:val="Normal"/>
    <w:semiHidden/>
    <w:rsid w:val="002B25AA"/>
    <w:pPr>
      <w:tabs>
        <w:tab w:val="right" w:leader="dot" w:pos="9639"/>
      </w:tabs>
      <w:ind w:left="600"/>
    </w:pPr>
  </w:style>
  <w:style w:type="paragraph" w:styleId="TOC5">
    <w:name w:val="toc 5"/>
    <w:basedOn w:val="Normal"/>
    <w:next w:val="Normal"/>
    <w:semiHidden/>
    <w:rsid w:val="002B25AA"/>
    <w:pPr>
      <w:tabs>
        <w:tab w:val="right" w:leader="dot" w:pos="9639"/>
      </w:tabs>
      <w:ind w:left="800"/>
    </w:pPr>
  </w:style>
  <w:style w:type="paragraph" w:styleId="TOC6">
    <w:name w:val="toc 6"/>
    <w:basedOn w:val="Normal"/>
    <w:next w:val="Normal"/>
    <w:semiHidden/>
    <w:rsid w:val="002B25AA"/>
    <w:pPr>
      <w:tabs>
        <w:tab w:val="right" w:leader="dot" w:pos="9639"/>
      </w:tabs>
      <w:ind w:left="1000"/>
    </w:pPr>
  </w:style>
  <w:style w:type="paragraph" w:styleId="TOC7">
    <w:name w:val="toc 7"/>
    <w:basedOn w:val="Normal"/>
    <w:next w:val="Normal"/>
    <w:semiHidden/>
    <w:rsid w:val="002B25AA"/>
    <w:pPr>
      <w:tabs>
        <w:tab w:val="right" w:leader="dot" w:pos="9639"/>
      </w:tabs>
      <w:ind w:left="1200"/>
    </w:pPr>
  </w:style>
  <w:style w:type="paragraph" w:styleId="TOC8">
    <w:name w:val="toc 8"/>
    <w:basedOn w:val="Normal"/>
    <w:next w:val="Normal"/>
    <w:semiHidden/>
    <w:rsid w:val="002B25AA"/>
    <w:pPr>
      <w:tabs>
        <w:tab w:val="right" w:leader="dot" w:pos="9639"/>
      </w:tabs>
      <w:ind w:left="1400"/>
    </w:pPr>
  </w:style>
  <w:style w:type="paragraph" w:styleId="TOC9">
    <w:name w:val="toc 9"/>
    <w:basedOn w:val="Normal"/>
    <w:next w:val="Normal"/>
    <w:semiHidden/>
    <w:rsid w:val="002B25AA"/>
    <w:pPr>
      <w:tabs>
        <w:tab w:val="right" w:leader="dot" w:pos="9639"/>
      </w:tabs>
      <w:ind w:left="1600"/>
    </w:pPr>
  </w:style>
  <w:style w:type="paragraph" w:styleId="MessageHeader">
    <w:name w:val="Message Header"/>
    <w:basedOn w:val="BodyText"/>
    <w:semiHidden/>
    <w:rsid w:val="002B25AA"/>
    <w:pPr>
      <w:keepLines/>
      <w:widowControl/>
      <w:tabs>
        <w:tab w:val="clear" w:pos="709"/>
        <w:tab w:val="clear" w:pos="5245"/>
        <w:tab w:val="left" w:pos="3600"/>
        <w:tab w:val="left" w:pos="4680"/>
      </w:tabs>
      <w:spacing w:after="120" w:line="280" w:lineRule="exact"/>
      <w:ind w:left="0" w:firstLine="213"/>
      <w:jc w:val="left"/>
    </w:pPr>
    <w:rPr>
      <w:b/>
      <w:sz w:val="24"/>
    </w:rPr>
  </w:style>
  <w:style w:type="paragraph" w:styleId="BodyText">
    <w:name w:val="Body Text"/>
    <w:basedOn w:val="Normal"/>
    <w:semiHidden/>
    <w:rsid w:val="002B25AA"/>
    <w:pPr>
      <w:widowControl w:val="0"/>
      <w:tabs>
        <w:tab w:val="left" w:pos="709"/>
        <w:tab w:val="left" w:pos="5245"/>
      </w:tabs>
      <w:ind w:left="1418"/>
      <w:jc w:val="both"/>
    </w:pPr>
    <w:rPr>
      <w:rFonts w:ascii="Times New Roman" w:hAnsi="Times New Roman"/>
    </w:rPr>
  </w:style>
  <w:style w:type="paragraph" w:customStyle="1" w:styleId="Corpodeltesto31">
    <w:name w:val="Corpo del testo 31"/>
    <w:basedOn w:val="Normal"/>
    <w:rsid w:val="002B25AA"/>
    <w:pPr>
      <w:jc w:val="both"/>
    </w:pPr>
    <w:rPr>
      <w:rFonts w:ascii="Arial" w:hAnsi="Arial"/>
      <w:sz w:val="16"/>
    </w:rPr>
  </w:style>
  <w:style w:type="paragraph" w:customStyle="1" w:styleId="Corpodeltesto21">
    <w:name w:val="Corpo del testo 21"/>
    <w:basedOn w:val="Normal"/>
    <w:rsid w:val="002B25AA"/>
    <w:pPr>
      <w:tabs>
        <w:tab w:val="left" w:pos="360"/>
      </w:tabs>
      <w:ind w:left="360"/>
    </w:pPr>
  </w:style>
  <w:style w:type="paragraph" w:styleId="BodyText2">
    <w:name w:val="Body Text 2"/>
    <w:basedOn w:val="Normal"/>
    <w:semiHidden/>
    <w:rsid w:val="002B25AA"/>
    <w:rPr>
      <w:b/>
    </w:rPr>
  </w:style>
  <w:style w:type="paragraph" w:styleId="BodyText3">
    <w:name w:val="Body Text 3"/>
    <w:basedOn w:val="Normal"/>
    <w:semiHidden/>
    <w:rsid w:val="002B25AA"/>
    <w:rPr>
      <w:color w:val="FF0000"/>
    </w:rPr>
  </w:style>
  <w:style w:type="paragraph" w:styleId="FootnoteText">
    <w:name w:val="footnote text"/>
    <w:basedOn w:val="Normal"/>
    <w:semiHidden/>
    <w:rsid w:val="002B25AA"/>
  </w:style>
  <w:style w:type="character" w:styleId="FootnoteReference">
    <w:name w:val="footnote reference"/>
    <w:basedOn w:val="DefaultParagraphFont"/>
    <w:semiHidden/>
    <w:rsid w:val="002B25AA"/>
    <w:rPr>
      <w:vertAlign w:val="superscript"/>
    </w:rPr>
  </w:style>
  <w:style w:type="character" w:customStyle="1" w:styleId="Heading1Char">
    <w:name w:val="Heading 1 Char"/>
    <w:basedOn w:val="DefaultParagraphFont"/>
    <w:link w:val="Heading1"/>
    <w:rsid w:val="00DF7549"/>
    <w:rPr>
      <w:rFonts w:ascii="Verdana" w:eastAsia="Cambria" w:hAnsi="Verdana" w:cs="Arial"/>
      <w:b/>
      <w:bCs/>
      <w:color w:val="808080"/>
      <w:kern w:val="32"/>
      <w:sz w:val="28"/>
      <w:szCs w:val="32"/>
      <w:lang w:eastAsia="en-US"/>
    </w:rPr>
  </w:style>
  <w:style w:type="character" w:customStyle="1" w:styleId="Heading2Char">
    <w:name w:val="Heading 2 Char"/>
    <w:basedOn w:val="DefaultParagraphFont"/>
    <w:link w:val="Heading2"/>
    <w:uiPriority w:val="99"/>
    <w:rsid w:val="00DF7549"/>
    <w:rPr>
      <w:rFonts w:ascii="Verdana" w:eastAsia="Cambria" w:hAnsi="Verdana" w:cs="Arial"/>
      <w:b/>
      <w:bCs/>
      <w:iCs/>
      <w:color w:val="808080"/>
      <w:sz w:val="24"/>
      <w:szCs w:val="28"/>
      <w:lang w:eastAsia="en-US"/>
    </w:rPr>
  </w:style>
  <w:style w:type="character" w:customStyle="1" w:styleId="Heading3Char">
    <w:name w:val="Heading 3 Char"/>
    <w:basedOn w:val="DefaultParagraphFont"/>
    <w:link w:val="Heading3"/>
    <w:uiPriority w:val="99"/>
    <w:rsid w:val="00DF7549"/>
    <w:rPr>
      <w:rFonts w:ascii="Verdana" w:eastAsia="Cambria" w:hAnsi="Verdana" w:cs="Arial"/>
      <w:b/>
      <w:bCs/>
      <w:i/>
      <w:color w:val="808080"/>
      <w:szCs w:val="26"/>
      <w:lang w:eastAsia="en-US"/>
    </w:rPr>
  </w:style>
  <w:style w:type="paragraph" w:styleId="Caption">
    <w:name w:val="caption"/>
    <w:basedOn w:val="Normal"/>
    <w:next w:val="Normal"/>
    <w:qFormat/>
    <w:rsid w:val="00DF7549"/>
    <w:pPr>
      <w:spacing w:after="100"/>
    </w:pPr>
    <w:rPr>
      <w:b/>
      <w:bCs/>
      <w:szCs w:val="20"/>
    </w:rPr>
  </w:style>
  <w:style w:type="paragraph" w:customStyle="1" w:styleId="Stile1">
    <w:name w:val="Stile1"/>
    <w:basedOn w:val="Normal"/>
    <w:link w:val="Stile1Carattere"/>
    <w:qFormat/>
    <w:rsid w:val="00DF7549"/>
    <w:pPr>
      <w:spacing w:before="120"/>
    </w:pPr>
    <w:rPr>
      <w:b/>
      <w:color w:val="F5AA00"/>
      <w:sz w:val="48"/>
    </w:rPr>
  </w:style>
  <w:style w:type="character" w:customStyle="1" w:styleId="Stile1Carattere">
    <w:name w:val="Stile1 Carattere"/>
    <w:basedOn w:val="DefaultParagraphFont"/>
    <w:link w:val="Stile1"/>
    <w:rsid w:val="00DF7549"/>
    <w:rPr>
      <w:rFonts w:ascii="Verdana" w:eastAsia="Cambria" w:hAnsi="Verdana"/>
      <w:b/>
      <w:color w:val="F5AA00"/>
      <w:sz w:val="48"/>
      <w:szCs w:val="24"/>
      <w:lang w:eastAsia="en-US"/>
    </w:rPr>
  </w:style>
  <w:style w:type="paragraph" w:customStyle="1" w:styleId="Stile2">
    <w:name w:val="Stile2"/>
    <w:basedOn w:val="Normal"/>
    <w:link w:val="Stile2Carattere"/>
    <w:qFormat/>
    <w:rsid w:val="00DF7549"/>
    <w:rPr>
      <w:rFonts w:cs="Arial"/>
      <w:b/>
      <w:bCs/>
      <w:color w:val="F5AA00"/>
      <w:sz w:val="36"/>
      <w:lang w:val="fr-FR"/>
    </w:rPr>
  </w:style>
  <w:style w:type="character" w:customStyle="1" w:styleId="Stile2Carattere">
    <w:name w:val="Stile2 Carattere"/>
    <w:basedOn w:val="DefaultParagraphFont"/>
    <w:link w:val="Stile2"/>
    <w:rsid w:val="00DF7549"/>
    <w:rPr>
      <w:rFonts w:ascii="Verdana" w:eastAsia="Cambria" w:hAnsi="Verdana" w:cs="Arial"/>
      <w:b/>
      <w:bCs/>
      <w:color w:val="F5AA00"/>
      <w:sz w:val="36"/>
      <w:szCs w:val="24"/>
      <w:lang w:val="fr-FR" w:eastAsia="en-US"/>
    </w:rPr>
  </w:style>
  <w:style w:type="paragraph" w:customStyle="1" w:styleId="Stile3">
    <w:name w:val="Stile3"/>
    <w:basedOn w:val="TOC2"/>
    <w:link w:val="Stile3Carattere"/>
    <w:qFormat/>
    <w:rsid w:val="00DF7549"/>
    <w:pPr>
      <w:tabs>
        <w:tab w:val="clear" w:pos="9639"/>
        <w:tab w:val="left" w:pos="880"/>
        <w:tab w:val="right" w:leader="dot" w:pos="9628"/>
      </w:tabs>
    </w:pPr>
    <w:rPr>
      <w:noProof/>
    </w:rPr>
  </w:style>
  <w:style w:type="character" w:customStyle="1" w:styleId="Stile3Carattere">
    <w:name w:val="Stile3 Carattere"/>
    <w:basedOn w:val="DefaultParagraphFont"/>
    <w:link w:val="Stile3"/>
    <w:rsid w:val="00DF7549"/>
    <w:rPr>
      <w:rFonts w:ascii="Verdana" w:eastAsia="Cambria" w:hAnsi="Verdana"/>
      <w:noProof/>
      <w:szCs w:val="24"/>
      <w:lang w:eastAsia="en-US"/>
    </w:rPr>
  </w:style>
  <w:style w:type="paragraph" w:customStyle="1" w:styleId="Stile4">
    <w:name w:val="Stile4"/>
    <w:basedOn w:val="Normal"/>
    <w:link w:val="Stile4Carattere"/>
    <w:qFormat/>
    <w:rsid w:val="00DF7549"/>
    <w:rPr>
      <w:rFonts w:cs="Arial"/>
      <w:bCs/>
      <w:color w:val="F5AA00"/>
      <w:sz w:val="28"/>
      <w:lang w:val="fr-FR" w:eastAsia="it-IT"/>
    </w:rPr>
  </w:style>
  <w:style w:type="character" w:customStyle="1" w:styleId="Stile4Carattere">
    <w:name w:val="Stile4 Carattere"/>
    <w:basedOn w:val="DefaultParagraphFont"/>
    <w:link w:val="Stile4"/>
    <w:rsid w:val="00DF7549"/>
    <w:rPr>
      <w:rFonts w:ascii="Verdana" w:eastAsia="Cambria" w:hAnsi="Verdana" w:cs="Arial"/>
      <w:bCs/>
      <w:color w:val="F5AA00"/>
      <w:sz w:val="28"/>
      <w:szCs w:val="24"/>
      <w:lang w:val="fr-FR"/>
    </w:rPr>
  </w:style>
  <w:style w:type="paragraph" w:customStyle="1" w:styleId="Stile5">
    <w:name w:val="Stile5"/>
    <w:basedOn w:val="Heading1"/>
    <w:link w:val="Stile5Carattere"/>
    <w:qFormat/>
    <w:rsid w:val="00DF7549"/>
    <w:pPr>
      <w:numPr>
        <w:numId w:val="0"/>
      </w:numPr>
    </w:pPr>
  </w:style>
  <w:style w:type="character" w:customStyle="1" w:styleId="Stile5Carattere">
    <w:name w:val="Stile5 Carattere"/>
    <w:basedOn w:val="Heading1Char"/>
    <w:link w:val="Stile5"/>
    <w:rsid w:val="00DF7549"/>
    <w:rPr>
      <w:rFonts w:ascii="Verdana" w:eastAsia="Cambria" w:hAnsi="Verdana" w:cs="Arial"/>
      <w:b/>
      <w:bCs/>
      <w:color w:val="808080"/>
      <w:kern w:val="32"/>
      <w:sz w:val="28"/>
      <w:szCs w:val="32"/>
      <w:lang w:eastAsia="en-US"/>
    </w:rPr>
  </w:style>
  <w:style w:type="paragraph" w:customStyle="1" w:styleId="Stile6">
    <w:name w:val="Stile6"/>
    <w:basedOn w:val="Heading2"/>
    <w:link w:val="Stile6Carattere"/>
    <w:qFormat/>
    <w:rsid w:val="00DF7549"/>
    <w:pPr>
      <w:numPr>
        <w:ilvl w:val="0"/>
        <w:numId w:val="0"/>
      </w:numPr>
    </w:pPr>
  </w:style>
  <w:style w:type="character" w:customStyle="1" w:styleId="Stile6Carattere">
    <w:name w:val="Stile6 Carattere"/>
    <w:basedOn w:val="Heading2Char"/>
    <w:link w:val="Stile6"/>
    <w:rsid w:val="00DF7549"/>
    <w:rPr>
      <w:rFonts w:ascii="Verdana" w:eastAsia="Cambria" w:hAnsi="Verdana" w:cs="Arial"/>
      <w:b/>
      <w:bCs/>
      <w:iCs/>
      <w:color w:val="808080"/>
      <w:sz w:val="24"/>
      <w:szCs w:val="28"/>
      <w:lang w:eastAsia="en-US"/>
    </w:rPr>
  </w:style>
  <w:style w:type="paragraph" w:customStyle="1" w:styleId="Stile7">
    <w:name w:val="Stile7"/>
    <w:basedOn w:val="Heading3"/>
    <w:link w:val="Stile7Carattere"/>
    <w:qFormat/>
    <w:rsid w:val="00DF7549"/>
    <w:pPr>
      <w:numPr>
        <w:ilvl w:val="0"/>
        <w:numId w:val="0"/>
      </w:numPr>
    </w:pPr>
  </w:style>
  <w:style w:type="character" w:customStyle="1" w:styleId="Stile7Carattere">
    <w:name w:val="Stile7 Carattere"/>
    <w:basedOn w:val="Heading3Char"/>
    <w:link w:val="Stile7"/>
    <w:rsid w:val="00DF7549"/>
    <w:rPr>
      <w:rFonts w:ascii="Verdana" w:eastAsia="Cambria" w:hAnsi="Verdana" w:cs="Arial"/>
      <w:b/>
      <w:bCs/>
      <w:i/>
      <w:color w:val="808080"/>
      <w:szCs w:val="26"/>
      <w:lang w:eastAsia="en-US"/>
    </w:rPr>
  </w:style>
  <w:style w:type="paragraph" w:customStyle="1" w:styleId="SottotitoloDocumento">
    <w:name w:val="Sottotitolo Documento"/>
    <w:basedOn w:val="Normal"/>
    <w:rsid w:val="00683138"/>
    <w:pPr>
      <w:spacing w:before="120"/>
    </w:pPr>
    <w:rPr>
      <w:color w:val="F5AA00"/>
      <w:sz w:val="36"/>
    </w:rPr>
  </w:style>
  <w:style w:type="paragraph" w:customStyle="1" w:styleId="AutoreIntestazione">
    <w:name w:val="Autore Intestazione"/>
    <w:basedOn w:val="Normal"/>
    <w:rsid w:val="00683138"/>
    <w:rPr>
      <w:b/>
      <w:lang w:val="fr-FR"/>
    </w:rPr>
  </w:style>
  <w:style w:type="paragraph" w:customStyle="1" w:styleId="Autore">
    <w:name w:val="Autore"/>
    <w:basedOn w:val="AutoreIntestazione"/>
    <w:rsid w:val="00683138"/>
    <w:rPr>
      <w:b w:val="0"/>
    </w:rPr>
  </w:style>
  <w:style w:type="paragraph" w:customStyle="1" w:styleId="Normaleevidenziato">
    <w:name w:val="Normale evidenziato"/>
    <w:basedOn w:val="Normal"/>
    <w:link w:val="NormaleevidenziatoCarattere"/>
    <w:rsid w:val="00683138"/>
    <w:pPr>
      <w:widowControl w:val="0"/>
      <w:autoSpaceDE w:val="0"/>
      <w:autoSpaceDN w:val="0"/>
      <w:adjustRightInd w:val="0"/>
    </w:pPr>
    <w:rPr>
      <w:b/>
      <w:color w:val="FF9900"/>
      <w:lang w:val="fr-FR"/>
    </w:rPr>
  </w:style>
  <w:style w:type="character" w:customStyle="1" w:styleId="NormaleevidenziatoCarattere">
    <w:name w:val="Normale evidenziato Carattere"/>
    <w:basedOn w:val="DefaultParagraphFont"/>
    <w:link w:val="Normaleevidenziato"/>
    <w:rsid w:val="00683138"/>
    <w:rPr>
      <w:rFonts w:ascii="Verdana" w:eastAsia="Cambria" w:hAnsi="Verdana"/>
      <w:b/>
      <w:color w:val="FF9900"/>
      <w:szCs w:val="24"/>
      <w:lang w:val="fr-FR" w:eastAsia="en-US"/>
    </w:rPr>
  </w:style>
  <w:style w:type="paragraph" w:styleId="BalloonText">
    <w:name w:val="Balloon Text"/>
    <w:basedOn w:val="Normal"/>
    <w:link w:val="BalloonTextChar"/>
    <w:uiPriority w:val="99"/>
    <w:semiHidden/>
    <w:unhideWhenUsed/>
    <w:rsid w:val="00EE723E"/>
    <w:rPr>
      <w:rFonts w:ascii="Tahoma" w:hAnsi="Tahoma" w:cs="Tahoma"/>
      <w:sz w:val="16"/>
      <w:szCs w:val="16"/>
    </w:rPr>
  </w:style>
  <w:style w:type="character" w:customStyle="1" w:styleId="BalloonTextChar">
    <w:name w:val="Balloon Text Char"/>
    <w:basedOn w:val="DefaultParagraphFont"/>
    <w:link w:val="BalloonText"/>
    <w:uiPriority w:val="99"/>
    <w:semiHidden/>
    <w:rsid w:val="00EE723E"/>
    <w:rPr>
      <w:rFonts w:ascii="Tahoma" w:eastAsia="Cambria" w:hAnsi="Tahoma" w:cs="Tahoma"/>
      <w:sz w:val="16"/>
      <w:szCs w:val="16"/>
      <w:lang w:eastAsia="en-US"/>
    </w:rPr>
  </w:style>
  <w:style w:type="paragraph" w:customStyle="1" w:styleId="TableText">
    <w:name w:val="TableText"/>
    <w:basedOn w:val="Normal"/>
    <w:rsid w:val="00C33BFB"/>
    <w:rPr>
      <w:rFonts w:ascii="Book Antiqua" w:eastAsia="Times New Roman" w:hAnsi="Book Antiqua"/>
      <w:szCs w:val="20"/>
      <w:lang w:val="en-US"/>
    </w:rPr>
  </w:style>
  <w:style w:type="paragraph" w:styleId="ListParagraph">
    <w:name w:val="List Paragraph"/>
    <w:basedOn w:val="Normal"/>
    <w:uiPriority w:val="34"/>
    <w:qFormat/>
    <w:rsid w:val="00D24DBD"/>
    <w:pPr>
      <w:ind w:left="720"/>
      <w:contextualSpacing/>
    </w:pPr>
  </w:style>
  <w:style w:type="table" w:styleId="TableGrid">
    <w:name w:val="Table Grid"/>
    <w:basedOn w:val="TableNormal"/>
    <w:uiPriority w:val="59"/>
    <w:rsid w:val="00A331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749A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9B3D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B3D4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92519"/>
    <w:rPr>
      <w:sz w:val="16"/>
      <w:szCs w:val="16"/>
    </w:rPr>
  </w:style>
  <w:style w:type="paragraph" w:styleId="CommentText">
    <w:name w:val="annotation text"/>
    <w:basedOn w:val="Normal"/>
    <w:link w:val="CommentTextChar"/>
    <w:uiPriority w:val="99"/>
    <w:unhideWhenUsed/>
    <w:rsid w:val="00A92519"/>
    <w:rPr>
      <w:szCs w:val="20"/>
    </w:rPr>
  </w:style>
  <w:style w:type="character" w:customStyle="1" w:styleId="CommentTextChar">
    <w:name w:val="Comment Text Char"/>
    <w:basedOn w:val="DefaultParagraphFont"/>
    <w:link w:val="CommentText"/>
    <w:uiPriority w:val="99"/>
    <w:rsid w:val="00A92519"/>
    <w:rPr>
      <w:rFonts w:ascii="Verdana" w:eastAsia="Cambria" w:hAnsi="Verdana"/>
      <w:lang w:eastAsia="en-US"/>
    </w:rPr>
  </w:style>
  <w:style w:type="paragraph" w:styleId="CommentSubject">
    <w:name w:val="annotation subject"/>
    <w:basedOn w:val="CommentText"/>
    <w:next w:val="CommentText"/>
    <w:link w:val="CommentSubjectChar"/>
    <w:uiPriority w:val="99"/>
    <w:semiHidden/>
    <w:unhideWhenUsed/>
    <w:rsid w:val="00A92519"/>
    <w:rPr>
      <w:b/>
      <w:bCs/>
    </w:rPr>
  </w:style>
  <w:style w:type="character" w:customStyle="1" w:styleId="CommentSubjectChar">
    <w:name w:val="Comment Subject Char"/>
    <w:basedOn w:val="CommentTextChar"/>
    <w:link w:val="CommentSubject"/>
    <w:uiPriority w:val="99"/>
    <w:semiHidden/>
    <w:rsid w:val="00A92519"/>
    <w:rPr>
      <w:rFonts w:ascii="Verdana" w:eastAsia="Cambria" w:hAnsi="Verdana"/>
      <w:b/>
      <w:bCs/>
      <w:lang w:eastAsia="en-US"/>
    </w:rPr>
  </w:style>
  <w:style w:type="character" w:customStyle="1" w:styleId="Heading5Char">
    <w:name w:val="Heading 5 Char"/>
    <w:basedOn w:val="DefaultParagraphFont"/>
    <w:link w:val="Heading5"/>
    <w:rsid w:val="00EF7A09"/>
    <w:rPr>
      <w:rFonts w:ascii="Verdana" w:eastAsia="Cambria" w:hAnsi="Verdana"/>
      <w:b/>
      <w:bCs/>
      <w:i/>
      <w:iCs/>
      <w:sz w:val="26"/>
      <w:szCs w:val="26"/>
      <w:lang w:eastAsia="en-US"/>
    </w:rPr>
  </w:style>
  <w:style w:type="character" w:customStyle="1" w:styleId="Heading4Char">
    <w:name w:val="Heading 4 Char"/>
    <w:basedOn w:val="DefaultParagraphFont"/>
    <w:link w:val="Heading4"/>
    <w:uiPriority w:val="99"/>
    <w:rsid w:val="00D62991"/>
    <w:rPr>
      <w:rFonts w:ascii="Verdana" w:eastAsia="Cambria" w:hAnsi="Verdana"/>
      <w:bCs/>
      <w:i/>
      <w:color w:val="808080"/>
      <w:szCs w:val="28"/>
      <w:lang w:eastAsia="en-US"/>
    </w:rPr>
  </w:style>
  <w:style w:type="paragraph" w:styleId="Revision">
    <w:name w:val="Revision"/>
    <w:hidden/>
    <w:uiPriority w:val="99"/>
    <w:semiHidden/>
    <w:rsid w:val="000E7AEF"/>
    <w:rPr>
      <w:rFonts w:ascii="Verdana" w:eastAsia="Cambria" w:hAnsi="Verdana"/>
      <w:szCs w:val="24"/>
      <w:lang w:eastAsia="en-US"/>
    </w:rPr>
  </w:style>
  <w:style w:type="character" w:styleId="Hyperlink">
    <w:name w:val="Hyperlink"/>
    <w:uiPriority w:val="99"/>
    <w:rsid w:val="0077380B"/>
    <w:rPr>
      <w:rFonts w:cs="Times New Roman"/>
      <w:color w:val="808080"/>
      <w:u w:val="single"/>
    </w:rPr>
  </w:style>
  <w:style w:type="table" w:styleId="GridTable4-Accent6">
    <w:name w:val="Grid Table 4 Accent 6"/>
    <w:basedOn w:val="TableNormal"/>
    <w:uiPriority w:val="49"/>
    <w:rsid w:val="00022753"/>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CE1990"/>
    <w:rPr>
      <w:color w:val="605E5C"/>
      <w:shd w:val="clear" w:color="auto" w:fill="E1DFDD"/>
    </w:rPr>
  </w:style>
  <w:style w:type="table" w:styleId="GridTable5Dark-Accent6">
    <w:name w:val="Grid Table 5 Dark Accent 6"/>
    <w:basedOn w:val="TableNormal"/>
    <w:uiPriority w:val="50"/>
    <w:rsid w:val="00D4030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09262">
      <w:bodyDiv w:val="1"/>
      <w:marLeft w:val="0"/>
      <w:marRight w:val="0"/>
      <w:marTop w:val="0"/>
      <w:marBottom w:val="0"/>
      <w:divBdr>
        <w:top w:val="none" w:sz="0" w:space="0" w:color="auto"/>
        <w:left w:val="none" w:sz="0" w:space="0" w:color="auto"/>
        <w:bottom w:val="none" w:sz="0" w:space="0" w:color="auto"/>
        <w:right w:val="none" w:sz="0" w:space="0" w:color="auto"/>
      </w:divBdr>
    </w:div>
    <w:div w:id="137263596">
      <w:bodyDiv w:val="1"/>
      <w:marLeft w:val="0"/>
      <w:marRight w:val="0"/>
      <w:marTop w:val="0"/>
      <w:marBottom w:val="0"/>
      <w:divBdr>
        <w:top w:val="none" w:sz="0" w:space="0" w:color="auto"/>
        <w:left w:val="none" w:sz="0" w:space="0" w:color="auto"/>
        <w:bottom w:val="none" w:sz="0" w:space="0" w:color="auto"/>
        <w:right w:val="none" w:sz="0" w:space="0" w:color="auto"/>
      </w:divBdr>
    </w:div>
    <w:div w:id="139269453">
      <w:bodyDiv w:val="1"/>
      <w:marLeft w:val="0"/>
      <w:marRight w:val="0"/>
      <w:marTop w:val="0"/>
      <w:marBottom w:val="0"/>
      <w:divBdr>
        <w:top w:val="none" w:sz="0" w:space="0" w:color="auto"/>
        <w:left w:val="none" w:sz="0" w:space="0" w:color="auto"/>
        <w:bottom w:val="none" w:sz="0" w:space="0" w:color="auto"/>
        <w:right w:val="none" w:sz="0" w:space="0" w:color="auto"/>
      </w:divBdr>
    </w:div>
    <w:div w:id="318769466">
      <w:bodyDiv w:val="1"/>
      <w:marLeft w:val="0"/>
      <w:marRight w:val="0"/>
      <w:marTop w:val="0"/>
      <w:marBottom w:val="0"/>
      <w:divBdr>
        <w:top w:val="none" w:sz="0" w:space="0" w:color="auto"/>
        <w:left w:val="none" w:sz="0" w:space="0" w:color="auto"/>
        <w:bottom w:val="none" w:sz="0" w:space="0" w:color="auto"/>
        <w:right w:val="none" w:sz="0" w:space="0" w:color="auto"/>
      </w:divBdr>
    </w:div>
    <w:div w:id="573272571">
      <w:bodyDiv w:val="1"/>
      <w:marLeft w:val="0"/>
      <w:marRight w:val="0"/>
      <w:marTop w:val="0"/>
      <w:marBottom w:val="0"/>
      <w:divBdr>
        <w:top w:val="none" w:sz="0" w:space="0" w:color="auto"/>
        <w:left w:val="none" w:sz="0" w:space="0" w:color="auto"/>
        <w:bottom w:val="none" w:sz="0" w:space="0" w:color="auto"/>
        <w:right w:val="none" w:sz="0" w:space="0" w:color="auto"/>
      </w:divBdr>
    </w:div>
    <w:div w:id="650251570">
      <w:bodyDiv w:val="1"/>
      <w:marLeft w:val="0"/>
      <w:marRight w:val="0"/>
      <w:marTop w:val="0"/>
      <w:marBottom w:val="0"/>
      <w:divBdr>
        <w:top w:val="none" w:sz="0" w:space="0" w:color="auto"/>
        <w:left w:val="none" w:sz="0" w:space="0" w:color="auto"/>
        <w:bottom w:val="none" w:sz="0" w:space="0" w:color="auto"/>
        <w:right w:val="none" w:sz="0" w:space="0" w:color="auto"/>
      </w:divBdr>
    </w:div>
    <w:div w:id="932205148">
      <w:bodyDiv w:val="1"/>
      <w:marLeft w:val="0"/>
      <w:marRight w:val="0"/>
      <w:marTop w:val="0"/>
      <w:marBottom w:val="0"/>
      <w:divBdr>
        <w:top w:val="none" w:sz="0" w:space="0" w:color="auto"/>
        <w:left w:val="none" w:sz="0" w:space="0" w:color="auto"/>
        <w:bottom w:val="none" w:sz="0" w:space="0" w:color="auto"/>
        <w:right w:val="none" w:sz="0" w:space="0" w:color="auto"/>
      </w:divBdr>
    </w:div>
    <w:div w:id="953903383">
      <w:bodyDiv w:val="1"/>
      <w:marLeft w:val="0"/>
      <w:marRight w:val="0"/>
      <w:marTop w:val="0"/>
      <w:marBottom w:val="0"/>
      <w:divBdr>
        <w:top w:val="none" w:sz="0" w:space="0" w:color="auto"/>
        <w:left w:val="none" w:sz="0" w:space="0" w:color="auto"/>
        <w:bottom w:val="none" w:sz="0" w:space="0" w:color="auto"/>
        <w:right w:val="none" w:sz="0" w:space="0" w:color="auto"/>
      </w:divBdr>
    </w:div>
    <w:div w:id="987436746">
      <w:bodyDiv w:val="1"/>
      <w:marLeft w:val="0"/>
      <w:marRight w:val="0"/>
      <w:marTop w:val="0"/>
      <w:marBottom w:val="0"/>
      <w:divBdr>
        <w:top w:val="none" w:sz="0" w:space="0" w:color="auto"/>
        <w:left w:val="none" w:sz="0" w:space="0" w:color="auto"/>
        <w:bottom w:val="none" w:sz="0" w:space="0" w:color="auto"/>
        <w:right w:val="none" w:sz="0" w:space="0" w:color="auto"/>
      </w:divBdr>
    </w:div>
    <w:div w:id="1145582741">
      <w:bodyDiv w:val="1"/>
      <w:marLeft w:val="0"/>
      <w:marRight w:val="0"/>
      <w:marTop w:val="0"/>
      <w:marBottom w:val="0"/>
      <w:divBdr>
        <w:top w:val="none" w:sz="0" w:space="0" w:color="auto"/>
        <w:left w:val="none" w:sz="0" w:space="0" w:color="auto"/>
        <w:bottom w:val="none" w:sz="0" w:space="0" w:color="auto"/>
        <w:right w:val="none" w:sz="0" w:space="0" w:color="auto"/>
      </w:divBdr>
    </w:div>
    <w:div w:id="1478258242">
      <w:bodyDiv w:val="1"/>
      <w:marLeft w:val="0"/>
      <w:marRight w:val="0"/>
      <w:marTop w:val="0"/>
      <w:marBottom w:val="0"/>
      <w:divBdr>
        <w:top w:val="none" w:sz="0" w:space="0" w:color="auto"/>
        <w:left w:val="none" w:sz="0" w:space="0" w:color="auto"/>
        <w:bottom w:val="none" w:sz="0" w:space="0" w:color="auto"/>
        <w:right w:val="none" w:sz="0" w:space="0" w:color="auto"/>
      </w:divBdr>
    </w:div>
    <w:div w:id="1495416950">
      <w:bodyDiv w:val="1"/>
      <w:marLeft w:val="0"/>
      <w:marRight w:val="0"/>
      <w:marTop w:val="0"/>
      <w:marBottom w:val="0"/>
      <w:divBdr>
        <w:top w:val="none" w:sz="0" w:space="0" w:color="auto"/>
        <w:left w:val="none" w:sz="0" w:space="0" w:color="auto"/>
        <w:bottom w:val="none" w:sz="0" w:space="0" w:color="auto"/>
        <w:right w:val="none" w:sz="0" w:space="0" w:color="auto"/>
      </w:divBdr>
    </w:div>
    <w:div w:id="1646201779">
      <w:bodyDiv w:val="1"/>
      <w:marLeft w:val="0"/>
      <w:marRight w:val="0"/>
      <w:marTop w:val="0"/>
      <w:marBottom w:val="0"/>
      <w:divBdr>
        <w:top w:val="none" w:sz="0" w:space="0" w:color="auto"/>
        <w:left w:val="none" w:sz="0" w:space="0" w:color="auto"/>
        <w:bottom w:val="none" w:sz="0" w:space="0" w:color="auto"/>
        <w:right w:val="none" w:sz="0" w:space="0" w:color="auto"/>
      </w:divBdr>
    </w:div>
    <w:div w:id="1781871612">
      <w:bodyDiv w:val="1"/>
      <w:marLeft w:val="0"/>
      <w:marRight w:val="0"/>
      <w:marTop w:val="0"/>
      <w:marBottom w:val="0"/>
      <w:divBdr>
        <w:top w:val="none" w:sz="0" w:space="0" w:color="auto"/>
        <w:left w:val="none" w:sz="0" w:space="0" w:color="auto"/>
        <w:bottom w:val="none" w:sz="0" w:space="0" w:color="auto"/>
        <w:right w:val="none" w:sz="0" w:space="0" w:color="auto"/>
      </w:divBdr>
    </w:div>
    <w:div w:id="1822574489">
      <w:bodyDiv w:val="1"/>
      <w:marLeft w:val="0"/>
      <w:marRight w:val="0"/>
      <w:marTop w:val="0"/>
      <w:marBottom w:val="0"/>
      <w:divBdr>
        <w:top w:val="none" w:sz="0" w:space="0" w:color="auto"/>
        <w:left w:val="none" w:sz="0" w:space="0" w:color="auto"/>
        <w:bottom w:val="none" w:sz="0" w:space="0" w:color="auto"/>
        <w:right w:val="none" w:sz="0" w:space="0" w:color="auto"/>
      </w:divBdr>
    </w:div>
    <w:div w:id="188621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21" Type="http://schemas.openxmlformats.org/officeDocument/2006/relationships/image" Target="media/image11.png"/><Relationship Id="rId42" Type="http://schemas.openxmlformats.org/officeDocument/2006/relationships/image" Target="media/image25.png"/><Relationship Id="rId47" Type="http://schemas.openxmlformats.org/officeDocument/2006/relationships/package" Target="embeddings/Microsoft_Excel_Worksheet1.xlsx"/><Relationship Id="rId63" Type="http://schemas.openxmlformats.org/officeDocument/2006/relationships/image" Target="media/image43.png"/><Relationship Id="rId68" Type="http://schemas.openxmlformats.org/officeDocument/2006/relationships/hyperlink" Target="http://localhost:9098/XA-IQC-BATCH/html/jobStarter.html" TargetMode="External"/><Relationship Id="rId84" Type="http://schemas.openxmlformats.org/officeDocument/2006/relationships/image" Target="media/image59.png"/><Relationship Id="rId89" Type="http://schemas.openxmlformats.org/officeDocument/2006/relationships/hyperlink" Target="https://toolbox.sia.eu/confluence/display/P4C/P4Cards"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21.jpe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file://usnasiqx620.intranet.unicredit.it/usiqxdata$" TargetMode="External"/><Relationship Id="rId95" Type="http://schemas.openxmlformats.org/officeDocument/2006/relationships/hyperlink" Target="file://usnas310.intranet.unicredit.it/usiqxtemp$" TargetMode="External"/><Relationship Id="rId22" Type="http://schemas.openxmlformats.org/officeDocument/2006/relationships/image" Target="media/image12.png"/><Relationship Id="rId27" Type="http://schemas.openxmlformats.org/officeDocument/2006/relationships/package" Target="embeddings/Microsoft_Word_Document.docx"/><Relationship Id="rId43" Type="http://schemas.openxmlformats.org/officeDocument/2006/relationships/image" Target="media/image26.png"/><Relationship Id="rId48" Type="http://schemas.openxmlformats.org/officeDocument/2006/relationships/image" Target="media/image30.jpeg"/><Relationship Id="rId64" Type="http://schemas.openxmlformats.org/officeDocument/2006/relationships/image" Target="media/image44.png"/><Relationship Id="rId69" Type="http://schemas.openxmlformats.org/officeDocument/2006/relationships/image" Target="media/image48.pn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29.emf"/><Relationship Id="rId59" Type="http://schemas.openxmlformats.org/officeDocument/2006/relationships/image" Target="media/image39.png"/><Relationship Id="rId67" Type="http://schemas.openxmlformats.org/officeDocument/2006/relationships/image" Target="media/image47.png"/><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www.cronmaker.com/" TargetMode="External"/><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yperlink" Target="http://iqc.validazione.usinet.it/XA-IQC-BATCH/html/jobStarter.html" TargetMode="External"/><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hyperlink" Target="https://ar.sia.eu/dana-na/auth/url_rJn13qVgn901KCRs/welcome.cgi" TargetMode="External"/><Relationship Id="rId91" Type="http://schemas.openxmlformats.org/officeDocument/2006/relationships/hyperlink" Target="file://usnasiqx620.intranet.unicredit.it/us_v6iqcp$"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emf"/><Relationship Id="rId36" Type="http://schemas.openxmlformats.org/officeDocument/2006/relationships/image" Target="media/image20.jpeg"/><Relationship Id="rId49" Type="http://schemas.openxmlformats.org/officeDocument/2006/relationships/image" Target="media/image31.jpe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hyperlink" Target="file://usnasiqx620.intranet.unicredit.it/usiqxdata2$" TargetMode="External"/><Relationship Id="rId44" Type="http://schemas.openxmlformats.org/officeDocument/2006/relationships/image" Target="media/image27.png"/><Relationship Id="rId52" Type="http://schemas.openxmlformats.org/officeDocument/2006/relationships/hyperlink" Target="http://iqv-us.validazione.usinet.it/XA-IQV-PF/pages/login.xhtml" TargetMode="Externa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hyperlink" Target="http://iqc.validazione.usinet.it/XA-IQC-BATCH/html/jobRestarter.html" TargetMode="External"/><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hyperlink" Target="file://usnas200.intranet.unicredit.it/us_iqx$"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3.png"/><Relationship Id="rId34" Type="http://schemas.openxmlformats.org/officeDocument/2006/relationships/hyperlink" Target="file://usnasiqx620.intranet.unicredit.it/us_v6iqcp$" TargetMode="External"/><Relationship Id="rId50" Type="http://schemas.openxmlformats.org/officeDocument/2006/relationships/image" Target="media/image32.jpeg"/><Relationship Id="rId55" Type="http://schemas.openxmlformats.org/officeDocument/2006/relationships/image" Target="media/image35.png"/><Relationship Id="rId76" Type="http://schemas.openxmlformats.org/officeDocument/2006/relationships/image" Target="media/image51.png"/><Relationship Id="rId97"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iqc-us.unicreditgroup.eu/XA-IQC-BATCH/html/jobStarter.html" TargetMode="External"/><Relationship Id="rId92" Type="http://schemas.openxmlformats.org/officeDocument/2006/relationships/hyperlink" Target="file://usnas210.intranet.unicredit.it/usiqxconfig$" TargetMode="External"/><Relationship Id="rId2" Type="http://schemas.openxmlformats.org/officeDocument/2006/relationships/customXml" Target="../customXml/item2.xml"/><Relationship Id="rId29" Type="http://schemas.openxmlformats.org/officeDocument/2006/relationships/package" Target="embeddings/Microsoft_Excel_Worksheet.xlsx"/><Relationship Id="rId24" Type="http://schemas.openxmlformats.org/officeDocument/2006/relationships/hyperlink" Target="file://usnas200.intranet.unicredit.it/us_iqx$/Applicazioni/IQX/Documentazione_NEW/Baseline.xls" TargetMode="External"/><Relationship Id="rId40" Type="http://schemas.openxmlformats.org/officeDocument/2006/relationships/image" Target="media/image24.png"/><Relationship Id="rId45" Type="http://schemas.openxmlformats.org/officeDocument/2006/relationships/image" Target="media/image28.png"/><Relationship Id="rId66" Type="http://schemas.openxmlformats.org/officeDocument/2006/relationships/image" Target="media/image46.png"/><Relationship Id="rId87" Type="http://schemas.openxmlformats.org/officeDocument/2006/relationships/image" Target="media/image62.png"/><Relationship Id="rId61" Type="http://schemas.openxmlformats.org/officeDocument/2006/relationships/image" Target="media/image41.png"/><Relationship Id="rId82" Type="http://schemas.openxmlformats.org/officeDocument/2006/relationships/image" Target="media/image5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servizidinodo.it/equitaliagiustizia/logon.aspx" TargetMode="External"/><Relationship Id="rId35" Type="http://schemas.openxmlformats.org/officeDocument/2006/relationships/image" Target="media/image19.png"/><Relationship Id="rId56" Type="http://schemas.openxmlformats.org/officeDocument/2006/relationships/image" Target="media/image36.png"/><Relationship Id="rId77" Type="http://schemas.openxmlformats.org/officeDocument/2006/relationships/image" Target="media/image52.png"/><Relationship Id="rId100"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iqv-us.unicreditgroup.eu/XA-IQV-PF/pages/login.xhtml" TargetMode="External"/><Relationship Id="rId72" Type="http://schemas.openxmlformats.org/officeDocument/2006/relationships/hyperlink" Target="https://iqc-us.unicreditgroup.eu/XA-IQC-BATCH/html/jobRestarter.html" TargetMode="External"/><Relationship Id="rId93" Type="http://schemas.openxmlformats.org/officeDocument/2006/relationships/hyperlink" Target="file://usnasiqx620.intranet.unicredit.it/usiqxdata2$" TargetMode="External"/><Relationship Id="rId98" Type="http://schemas.openxmlformats.org/officeDocument/2006/relationships/footer" Target="footer1.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63.png"/></Relationships>
</file>

<file path=word/_rels/header3.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e9c93f1-aeb3-45a4-bfe0-ddd80e9ccfbb" xsi:nil="true"/>
    <lcf76f155ced4ddcb4097134ff3c332f xmlns="e0ed38b0-a8da-4c3e-92ce-abc2a5b35595">
      <Terms xmlns="http://schemas.microsoft.com/office/infopath/2007/PartnerControls"/>
    </lcf76f155ced4ddcb4097134ff3c332f>
    <ClientPOC xmlns="e0ed38b0-a8da-4c3e-92ce-abc2a5b35595" xsi:nil="true"/>
    <WP xmlns="e0ed38b0-a8da-4c3e-92ce-abc2a5b3559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81465F0D2F59140916E183A0508F501" ma:contentTypeVersion="13" ma:contentTypeDescription="Create a new document." ma:contentTypeScope="" ma:versionID="b2235be82dc7b6311c80336b56983379">
  <xsd:schema xmlns:xsd="http://www.w3.org/2001/XMLSchema" xmlns:xs="http://www.w3.org/2001/XMLSchema" xmlns:p="http://schemas.microsoft.com/office/2006/metadata/properties" xmlns:ns2="e0ed38b0-a8da-4c3e-92ce-abc2a5b35595" xmlns:ns3="4e9c93f1-aeb3-45a4-bfe0-ddd80e9ccfbb" targetNamespace="http://schemas.microsoft.com/office/2006/metadata/properties" ma:root="true" ma:fieldsID="7d02a4762b93d31a50d00fe7ecd745cd" ns2:_="" ns3:_="">
    <xsd:import namespace="e0ed38b0-a8da-4c3e-92ce-abc2a5b35595"/>
    <xsd:import namespace="4e9c93f1-aeb3-45a4-bfe0-ddd80e9ccf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lientPOC"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element ref="ns2:W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d38b0-a8da-4c3e-92ce-abc2a5b355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lientPOC" ma:index="11" nillable="true" ma:displayName="Client POC" ma:format="Dropdown" ma:internalName="ClientPOC">
      <xsd:simpleType>
        <xsd:restriction base="dms:Text">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WP" ma:index="20" nillable="true" ma:displayName="WP" ma:format="Dropdown" ma:internalName="WP">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9c93f1-aeb3-45a4-bfe0-ddd80e9ccfb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f597db0-951b-47b8-a2d9-ad8681f76694}" ma:internalName="TaxCatchAll" ma:showField="CatchAllData" ma:web="4e9c93f1-aeb3-45a4-bfe0-ddd80e9ccf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A8675D-4C63-4172-923F-1F0021470D64}">
  <ds:schemaRefs>
    <ds:schemaRef ds:uri="http://schemas.microsoft.com/sharepoint/v3/contenttype/forms"/>
  </ds:schemaRefs>
</ds:datastoreItem>
</file>

<file path=customXml/itemProps2.xml><?xml version="1.0" encoding="utf-8"?>
<ds:datastoreItem xmlns:ds="http://schemas.openxmlformats.org/officeDocument/2006/customXml" ds:itemID="{28890AC7-00EB-46A0-8369-19C184A5B8E2}">
  <ds:schemaRefs>
    <ds:schemaRef ds:uri="http://schemas.microsoft.com/office/2006/metadata/properties"/>
    <ds:schemaRef ds:uri="http://schemas.microsoft.com/office/infopath/2007/PartnerControls"/>
    <ds:schemaRef ds:uri="4e9c93f1-aeb3-45a4-bfe0-ddd80e9ccfbb"/>
    <ds:schemaRef ds:uri="e0ed38b0-a8da-4c3e-92ce-abc2a5b35595"/>
  </ds:schemaRefs>
</ds:datastoreItem>
</file>

<file path=customXml/itemProps3.xml><?xml version="1.0" encoding="utf-8"?>
<ds:datastoreItem xmlns:ds="http://schemas.openxmlformats.org/officeDocument/2006/customXml" ds:itemID="{DA3B574B-08FD-42A2-9318-5A5A2F8AC24B}">
  <ds:schemaRefs>
    <ds:schemaRef ds:uri="http://schemas.openxmlformats.org/officeDocument/2006/bibliography"/>
  </ds:schemaRefs>
</ds:datastoreItem>
</file>

<file path=customXml/itemProps4.xml><?xml version="1.0" encoding="utf-8"?>
<ds:datastoreItem xmlns:ds="http://schemas.openxmlformats.org/officeDocument/2006/customXml" ds:itemID="{5CF4DD87-F0CB-4F13-AD34-B72FA48D0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d38b0-a8da-4c3e-92ce-abc2a5b35595"/>
    <ds:schemaRef ds:uri="4e9c93f1-aeb3-45a4-bfe0-ddd80e9ccf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13147</Words>
  <Characters>74938</Characters>
  <Application>Microsoft Office Word</Application>
  <DocSecurity>0</DocSecurity>
  <Lines>624</Lines>
  <Paragraphs>175</Paragraphs>
  <ScaleCrop>false</ScaleCrop>
  <Company/>
  <LinksUpToDate>false</LinksUpToDate>
  <CharactersWithSpaces>87910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Buonsante, Vitangelo</cp:lastModifiedBy>
  <cp:revision>3</cp:revision>
  <dcterms:created xsi:type="dcterms:W3CDTF">2026-02-12T17:14:00Z</dcterms:created>
  <dcterms:modified xsi:type="dcterms:W3CDTF">2026-02-12T17:14:00Z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0x010100581465F0D2F59140916E183A0508F501</vt:lpwstr>
  </property>
  <property fmtid="{D5CDD505-2E9C-101B-9397-08002B2CF9AE}" pid="3" name="MSIP_Label_1422b4f7-3a6e-4a19-af62-bf36d7e57c4a_Enabled">
    <vt:lpwstr>true</vt:lpwstr>
  </property>
  <property fmtid="{D5CDD505-2E9C-101B-9397-08002B2CF9AE}" pid="4" name="MSIP_Label_1422b4f7-3a6e-4a19-af62-bf36d7e57c4a_SetDate">
    <vt:lpwstr>2022-12-06T13:57:49Z</vt:lpwstr>
  </property>
  <property fmtid="{D5CDD505-2E9C-101B-9397-08002B2CF9AE}" pid="5" name="MSIP_Label_1422b4f7-3a6e-4a19-af62-bf36d7e57c4a_Method">
    <vt:lpwstr>Privileged</vt:lpwstr>
  </property>
  <property fmtid="{D5CDD505-2E9C-101B-9397-08002B2CF9AE}" pid="6" name="MSIP_Label_1422b4f7-3a6e-4a19-af62-bf36d7e57c4a_Name">
    <vt:lpwstr>Uso Interno</vt:lpwstr>
  </property>
  <property fmtid="{D5CDD505-2E9C-101B-9397-08002B2CF9AE}" pid="7" name="MSIP_Label_1422b4f7-3a6e-4a19-af62-bf36d7e57c4a_SiteId">
    <vt:lpwstr>9ee4d825-a5a4-4b6f-8497-73b12c28cc77</vt:lpwstr>
  </property>
  <property fmtid="{D5CDD505-2E9C-101B-9397-08002B2CF9AE}" pid="8" name="MSIP_Label_1422b4f7-3a6e-4a19-af62-bf36d7e57c4a_ActionId">
    <vt:lpwstr>d1391871-5beb-46c0-8e34-8373b2fcadb9</vt:lpwstr>
  </property>
  <property fmtid="{D5CDD505-2E9C-101B-9397-08002B2CF9AE}" pid="9" name="MSIP_Label_1422b4f7-3a6e-4a19-af62-bf36d7e57c4a_ContentBits">
    <vt:lpwstr>1</vt:lpwstr>
  </property>
  <property fmtid="{D5CDD505-2E9C-101B-9397-08002B2CF9AE}" pid="10" name="MediaServiceImageTags">
    <vt:lpwstr/>
  </property>
</Properties>
</file>