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37E20" w14:textId="689ABECA" w:rsidR="00F627AA" w:rsidRDefault="00000000">
      <w:pPr>
        <w:pStyle w:val="Heading1"/>
        <w:spacing w:before="200" w:after="100"/>
      </w:pPr>
      <w:r>
        <w:t>Mathan Kumar</w:t>
      </w:r>
    </w:p>
    <w:p w14:paraId="525A5728" w14:textId="77777777" w:rsidR="00F627AA" w:rsidRDefault="00000000">
      <w:r>
        <w:rPr>
          <w:b/>
          <w:bCs/>
          <w:color w:val="2F5AA8"/>
        </w:rPr>
        <w:t>Senior Guidewire Developer | Guidewire Certified Integration Specialist (</w:t>
      </w:r>
      <w:proofErr w:type="spellStart"/>
      <w:r>
        <w:rPr>
          <w:b/>
          <w:bCs/>
          <w:color w:val="2F5AA8"/>
        </w:rPr>
        <w:t>PolicyCenter</w:t>
      </w:r>
      <w:proofErr w:type="spellEnd"/>
      <w:r>
        <w:rPr>
          <w:b/>
          <w:bCs/>
          <w:color w:val="2F5AA8"/>
        </w:rPr>
        <w:t xml:space="preserve"> · </w:t>
      </w:r>
      <w:proofErr w:type="spellStart"/>
      <w:r>
        <w:rPr>
          <w:b/>
          <w:bCs/>
          <w:color w:val="2F5AA8"/>
        </w:rPr>
        <w:t>ClaimCenter</w:t>
      </w:r>
      <w:proofErr w:type="spellEnd"/>
      <w:r>
        <w:rPr>
          <w:b/>
          <w:bCs/>
          <w:color w:val="2F5AA8"/>
        </w:rPr>
        <w:t xml:space="preserve"> · </w:t>
      </w:r>
      <w:proofErr w:type="spellStart"/>
      <w:r>
        <w:rPr>
          <w:b/>
          <w:bCs/>
          <w:color w:val="2F5AA8"/>
        </w:rPr>
        <w:t>BillingCenter</w:t>
      </w:r>
      <w:proofErr w:type="spellEnd"/>
      <w:r>
        <w:rPr>
          <w:b/>
          <w:bCs/>
          <w:color w:val="2F5AA8"/>
        </w:rPr>
        <w:t>)</w:t>
      </w:r>
    </w:p>
    <w:p w14:paraId="6ECE88F2" w14:textId="77777777" w:rsidR="00F627AA" w:rsidRDefault="00000000">
      <w:r>
        <w:rPr>
          <w:color w:val="555555"/>
        </w:rPr>
        <w:t xml:space="preserve">Greater London, </w:t>
      </w:r>
      <w:proofErr w:type="gramStart"/>
      <w:r>
        <w:rPr>
          <w:color w:val="555555"/>
        </w:rPr>
        <w:t>UK  |</w:t>
      </w:r>
      <w:proofErr w:type="gramEnd"/>
      <w:r>
        <w:rPr>
          <w:color w:val="555555"/>
        </w:rPr>
        <w:t xml:space="preserve">  </w:t>
      </w:r>
      <w:proofErr w:type="gramStart"/>
      <w:r>
        <w:rPr>
          <w:color w:val="555555"/>
        </w:rPr>
        <w:t>gmathankumar.2407@gmail.com  |</w:t>
      </w:r>
      <w:proofErr w:type="gramEnd"/>
      <w:r>
        <w:rPr>
          <w:color w:val="555555"/>
        </w:rPr>
        <w:t xml:space="preserve">  07309 </w:t>
      </w:r>
      <w:proofErr w:type="gramStart"/>
      <w:r>
        <w:rPr>
          <w:color w:val="555555"/>
        </w:rPr>
        <w:t>746877  |</w:t>
      </w:r>
      <w:proofErr w:type="gramEnd"/>
      <w:r>
        <w:rPr>
          <w:color w:val="555555"/>
        </w:rPr>
        <w:t xml:space="preserve">  </w:t>
      </w:r>
      <w:hyperlink r:id="rId7" w:history="1">
        <w:r w:rsidR="00F627AA">
          <w:rPr>
            <w:color w:val="555555"/>
          </w:rPr>
          <w:t>linkedin.com/in/</w:t>
        </w:r>
        <w:proofErr w:type="spellStart"/>
        <w:r w:rsidR="00F627AA">
          <w:rPr>
            <w:color w:val="555555"/>
          </w:rPr>
          <w:t>gmathankumar</w:t>
        </w:r>
        <w:proofErr w:type="spellEnd"/>
      </w:hyperlink>
    </w:p>
    <w:p w14:paraId="0468AFF1" w14:textId="77777777" w:rsidR="00F627AA" w:rsidRDefault="00000000">
      <w:pPr>
        <w:pStyle w:val="Heading2"/>
        <w:spacing w:before="200" w:after="100"/>
      </w:pPr>
      <w:r>
        <w:t>Professional Summary</w:t>
      </w:r>
    </w:p>
    <w:p w14:paraId="0D8DB4F6" w14:textId="6710A47D" w:rsidR="00F627AA" w:rsidRDefault="003C673C" w:rsidP="00DA4FC6">
      <w:r w:rsidRPr="003C673C">
        <w:t xml:space="preserve">Senior </w:t>
      </w:r>
      <w:r>
        <w:t xml:space="preserve">software </w:t>
      </w:r>
      <w:r w:rsidRPr="003C673C">
        <w:t xml:space="preserve">engineer with 14+ years of experience in </w:t>
      </w:r>
      <w:r>
        <w:t>insurance technology</w:t>
      </w:r>
      <w:r w:rsidRPr="003C673C">
        <w:t xml:space="preserve"> and </w:t>
      </w:r>
      <w:r>
        <w:t>deep expertise across the Guidewire ecosystem</w:t>
      </w:r>
      <w:r w:rsidRPr="003C673C">
        <w:t xml:space="preserve">, including </w:t>
      </w:r>
      <w:proofErr w:type="spellStart"/>
      <w:r>
        <w:t>PolicyCenter</w:t>
      </w:r>
      <w:proofErr w:type="spellEnd"/>
      <w:r>
        <w:t xml:space="preserve">, </w:t>
      </w:r>
      <w:proofErr w:type="spellStart"/>
      <w:r>
        <w:t>ClaimCenter</w:t>
      </w:r>
      <w:proofErr w:type="spellEnd"/>
      <w:r>
        <w:t xml:space="preserve"> and </w:t>
      </w:r>
      <w:proofErr w:type="spellStart"/>
      <w:r>
        <w:t>BillingCenter</w:t>
      </w:r>
      <w:proofErr w:type="spellEnd"/>
      <w:r w:rsidRPr="003C673C">
        <w:t>.</w:t>
      </w:r>
      <w:r>
        <w:t xml:space="preserve"> Guidewire Certified Integration Specialist </w:t>
      </w:r>
      <w:r w:rsidRPr="003C673C">
        <w:t xml:space="preserve">in </w:t>
      </w:r>
      <w:proofErr w:type="spellStart"/>
      <w:r w:rsidRPr="003C673C">
        <w:t>InsuranceSuite</w:t>
      </w:r>
      <w:proofErr w:type="spellEnd"/>
      <w:r w:rsidRPr="003C673C">
        <w:t xml:space="preserve"> 10.0 and Elysian, with hands-on experience in </w:t>
      </w:r>
      <w:proofErr w:type="spellStart"/>
      <w:r w:rsidRPr="003C673C">
        <w:t>Gosu</w:t>
      </w:r>
      <w:proofErr w:type="spellEnd"/>
      <w:r w:rsidRPr="003C673C">
        <w:t xml:space="preserve"> development, Edge API integrations, workflow automation and enterprise modernisation. Proven success</w:t>
      </w:r>
      <w:r>
        <w:t xml:space="preserve"> designing </w:t>
      </w:r>
      <w:r w:rsidRPr="003C673C">
        <w:t>integrations between</w:t>
      </w:r>
      <w:r>
        <w:t xml:space="preserve"> Guidewire </w:t>
      </w:r>
      <w:r w:rsidRPr="003C673C">
        <w:t xml:space="preserve">and </w:t>
      </w:r>
      <w:r>
        <w:t xml:space="preserve">digital platforms </w:t>
      </w:r>
      <w:r w:rsidRPr="003C673C">
        <w:t>using</w:t>
      </w:r>
      <w:r>
        <w:t xml:space="preserve"> Azure API Management and REST/SOAP services and </w:t>
      </w:r>
      <w:r w:rsidRPr="003C673C">
        <w:t xml:space="preserve">migrating </w:t>
      </w:r>
      <w:r>
        <w:t xml:space="preserve">Guidewire business rules </w:t>
      </w:r>
      <w:r w:rsidRPr="003C673C">
        <w:t>to</w:t>
      </w:r>
      <w:r>
        <w:t xml:space="preserve"> Java/Spring Boot microservices</w:t>
      </w:r>
      <w:r w:rsidRPr="003C673C">
        <w:t xml:space="preserve">. Led </w:t>
      </w:r>
      <w:r>
        <w:t xml:space="preserve">an initiative that </w:t>
      </w:r>
      <w:r w:rsidRPr="003C673C">
        <w:t>reduced</w:t>
      </w:r>
      <w:r>
        <w:t xml:space="preserve"> quote-processing latency by </w:t>
      </w:r>
      <w:r w:rsidRPr="003C673C">
        <w:t xml:space="preserve">approximately </w:t>
      </w:r>
      <w:r w:rsidRPr="003C673C">
        <w:rPr>
          <w:b/>
          <w:bCs/>
        </w:rPr>
        <w:t>73%, from 8.2 to 2.2 seconds</w:t>
      </w:r>
      <w:r w:rsidRPr="003C673C">
        <w:t>.</w:t>
      </w:r>
      <w:r>
        <w:t xml:space="preserve"> Currently </w:t>
      </w:r>
      <w:r w:rsidRPr="003C673C">
        <w:t>leads and mentors</w:t>
      </w:r>
      <w:r>
        <w:t xml:space="preserve"> an engineering team at Hastings Direct while </w:t>
      </w:r>
      <w:r w:rsidRPr="003C673C">
        <w:t>delivering complex</w:t>
      </w:r>
      <w:r>
        <w:t xml:space="preserve"> Guidewire </w:t>
      </w:r>
      <w:r w:rsidRPr="003C673C">
        <w:t>modernisation</w:t>
      </w:r>
      <w:r>
        <w:t xml:space="preserve"> and digital integration </w:t>
      </w:r>
      <w:r w:rsidRPr="003C673C">
        <w:t>programmes</w:t>
      </w:r>
      <w:r>
        <w:t>.</w:t>
      </w:r>
    </w:p>
    <w:p w14:paraId="0B84AE99" w14:textId="77777777" w:rsidR="00F627AA" w:rsidRDefault="00000000">
      <w:pPr>
        <w:pStyle w:val="Heading2"/>
        <w:spacing w:before="200" w:after="100"/>
      </w:pPr>
      <w:r>
        <w:t>Core Technical Skills</w:t>
      </w:r>
    </w:p>
    <w:p w14:paraId="7C2AD64E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Guidewire Platform: </w:t>
      </w:r>
      <w:r>
        <w:t xml:space="preserve">Full Suite — </w:t>
      </w:r>
      <w:proofErr w:type="spellStart"/>
      <w:r>
        <w:t>PolicyCenter</w:t>
      </w:r>
      <w:proofErr w:type="spellEnd"/>
      <w:r>
        <w:t xml:space="preserve">, </w:t>
      </w:r>
      <w:proofErr w:type="spellStart"/>
      <w:r>
        <w:t>ClaimCenter</w:t>
      </w:r>
      <w:proofErr w:type="spellEnd"/>
      <w:r>
        <w:t xml:space="preserve">, </w:t>
      </w:r>
      <w:proofErr w:type="spellStart"/>
      <w:r>
        <w:t>BillingCenter</w:t>
      </w:r>
      <w:proofErr w:type="spellEnd"/>
      <w:r>
        <w:t xml:space="preserve">, </w:t>
      </w:r>
      <w:proofErr w:type="spellStart"/>
      <w:r>
        <w:t>ContactManager</w:t>
      </w:r>
      <w:proofErr w:type="spellEnd"/>
      <w:r>
        <w:t xml:space="preserve"> (versions 8, 9 &amp; 10.x, incl. Elysian), </w:t>
      </w:r>
      <w:proofErr w:type="spellStart"/>
      <w:r>
        <w:t>Gosu</w:t>
      </w:r>
      <w:proofErr w:type="spellEnd"/>
      <w:r>
        <w:t xml:space="preserve"> scripting, PCF configuration, GX Model/payload generation, Edge API integration layer, plugin-based customization framework, activity/workflow automation, batch processing, event messaging, inbound file integration, Guidewire Studio (IntelliJ-based IDE)</w:t>
      </w:r>
    </w:p>
    <w:p w14:paraId="126C6D6B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Integration &amp; Middleware: </w:t>
      </w:r>
      <w:r>
        <w:t>Azure API Management (policy-driven gateway design, protocol transformation, circuit-breaker/kill-switch patterns, reusable policy modules), JWT/OAuth2, REST &amp; SOAP web services, multi-brand authentication/CORS configuration</w:t>
      </w:r>
    </w:p>
    <w:p w14:paraId="64AE57BE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Backend Engineering: </w:t>
      </w:r>
      <w:r>
        <w:t>Java (8–17)/J2EE, Spring Boot, Spring MVC, Maven multi-module architecture, microservices design, concurrent/parallel processing, data structures &amp; algorithms</w:t>
      </w:r>
    </w:p>
    <w:p w14:paraId="0F6904DE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Cloud &amp; DevOps: </w:t>
      </w:r>
      <w:r>
        <w:t>Microsoft Azure (APIM, Application Insights), Docker, Azure DevOps &amp; GitHub Actions CI/CD</w:t>
      </w:r>
    </w:p>
    <w:p w14:paraId="4AEC8141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Frontend: </w:t>
      </w:r>
      <w:r>
        <w:t>React (16–19), TypeScript, Redux Toolkit/RTK Query, redux-saga, React Router, Context API, styled-components, i18next</w:t>
      </w:r>
    </w:p>
    <w:p w14:paraId="6E2774D3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Quality Engineering: </w:t>
      </w:r>
      <w:r>
        <w:t xml:space="preserve">JUnit 5, Mockito, </w:t>
      </w:r>
      <w:proofErr w:type="spellStart"/>
      <w:r>
        <w:t>AssertJ</w:t>
      </w:r>
      <w:proofErr w:type="spellEnd"/>
      <w:r>
        <w:t xml:space="preserve">, </w:t>
      </w:r>
      <w:proofErr w:type="spellStart"/>
      <w:r>
        <w:t>JaCoCo</w:t>
      </w:r>
      <w:proofErr w:type="spellEnd"/>
      <w:r>
        <w:t>, Jest, React Testing Library, Postman, SQL &amp; PL/SQL</w:t>
      </w:r>
    </w:p>
    <w:p w14:paraId="7AB9B72A" w14:textId="77777777" w:rsidR="00F627AA" w:rsidRDefault="00000000">
      <w:pPr>
        <w:pStyle w:val="Heading2"/>
        <w:spacing w:before="200" w:after="100"/>
      </w:pPr>
      <w:r>
        <w:t>Certifications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53"/>
        <w:gridCol w:w="2021"/>
        <w:gridCol w:w="1006"/>
      </w:tblGrid>
      <w:tr w:rsidR="00F627AA" w14:paraId="47D1FD05" w14:textId="77777777">
        <w:tc>
          <w:tcPr>
            <w:tcW w:w="0" w:type="auto"/>
            <w:shd w:val="clear" w:color="auto" w:fill="EEF2FF"/>
          </w:tcPr>
          <w:p w14:paraId="41B4B17B" w14:textId="77777777" w:rsidR="00F627AA" w:rsidRDefault="00000000">
            <w:r>
              <w:t>Certification</w:t>
            </w:r>
          </w:p>
        </w:tc>
        <w:tc>
          <w:tcPr>
            <w:tcW w:w="0" w:type="auto"/>
            <w:shd w:val="clear" w:color="auto" w:fill="EEF2FF"/>
          </w:tcPr>
          <w:p w14:paraId="4C0992D3" w14:textId="77777777" w:rsidR="00F627AA" w:rsidRDefault="00000000">
            <w:r>
              <w:t>Issuer</w:t>
            </w:r>
          </w:p>
        </w:tc>
        <w:tc>
          <w:tcPr>
            <w:tcW w:w="0" w:type="auto"/>
            <w:shd w:val="clear" w:color="auto" w:fill="EEF2FF"/>
          </w:tcPr>
          <w:p w14:paraId="26528C02" w14:textId="77777777" w:rsidR="00F627AA" w:rsidRDefault="00000000">
            <w:r>
              <w:t>Date</w:t>
            </w:r>
          </w:p>
        </w:tc>
      </w:tr>
      <w:tr w:rsidR="00F627AA" w14:paraId="09F27CC6" w14:textId="77777777">
        <w:tc>
          <w:tcPr>
            <w:tcW w:w="0" w:type="auto"/>
          </w:tcPr>
          <w:p w14:paraId="5DE48FEB" w14:textId="77777777" w:rsidR="00F627AA" w:rsidRDefault="00000000">
            <w:r>
              <w:t xml:space="preserve">Guidewire Certified Specialist – </w:t>
            </w:r>
            <w:proofErr w:type="spellStart"/>
            <w:r>
              <w:t>InsuranceSuite</w:t>
            </w:r>
            <w:proofErr w:type="spellEnd"/>
            <w:r>
              <w:t xml:space="preserve"> Integration (Elysian)</w:t>
            </w:r>
          </w:p>
        </w:tc>
        <w:tc>
          <w:tcPr>
            <w:tcW w:w="0" w:type="auto"/>
          </w:tcPr>
          <w:p w14:paraId="247201D0" w14:textId="77777777" w:rsidR="00F627AA" w:rsidRDefault="00000000">
            <w:r>
              <w:t>Guidewire Software</w:t>
            </w:r>
          </w:p>
        </w:tc>
        <w:tc>
          <w:tcPr>
            <w:tcW w:w="0" w:type="auto"/>
          </w:tcPr>
          <w:p w14:paraId="44BC616D" w14:textId="77777777" w:rsidR="00F627AA" w:rsidRDefault="00000000">
            <w:r>
              <w:t>Dec 2023</w:t>
            </w:r>
          </w:p>
        </w:tc>
      </w:tr>
      <w:tr w:rsidR="00F627AA" w14:paraId="33D74C94" w14:textId="77777777">
        <w:tc>
          <w:tcPr>
            <w:tcW w:w="0" w:type="auto"/>
          </w:tcPr>
          <w:p w14:paraId="36A97A2B" w14:textId="77777777" w:rsidR="00F627AA" w:rsidRDefault="00000000">
            <w:r>
              <w:t xml:space="preserve">Specialist Certification – </w:t>
            </w:r>
            <w:proofErr w:type="spellStart"/>
            <w:r>
              <w:t>InsuranceSuite</w:t>
            </w:r>
            <w:proofErr w:type="spellEnd"/>
            <w:r>
              <w:t xml:space="preserve"> 10.0 Integration</w:t>
            </w:r>
          </w:p>
        </w:tc>
        <w:tc>
          <w:tcPr>
            <w:tcW w:w="0" w:type="auto"/>
          </w:tcPr>
          <w:p w14:paraId="1EC08CFA" w14:textId="77777777" w:rsidR="00F627AA" w:rsidRDefault="00000000">
            <w:r>
              <w:t>Guidewire Software</w:t>
            </w:r>
          </w:p>
        </w:tc>
        <w:tc>
          <w:tcPr>
            <w:tcW w:w="0" w:type="auto"/>
          </w:tcPr>
          <w:p w14:paraId="5BED25FD" w14:textId="77777777" w:rsidR="00F627AA" w:rsidRDefault="00000000">
            <w:r>
              <w:t>Aug 2019</w:t>
            </w:r>
          </w:p>
        </w:tc>
      </w:tr>
      <w:tr w:rsidR="00F627AA" w14:paraId="3D0B26CB" w14:textId="77777777">
        <w:tc>
          <w:tcPr>
            <w:tcW w:w="0" w:type="auto"/>
          </w:tcPr>
          <w:p w14:paraId="65A1924B" w14:textId="77777777" w:rsidR="00F627AA" w:rsidRDefault="00000000">
            <w:r>
              <w:t>Microsoft Certified: Azure Fundamentals (AZ-900)</w:t>
            </w:r>
          </w:p>
        </w:tc>
        <w:tc>
          <w:tcPr>
            <w:tcW w:w="0" w:type="auto"/>
          </w:tcPr>
          <w:p w14:paraId="027640DC" w14:textId="77777777" w:rsidR="00F627AA" w:rsidRDefault="00000000">
            <w:r>
              <w:t>Microsoft</w:t>
            </w:r>
          </w:p>
        </w:tc>
        <w:tc>
          <w:tcPr>
            <w:tcW w:w="0" w:type="auto"/>
          </w:tcPr>
          <w:p w14:paraId="0DA2E3D5" w14:textId="77777777" w:rsidR="00F627AA" w:rsidRDefault="00000000">
            <w:r>
              <w:t>Dec 2022</w:t>
            </w:r>
          </w:p>
        </w:tc>
      </w:tr>
      <w:tr w:rsidR="00F627AA" w14:paraId="6B9452DF" w14:textId="77777777">
        <w:tc>
          <w:tcPr>
            <w:tcW w:w="0" w:type="auto"/>
          </w:tcPr>
          <w:p w14:paraId="6FDBFE01" w14:textId="77777777" w:rsidR="00F627AA" w:rsidRDefault="00000000">
            <w:r>
              <w:t>Microsoft Certified: Azure Data Fundamentals (DP-900)</w:t>
            </w:r>
          </w:p>
        </w:tc>
        <w:tc>
          <w:tcPr>
            <w:tcW w:w="0" w:type="auto"/>
          </w:tcPr>
          <w:p w14:paraId="65AC5868" w14:textId="77777777" w:rsidR="00F627AA" w:rsidRDefault="00000000">
            <w:r>
              <w:t>Microsoft</w:t>
            </w:r>
          </w:p>
        </w:tc>
        <w:tc>
          <w:tcPr>
            <w:tcW w:w="0" w:type="auto"/>
          </w:tcPr>
          <w:p w14:paraId="1FC88B4A" w14:textId="77777777" w:rsidR="00F627AA" w:rsidRDefault="00000000">
            <w:r>
              <w:t>Dec 2022</w:t>
            </w:r>
          </w:p>
        </w:tc>
      </w:tr>
      <w:tr w:rsidR="00F627AA" w14:paraId="4F79788F" w14:textId="77777777">
        <w:tc>
          <w:tcPr>
            <w:tcW w:w="0" w:type="auto"/>
          </w:tcPr>
          <w:p w14:paraId="343C2FAC" w14:textId="77777777" w:rsidR="00F627AA" w:rsidRDefault="00000000">
            <w:r>
              <w:t>Docker Foundations Professional Certificate</w:t>
            </w:r>
          </w:p>
        </w:tc>
        <w:tc>
          <w:tcPr>
            <w:tcW w:w="0" w:type="auto"/>
          </w:tcPr>
          <w:p w14:paraId="03FD9A4D" w14:textId="77777777" w:rsidR="00F627AA" w:rsidRDefault="00000000">
            <w:r>
              <w:t>Docker, Inc.</w:t>
            </w:r>
          </w:p>
        </w:tc>
        <w:tc>
          <w:tcPr>
            <w:tcW w:w="0" w:type="auto"/>
          </w:tcPr>
          <w:p w14:paraId="33153405" w14:textId="77777777" w:rsidR="00F627AA" w:rsidRDefault="00000000">
            <w:r>
              <w:t>Jul 2025</w:t>
            </w:r>
          </w:p>
        </w:tc>
      </w:tr>
      <w:tr w:rsidR="00F627AA" w14:paraId="6A595EC3" w14:textId="77777777">
        <w:tc>
          <w:tcPr>
            <w:tcW w:w="0" w:type="auto"/>
          </w:tcPr>
          <w:p w14:paraId="0212F080" w14:textId="77777777" w:rsidR="00F627AA" w:rsidRDefault="00000000">
            <w:r>
              <w:t>Learning GitHub Actions</w:t>
            </w:r>
          </w:p>
        </w:tc>
        <w:tc>
          <w:tcPr>
            <w:tcW w:w="0" w:type="auto"/>
          </w:tcPr>
          <w:p w14:paraId="2BA11D37" w14:textId="77777777" w:rsidR="00F627AA" w:rsidRDefault="00000000">
            <w:r>
              <w:t>LinkedIn Learning</w:t>
            </w:r>
          </w:p>
        </w:tc>
        <w:tc>
          <w:tcPr>
            <w:tcW w:w="0" w:type="auto"/>
          </w:tcPr>
          <w:p w14:paraId="5EEAA218" w14:textId="77777777" w:rsidR="00F627AA" w:rsidRDefault="00000000">
            <w:r>
              <w:t>Jul 2025</w:t>
            </w:r>
          </w:p>
        </w:tc>
      </w:tr>
      <w:tr w:rsidR="00F627AA" w14:paraId="6D15D292" w14:textId="77777777">
        <w:tc>
          <w:tcPr>
            <w:tcW w:w="0" w:type="auto"/>
          </w:tcPr>
          <w:p w14:paraId="01955C33" w14:textId="77777777" w:rsidR="00F627AA" w:rsidRDefault="00000000">
            <w:r>
              <w:t>Java Foundations Professional Certificate</w:t>
            </w:r>
          </w:p>
        </w:tc>
        <w:tc>
          <w:tcPr>
            <w:tcW w:w="0" w:type="auto"/>
          </w:tcPr>
          <w:p w14:paraId="59FEBF95" w14:textId="77777777" w:rsidR="00F627AA" w:rsidRDefault="00000000">
            <w:r>
              <w:t>JetBrains</w:t>
            </w:r>
          </w:p>
        </w:tc>
        <w:tc>
          <w:tcPr>
            <w:tcW w:w="0" w:type="auto"/>
          </w:tcPr>
          <w:p w14:paraId="1D0893AB" w14:textId="77777777" w:rsidR="00F627AA" w:rsidRDefault="00000000">
            <w:r>
              <w:t>Dec 2025</w:t>
            </w:r>
          </w:p>
        </w:tc>
      </w:tr>
    </w:tbl>
    <w:p w14:paraId="793C27DE" w14:textId="77777777" w:rsidR="00F627AA" w:rsidRDefault="00000000">
      <w:pPr>
        <w:pStyle w:val="Heading2"/>
        <w:spacing w:before="200" w:after="100"/>
      </w:pPr>
      <w:r>
        <w:t>Professional Experience</w:t>
      </w:r>
    </w:p>
    <w:p w14:paraId="13D2612B" w14:textId="77777777" w:rsidR="00F627AA" w:rsidRDefault="00000000">
      <w:r>
        <w:rPr>
          <w:b/>
          <w:bCs/>
          <w:sz w:val="24"/>
          <w:szCs w:val="24"/>
        </w:rPr>
        <w:t>Hastings Direct — Bexhill, UK</w:t>
      </w:r>
    </w:p>
    <w:p w14:paraId="08E6694B" w14:textId="1E04988B" w:rsidR="00F627AA" w:rsidRDefault="00000000">
      <w:pPr>
        <w:rPr>
          <w:i/>
          <w:iCs/>
          <w:color w:val="555555"/>
        </w:rPr>
      </w:pPr>
      <w:r>
        <w:rPr>
          <w:i/>
          <w:iCs/>
          <w:color w:val="555555"/>
        </w:rPr>
        <w:t>Jun 2020 – Present, 6 yrs 3+ mo</w:t>
      </w:r>
      <w:r w:rsidR="003C673C">
        <w:rPr>
          <w:i/>
          <w:iCs/>
          <w:color w:val="555555"/>
        </w:rPr>
        <w:t>nths</w:t>
      </w:r>
    </w:p>
    <w:p w14:paraId="5D8D7548" w14:textId="77777777" w:rsidR="00675B24" w:rsidRDefault="00675B24"/>
    <w:p w14:paraId="0A621E58" w14:textId="77777777" w:rsidR="00F627AA" w:rsidRDefault="00000000">
      <w:r>
        <w:rPr>
          <w:b/>
          <w:bCs/>
          <w:color w:val="2F5AA8"/>
        </w:rPr>
        <w:t>Senior Software Engineer – Guidewire Platform Modernisation Lead</w:t>
      </w:r>
    </w:p>
    <w:p w14:paraId="7132BD01" w14:textId="77777777" w:rsidR="00F627AA" w:rsidRDefault="00000000">
      <w:r>
        <w:rPr>
          <w:i/>
          <w:iCs/>
          <w:color w:val="555555"/>
        </w:rPr>
        <w:t>Dec 2025 – Present</w:t>
      </w:r>
    </w:p>
    <w:p w14:paraId="4289C18E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Leading the modernization of Hastings Direct's motor-insurance quoting platform, migrating the central quote-orchestration logic — previously implemented in Guidewire </w:t>
      </w:r>
      <w:proofErr w:type="spellStart"/>
      <w:r>
        <w:t>PolicyCenter</w:t>
      </w:r>
      <w:proofErr w:type="spellEnd"/>
      <w:r>
        <w:t xml:space="preserve"> (</w:t>
      </w:r>
      <w:proofErr w:type="spellStart"/>
      <w:r>
        <w:t>Gosu</w:t>
      </w:r>
      <w:proofErr w:type="spellEnd"/>
      <w:r>
        <w:t>) — into a Java/Spring Boot orchestration service that now sits at the core of the platform, preserving full business-rule parity with the legacy system</w:t>
      </w:r>
    </w:p>
    <w:p w14:paraId="39D33788" w14:textId="77777777" w:rsidR="00F627AA" w:rsidRDefault="00000000">
      <w:pPr>
        <w:pStyle w:val="ListParagraph"/>
        <w:numPr>
          <w:ilvl w:val="0"/>
          <w:numId w:val="1"/>
        </w:numPr>
      </w:pPr>
      <w:r>
        <w:t>The service receives quote requests over SOAP from two distinct channels — Guidewire itself (call-centre new business, renewals, and mid-term adjustments) and price-comparison aggregators (Private Car and Motorcycle direct quotes) — fans each request out to five specialised downstream microservices (validation, enrichment, insurer pricing, retail pricing, and search/retrieve), and aggregates the results into a single response</w:t>
      </w:r>
    </w:p>
    <w:p w14:paraId="7706392A" w14:textId="77777777" w:rsidR="00F627AA" w:rsidRPr="003C673C" w:rsidRDefault="00000000">
      <w:pPr>
        <w:pStyle w:val="ListParagraph"/>
        <w:numPr>
          <w:ilvl w:val="0"/>
          <w:numId w:val="1"/>
        </w:numPr>
      </w:pPr>
      <w:r>
        <w:t xml:space="preserve">Re-architected the orchestration flow to run these downstream calls concurrently rather than sequentially, cutting end-to-end quote latency by </w:t>
      </w:r>
      <w:r w:rsidRPr="003C673C">
        <w:t>~73% (8.2s → 2.2s)</w:t>
      </w:r>
    </w:p>
    <w:p w14:paraId="44CBFB84" w14:textId="77777777" w:rsidR="00F627AA" w:rsidRDefault="00000000">
      <w:pPr>
        <w:pStyle w:val="ListParagraph"/>
        <w:numPr>
          <w:ilvl w:val="0"/>
          <w:numId w:val="1"/>
        </w:numPr>
      </w:pPr>
      <w:r>
        <w:t>Built in resilience and traceability by design: correlation-ID propagation across every downstream call, asynchronous request/response persistence that never blocks the quote pipeline, and graceful degradation so a failed renewal quote returns safely rather than surfacing an error back to Guidewire</w:t>
      </w:r>
    </w:p>
    <w:p w14:paraId="607CC926" w14:textId="77777777" w:rsidR="00F627AA" w:rsidRDefault="00000000">
      <w:pPr>
        <w:pStyle w:val="ListParagraph"/>
        <w:numPr>
          <w:ilvl w:val="0"/>
          <w:numId w:val="1"/>
        </w:numPr>
      </w:pPr>
      <w:r>
        <w:lastRenderedPageBreak/>
        <w:t xml:space="preserve">Own the platform's integration with core pricing partners — Polaris (insurer risk pricing/scoring) and </w:t>
      </w:r>
      <w:proofErr w:type="spellStart"/>
      <w:r>
        <w:t>Earnix</w:t>
      </w:r>
      <w:proofErr w:type="spellEnd"/>
      <w:r>
        <w:t xml:space="preserve"> (retail pricing) — and champion 100%-test-coverage and automated quality-gate discipline across the team</w:t>
      </w:r>
    </w:p>
    <w:p w14:paraId="2E3D9A9C" w14:textId="77777777" w:rsidR="00F627AA" w:rsidRDefault="00000000">
      <w:pPr>
        <w:pStyle w:val="ListParagraph"/>
        <w:numPr>
          <w:ilvl w:val="0"/>
          <w:numId w:val="1"/>
        </w:numPr>
      </w:pPr>
      <w:r>
        <w:t>Line-manage and mentor a team of engineers; contribute to platform-wide architecture decisions</w:t>
      </w:r>
    </w:p>
    <w:p w14:paraId="3C83AC5B" w14:textId="77777777" w:rsidR="003C673C" w:rsidRDefault="003C673C" w:rsidP="003C673C">
      <w:pPr>
        <w:pStyle w:val="ListParagraph"/>
        <w:ind w:left="720"/>
      </w:pPr>
    </w:p>
    <w:p w14:paraId="0C612A6B" w14:textId="77777777" w:rsidR="00F627AA" w:rsidRDefault="00000000">
      <w:r>
        <w:rPr>
          <w:b/>
          <w:bCs/>
          <w:color w:val="2F5AA8"/>
        </w:rPr>
        <w:t xml:space="preserve">Senior Development Analyst — Guidewire </w:t>
      </w:r>
      <w:proofErr w:type="spellStart"/>
      <w:r>
        <w:rPr>
          <w:b/>
          <w:bCs/>
          <w:color w:val="2F5AA8"/>
        </w:rPr>
        <w:t>PolicyCenter</w:t>
      </w:r>
      <w:proofErr w:type="spellEnd"/>
      <w:r>
        <w:rPr>
          <w:b/>
          <w:bCs/>
          <w:color w:val="2F5AA8"/>
        </w:rPr>
        <w:t xml:space="preserve"> Developer</w:t>
      </w:r>
    </w:p>
    <w:p w14:paraId="06A4F2E3" w14:textId="77777777" w:rsidR="00F627AA" w:rsidRDefault="00000000">
      <w:r>
        <w:rPr>
          <w:i/>
          <w:iCs/>
          <w:color w:val="555555"/>
        </w:rPr>
        <w:t>Jun 2020 – Feb 2023</w:t>
      </w:r>
    </w:p>
    <w:p w14:paraId="0106A1CB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Owned the end-to-end aggregator new-business quote journey in Guidewire </w:t>
      </w:r>
      <w:proofErr w:type="spellStart"/>
      <w:r>
        <w:t>PolicyCenter</w:t>
      </w:r>
      <w:proofErr w:type="spellEnd"/>
      <w:r>
        <w:t xml:space="preserve">: retrieving a quote generated on an external price-comparison platform and converting it into a </w:t>
      </w:r>
      <w:proofErr w:type="spellStart"/>
      <w:r>
        <w:t>PolicyCenter</w:t>
      </w:r>
      <w:proofErr w:type="spellEnd"/>
      <w:r>
        <w:t xml:space="preserve"> Account, Submission, and multi-brand set of Policy Periods, triggered directly from the quote search screen</w:t>
      </w:r>
    </w:p>
    <w:p w14:paraId="7679AC7A" w14:textId="77777777" w:rsidR="00F627AA" w:rsidRDefault="00000000">
      <w:pPr>
        <w:pStyle w:val="ListParagraph"/>
        <w:numPr>
          <w:ilvl w:val="0"/>
          <w:numId w:val="1"/>
        </w:numPr>
      </w:pPr>
      <w:r>
        <w:t>Built the automatic rerate logic that detects a stale or expired aggregator quote on retrieval and transparently re-prices it through Guidewire's rating engine before presenting it to the underwriter or customer, rather than surfacing out-of-date figures</w:t>
      </w:r>
    </w:p>
    <w:p w14:paraId="34DACC51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Implemented the web-service integration between the aggregator quote database and </w:t>
      </w:r>
      <w:proofErr w:type="spellStart"/>
      <w:r>
        <w:t>PolicyCenter</w:t>
      </w:r>
      <w:proofErr w:type="spellEnd"/>
      <w:r>
        <w:t>, including the product-specific mapping logic (Private Car, Home, Motorcycle, Commercial Van) that carries pricing, discount, commission, and tax data from the pricing partners (Polaris/</w:t>
      </w:r>
      <w:proofErr w:type="spellStart"/>
      <w:r>
        <w:t>Earnix</w:t>
      </w:r>
      <w:proofErr w:type="spellEnd"/>
      <w:r>
        <w:t>) into the policy record</w:t>
      </w:r>
    </w:p>
    <w:p w14:paraId="6CD9E0A6" w14:textId="52961BD9" w:rsidR="003C673C" w:rsidRDefault="00000000" w:rsidP="00675B24">
      <w:pPr>
        <w:pStyle w:val="ListParagraph"/>
        <w:numPr>
          <w:ilvl w:val="0"/>
          <w:numId w:val="1"/>
        </w:numPr>
      </w:pPr>
      <w:r>
        <w:t>Designed the concurrent multi-version rating step that prices every competing brand/scheme quote in parallel through Guidewire's rating engine, followed by automated underwriting-referral evaluation</w:t>
      </w:r>
    </w:p>
    <w:p w14:paraId="055191CF" w14:textId="77777777" w:rsidR="00675B24" w:rsidRDefault="00675B24" w:rsidP="00675B24">
      <w:pPr>
        <w:pStyle w:val="ListParagraph"/>
        <w:ind w:left="720"/>
      </w:pPr>
    </w:p>
    <w:p w14:paraId="2610745C" w14:textId="77777777" w:rsidR="00F627AA" w:rsidRDefault="00000000">
      <w:r>
        <w:rPr>
          <w:b/>
          <w:bCs/>
          <w:color w:val="2F5AA8"/>
        </w:rPr>
        <w:t>React Developer</w:t>
      </w:r>
    </w:p>
    <w:p w14:paraId="604CB7E6" w14:textId="77777777" w:rsidR="00F627AA" w:rsidRDefault="00000000">
      <w:r>
        <w:rPr>
          <w:i/>
          <w:iCs/>
          <w:color w:val="555555"/>
        </w:rPr>
        <w:t>Feb 2023 – Dec 2025</w:t>
      </w:r>
    </w:p>
    <w:p w14:paraId="7A37E185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Delivered a React/TypeScript self-service digital claims platform (Total Loss and Repair journeys), integrating with Guidewire </w:t>
      </w:r>
      <w:proofErr w:type="spellStart"/>
      <w:r>
        <w:t>ClaimCenter</w:t>
      </w:r>
      <w:proofErr w:type="spellEnd"/>
      <w:r>
        <w:t xml:space="preserve"> through an Azure API Management gateway rather than Guidewire's native UI</w:t>
      </w:r>
    </w:p>
    <w:p w14:paraId="4CD3ABE5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Designed and maintained the Azure APIM integration layer fronting </w:t>
      </w:r>
      <w:proofErr w:type="spellStart"/>
      <w:r>
        <w:t>ClaimCenter</w:t>
      </w:r>
      <w:proofErr w:type="spellEnd"/>
      <w:r>
        <w:t>: translating Guidewire's native protocol into clean REST APIs for the frontend, enforcing authentication across three consumer brands, and building a kill-switch mechanism to safely take the service offline without a redeploy</w:t>
      </w:r>
    </w:p>
    <w:p w14:paraId="6F763E57" w14:textId="77777777" w:rsidR="00F627AA" w:rsidRDefault="00000000">
      <w:pPr>
        <w:pStyle w:val="ListParagraph"/>
        <w:numPr>
          <w:ilvl w:val="0"/>
          <w:numId w:val="1"/>
        </w:numPr>
      </w:pPr>
      <w:r>
        <w:t>Implemented a structured web-analytics/event-tracking layer (custom event emitter feeding a GTM-style data layer) and delivered full Jest/React Testing Library unit coverage</w:t>
      </w:r>
    </w:p>
    <w:p w14:paraId="091AA6F9" w14:textId="77777777" w:rsidR="003C673C" w:rsidRDefault="003C673C" w:rsidP="003C673C">
      <w:pPr>
        <w:pStyle w:val="ListParagraph"/>
        <w:ind w:left="720"/>
      </w:pPr>
    </w:p>
    <w:p w14:paraId="26427AC1" w14:textId="77777777" w:rsidR="00F627AA" w:rsidRDefault="00000000">
      <w:r>
        <w:rPr>
          <w:b/>
          <w:bCs/>
          <w:color w:val="2F5AA8"/>
        </w:rPr>
        <w:t xml:space="preserve">Senior Development Analyst — Guidewire </w:t>
      </w:r>
      <w:proofErr w:type="spellStart"/>
      <w:r>
        <w:rPr>
          <w:b/>
          <w:bCs/>
          <w:color w:val="2F5AA8"/>
        </w:rPr>
        <w:t>ClaimCenter</w:t>
      </w:r>
      <w:proofErr w:type="spellEnd"/>
      <w:r>
        <w:rPr>
          <w:b/>
          <w:bCs/>
          <w:color w:val="2F5AA8"/>
        </w:rPr>
        <w:t xml:space="preserve"> Developer</w:t>
      </w:r>
    </w:p>
    <w:p w14:paraId="5F6C0E5C" w14:textId="77777777" w:rsidR="00F627AA" w:rsidRDefault="00000000">
      <w:r>
        <w:rPr>
          <w:i/>
          <w:iCs/>
          <w:color w:val="555555"/>
        </w:rPr>
        <w:t>Feb 2023 – Dec 2025</w:t>
      </w:r>
    </w:p>
    <w:p w14:paraId="4F6FCDDE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Developed </w:t>
      </w:r>
      <w:proofErr w:type="spellStart"/>
      <w:r>
        <w:t>Gosu</w:t>
      </w:r>
      <w:proofErr w:type="spellEnd"/>
      <w:r>
        <w:t xml:space="preserve">-based backend services on </w:t>
      </w:r>
      <w:proofErr w:type="spellStart"/>
      <w:r>
        <w:t>ClaimCenter's</w:t>
      </w:r>
      <w:proofErr w:type="spellEnd"/>
      <w:r>
        <w:t xml:space="preserve"> Edge API layer, extending Guidewire's standard plugin framework with Hastings-specific business rules while preserving out-of-the-box platform behaviour</w:t>
      </w:r>
    </w:p>
    <w:p w14:paraId="0F398D73" w14:textId="641B5EBE" w:rsidR="00F627AA" w:rsidRDefault="00000000">
      <w:pPr>
        <w:pStyle w:val="ListParagraph"/>
        <w:numPr>
          <w:ilvl w:val="0"/>
          <w:numId w:val="1"/>
        </w:numPr>
      </w:pPr>
      <w:r>
        <w:t xml:space="preserve">Built the Total Loss valuation service consumed by the digital claims platform — calculating settlement figures (market value, adjustments, excess, finance/lease payouts) and handling the </w:t>
      </w:r>
      <w:r w:rsidR="003C673C">
        <w:t>policyholders</w:t>
      </w:r>
      <w:r>
        <w:t xml:space="preserve"> accept/reject decision end-to-end, including automated payment triggering</w:t>
      </w:r>
    </w:p>
    <w:p w14:paraId="2DF4396A" w14:textId="77777777" w:rsidR="00F627AA" w:rsidRDefault="00000000">
      <w:pPr>
        <w:pStyle w:val="ListParagraph"/>
        <w:numPr>
          <w:ilvl w:val="0"/>
          <w:numId w:val="1"/>
        </w:numPr>
      </w:pPr>
      <w:r>
        <w:t>Designed the claims activity and workflow automation for Total Loss cases: automatically raising the right customer actions (photo upload, finance documents, bank details, licence checks), chasing unresponsive customers, and generating review summaries for the claims team</w:t>
      </w:r>
    </w:p>
    <w:p w14:paraId="0D4B59AC" w14:textId="77777777" w:rsidR="00F627AA" w:rsidRDefault="00000000">
      <w:pPr>
        <w:pStyle w:val="ListParagraph"/>
        <w:numPr>
          <w:ilvl w:val="0"/>
          <w:numId w:val="1"/>
        </w:numPr>
      </w:pPr>
      <w:r>
        <w:t>Contributed to First Notification of Loss (FNOL) claim intake processing, including claim registration, location geocoding, and automated claim closure for notification-only cases</w:t>
      </w:r>
    </w:p>
    <w:p w14:paraId="107C7B98" w14:textId="77777777" w:rsidR="003C673C" w:rsidRDefault="003C673C" w:rsidP="003C673C">
      <w:pPr>
        <w:pStyle w:val="ListParagraph"/>
        <w:ind w:left="720"/>
      </w:pPr>
    </w:p>
    <w:p w14:paraId="1EBBDDE0" w14:textId="77777777" w:rsidR="00F627AA" w:rsidRDefault="00000000">
      <w:r>
        <w:rPr>
          <w:b/>
          <w:bCs/>
          <w:sz w:val="24"/>
          <w:szCs w:val="24"/>
        </w:rPr>
        <w:t>LV= — Specialist Integration Engineer (Contract)</w:t>
      </w:r>
    </w:p>
    <w:p w14:paraId="283B8B4E" w14:textId="77777777" w:rsidR="00F627AA" w:rsidRDefault="00000000">
      <w:r>
        <w:rPr>
          <w:i/>
          <w:iCs/>
          <w:color w:val="555555"/>
        </w:rPr>
        <w:t>Nov 2019 – May 2020</w:t>
      </w:r>
    </w:p>
    <w:p w14:paraId="0F5BFA44" w14:textId="77777777" w:rsidR="00F627AA" w:rsidRDefault="00000000">
      <w:r>
        <w:rPr>
          <w:i/>
          <w:iCs/>
          <w:color w:val="555555"/>
        </w:rPr>
        <w:t>Contracted as a specialist integration engineer at one of the UK's largest insurers, delivering full-stack data integration solutions across core insurance platforms.</w:t>
      </w:r>
    </w:p>
    <w:p w14:paraId="569CCEC1" w14:textId="77777777" w:rsidR="00F627AA" w:rsidRDefault="00000000">
      <w:pPr>
        <w:pStyle w:val="ListParagraph"/>
        <w:numPr>
          <w:ilvl w:val="0"/>
          <w:numId w:val="1"/>
        </w:numPr>
      </w:pPr>
      <w:r>
        <w:t>Designed and built API integrations (REST and SOAP) between core policy management systems and external aggregator platforms, handling complex data transformation and business rule enforcement</w:t>
      </w:r>
    </w:p>
    <w:p w14:paraId="58B4A9F6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Implemented end-to-end integrations across billing and policy systems, writing well-structured, maintainable backend code in Java and </w:t>
      </w:r>
      <w:proofErr w:type="spellStart"/>
      <w:r>
        <w:t>Gosu</w:t>
      </w:r>
      <w:proofErr w:type="spellEnd"/>
    </w:p>
    <w:p w14:paraId="25E93921" w14:textId="77777777" w:rsidR="00F627AA" w:rsidRDefault="00000000">
      <w:pPr>
        <w:pStyle w:val="ListParagraph"/>
        <w:numPr>
          <w:ilvl w:val="0"/>
          <w:numId w:val="1"/>
        </w:numPr>
      </w:pPr>
      <w:r>
        <w:t>Produced technical documentation</w:t>
      </w:r>
    </w:p>
    <w:p w14:paraId="50656C4C" w14:textId="77777777" w:rsidR="003C673C" w:rsidRDefault="003C673C" w:rsidP="003C673C">
      <w:pPr>
        <w:pStyle w:val="ListParagraph"/>
        <w:ind w:left="720"/>
      </w:pPr>
    </w:p>
    <w:p w14:paraId="7F417D01" w14:textId="77777777" w:rsidR="00F627AA" w:rsidRDefault="00000000">
      <w:r>
        <w:rPr>
          <w:b/>
          <w:bCs/>
          <w:sz w:val="24"/>
          <w:szCs w:val="24"/>
        </w:rPr>
        <w:t>EY — Technical Manager</w:t>
      </w:r>
    </w:p>
    <w:p w14:paraId="0E657D49" w14:textId="77777777" w:rsidR="00F627AA" w:rsidRDefault="00000000">
      <w:r>
        <w:rPr>
          <w:i/>
          <w:iCs/>
          <w:color w:val="555555"/>
        </w:rPr>
        <w:t>Nov 2014 – Nov 2019</w:t>
      </w:r>
    </w:p>
    <w:p w14:paraId="66841EFA" w14:textId="77777777" w:rsidR="00F627AA" w:rsidRDefault="00000000">
      <w:r>
        <w:rPr>
          <w:i/>
          <w:iCs/>
          <w:color w:val="555555"/>
        </w:rPr>
        <w:t>Client: ALFA Insurance Corporation (Alabama, Georgia &amp; Mississippi, US) — Guidewire full-suite implementation</w:t>
      </w:r>
    </w:p>
    <w:p w14:paraId="75A54544" w14:textId="77777777" w:rsidR="00F627AA" w:rsidRDefault="00000000">
      <w:pPr>
        <w:pStyle w:val="ListParagraph"/>
        <w:numPr>
          <w:ilvl w:val="0"/>
          <w:numId w:val="1"/>
        </w:numPr>
      </w:pPr>
      <w:r>
        <w:t>Delivered a full-suite Guidewire implementation (</w:t>
      </w:r>
      <w:proofErr w:type="spellStart"/>
      <w:r>
        <w:t>PolicyCenter</w:t>
      </w:r>
      <w:proofErr w:type="spellEnd"/>
      <w:r>
        <w:t xml:space="preserve">, </w:t>
      </w:r>
      <w:proofErr w:type="spellStart"/>
      <w:r>
        <w:t>BillingCenter</w:t>
      </w:r>
      <w:proofErr w:type="spellEnd"/>
      <w:r>
        <w:t xml:space="preserve">, </w:t>
      </w:r>
      <w:proofErr w:type="spellStart"/>
      <w:r>
        <w:t>ClaimCenter</w:t>
      </w:r>
      <w:proofErr w:type="spellEnd"/>
      <w:r>
        <w:t xml:space="preserve">, </w:t>
      </w:r>
      <w:proofErr w:type="spellStart"/>
      <w:r>
        <w:t>ContactManager</w:t>
      </w:r>
      <w:proofErr w:type="spellEnd"/>
      <w:r>
        <w:t xml:space="preserve"> — versions 8, 9 &amp; 10.x) for ALFA Insurance Corporation, enabling the client to manage millions of customers' insurance details across Business Owners, Property, and Personal Auto lines</w:t>
      </w:r>
    </w:p>
    <w:p w14:paraId="605F49D9" w14:textId="77777777" w:rsidR="00F627AA" w:rsidRDefault="00000000">
      <w:pPr>
        <w:pStyle w:val="ListParagraph"/>
        <w:numPr>
          <w:ilvl w:val="0"/>
          <w:numId w:val="1"/>
        </w:numPr>
      </w:pPr>
      <w:r>
        <w:t>Drove a wide range of platform customizations across the full Guidewire suite and automated communication between multiple downstream systems, removing manual effort from the client's insurance operations</w:t>
      </w:r>
    </w:p>
    <w:p w14:paraId="42A0E552" w14:textId="77777777" w:rsidR="00F627AA" w:rsidRDefault="00000000">
      <w:pPr>
        <w:pStyle w:val="ListParagraph"/>
        <w:numPr>
          <w:ilvl w:val="0"/>
          <w:numId w:val="1"/>
        </w:numPr>
      </w:pPr>
      <w:r>
        <w:t>Owned the responsibility of delivering an automatic bulk invoice processing, FNOL creation, ISO integration, SIMSOL</w:t>
      </w:r>
    </w:p>
    <w:p w14:paraId="318A4C50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Technologies: Guidewire </w:t>
      </w:r>
      <w:proofErr w:type="spellStart"/>
      <w:r>
        <w:t>Gosu</w:t>
      </w:r>
      <w:proofErr w:type="spellEnd"/>
      <w:r>
        <w:t>, Java/J2EE, data structures, SQL &amp; PL/SQL, Guidewire Studio (IntelliJ-based IDE)</w:t>
      </w:r>
    </w:p>
    <w:p w14:paraId="226EAA66" w14:textId="77777777" w:rsidR="003C673C" w:rsidRDefault="003C673C" w:rsidP="003C673C">
      <w:pPr>
        <w:pStyle w:val="ListParagraph"/>
        <w:ind w:left="720"/>
      </w:pPr>
    </w:p>
    <w:p w14:paraId="219E6484" w14:textId="77777777" w:rsidR="00F627AA" w:rsidRDefault="00000000">
      <w:r>
        <w:rPr>
          <w:b/>
          <w:bCs/>
          <w:sz w:val="24"/>
          <w:szCs w:val="24"/>
        </w:rPr>
        <w:t>Additional Experience (Pre-Guidewire)</w:t>
      </w:r>
    </w:p>
    <w:p w14:paraId="5482F26B" w14:textId="77777777" w:rsidR="00F627AA" w:rsidRDefault="00000000">
      <w:pPr>
        <w:pStyle w:val="ListParagraph"/>
        <w:numPr>
          <w:ilvl w:val="0"/>
          <w:numId w:val="1"/>
        </w:numPr>
      </w:pPr>
      <w:r>
        <w:lastRenderedPageBreak/>
        <w:t>IGATE — Senior Software Engineer | Jan 2014 – Nov 2014 — Gathered client requirements and implemented cross-cutting solutions using Spring MVC, PL/SQL, JBoss, and AWS S3.</w:t>
      </w:r>
    </w:p>
    <w:p w14:paraId="3E9AE43D" w14:textId="77777777" w:rsidR="00F627AA" w:rsidRDefault="00000000">
      <w:pPr>
        <w:pStyle w:val="ListParagraph"/>
        <w:numPr>
          <w:ilvl w:val="0"/>
          <w:numId w:val="1"/>
        </w:numPr>
      </w:pPr>
      <w:r>
        <w:t>Tech Mahindra — Software Engineer | Jun 2011 – Dec 2013 — Early software engineering foundation role.</w:t>
      </w:r>
    </w:p>
    <w:p w14:paraId="5732CB2E" w14:textId="77777777" w:rsidR="00F627AA" w:rsidRDefault="00000000">
      <w:pPr>
        <w:pStyle w:val="Heading2"/>
        <w:spacing w:before="200" w:after="100"/>
      </w:pPr>
      <w:r>
        <w:t>Projects</w:t>
      </w:r>
    </w:p>
    <w:p w14:paraId="52A98771" w14:textId="77777777" w:rsidR="00F627AA" w:rsidRDefault="00000000">
      <w:proofErr w:type="spellStart"/>
      <w:r>
        <w:rPr>
          <w:b/>
          <w:bCs/>
          <w:sz w:val="24"/>
          <w:szCs w:val="24"/>
        </w:rPr>
        <w:t>ShopFlow</w:t>
      </w:r>
      <w:proofErr w:type="spellEnd"/>
      <w:r>
        <w:rPr>
          <w:b/>
          <w:bCs/>
          <w:sz w:val="24"/>
          <w:szCs w:val="24"/>
        </w:rPr>
        <w:t xml:space="preserve"> — Multi-Tenant Retail SaaS Platform (shopflow.uk)</w:t>
      </w:r>
    </w:p>
    <w:p w14:paraId="4CBDCAD3" w14:textId="77777777" w:rsidR="00F627AA" w:rsidRDefault="00000000">
      <w:r>
        <w:rPr>
          <w:i/>
          <w:iCs/>
          <w:color w:val="555555"/>
        </w:rPr>
        <w:t>Personal project — sole architect, developer, and operator (backend, frontend, infrastructure, deployment)</w:t>
      </w:r>
    </w:p>
    <w:p w14:paraId="281AD326" w14:textId="129E2175" w:rsidR="00F627AA" w:rsidRDefault="00000000">
      <w:pPr>
        <w:pStyle w:val="ListParagraph"/>
        <w:numPr>
          <w:ilvl w:val="0"/>
          <w:numId w:val="1"/>
        </w:numPr>
      </w:pPr>
      <w:r>
        <w:t>Designed and built a multi-tenant SaaS platform enabling independent shops to sell online via their own subdomain storefront with tenant isolation, role-based access across shop-admin/customer/super-admin tiers, and stateless JWT authentication</w:t>
      </w:r>
    </w:p>
    <w:p w14:paraId="2823321F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Backend: </w:t>
      </w:r>
      <w:r>
        <w:t xml:space="preserve">Java 21, Spring Boot 3.2, Spring Data JPA, Spring Security, PostgreSQL with Flyway-versioned schema migrations, layered </w:t>
      </w:r>
      <w:proofErr w:type="spellStart"/>
      <w:r>
        <w:t>controller→service→repository</w:t>
      </w:r>
      <w:proofErr w:type="spellEnd"/>
      <w:r>
        <w:t xml:space="preserve"> architecture, </w:t>
      </w:r>
      <w:proofErr w:type="spellStart"/>
      <w:r>
        <w:t>springdoc-openapi</w:t>
      </w:r>
      <w:proofErr w:type="spellEnd"/>
      <w:r>
        <w:t>/Swagger documentation</w:t>
      </w:r>
    </w:p>
    <w:p w14:paraId="69469684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Frontend: </w:t>
      </w:r>
      <w:r>
        <w:t xml:space="preserve">React 19, Vite, TypeScript, </w:t>
      </w:r>
      <w:proofErr w:type="spellStart"/>
      <w:r>
        <w:t>TanStack</w:t>
      </w:r>
      <w:proofErr w:type="spellEnd"/>
      <w:r>
        <w:t xml:space="preserve"> Query, </w:t>
      </w:r>
      <w:proofErr w:type="spellStart"/>
      <w:r>
        <w:t>Zustand</w:t>
      </w:r>
      <w:proofErr w:type="spellEnd"/>
      <w:r>
        <w:t>, React Hook Form + Zod, Tailwind CSS</w:t>
      </w:r>
    </w:p>
    <w:p w14:paraId="54093C30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Cloud/Infra: </w:t>
      </w:r>
      <w:r>
        <w:t xml:space="preserve">Cloudflare Pages hosting the frontend; a custom Cloudflare Worker rewriting subdomain-to-tenant identity in the request path; Cloudflare R2 object storage with </w:t>
      </w:r>
      <w:proofErr w:type="spellStart"/>
      <w:r>
        <w:t>presigned</w:t>
      </w:r>
      <w:proofErr w:type="spellEnd"/>
      <w:r>
        <w:t xml:space="preserve"> direct-to-bucket uploads (AWS SDK v2) and on-the-fly image resizing/</w:t>
      </w:r>
      <w:proofErr w:type="spellStart"/>
      <w:r>
        <w:t>WebP</w:t>
      </w:r>
      <w:proofErr w:type="spellEnd"/>
      <w:r>
        <w:t xml:space="preserve"> conversion; Docker Compose deployment (Spring Boot API + PostgreSQL) on a self-managed VPS behind Cloudflare DNS/CDN</w:t>
      </w:r>
    </w:p>
    <w:p w14:paraId="0156EF68" w14:textId="77777777" w:rsidR="00F627AA" w:rsidRDefault="00000000">
      <w:pPr>
        <w:pStyle w:val="ListParagraph"/>
        <w:numPr>
          <w:ilvl w:val="0"/>
          <w:numId w:val="1"/>
        </w:numPr>
      </w:pPr>
      <w:r>
        <w:t>Owns the product end-to-end — from DNS/SSL configuration to database schema evolution to production monitoring — with no platform or ops team</w:t>
      </w:r>
    </w:p>
    <w:p w14:paraId="7F2B26D1" w14:textId="77777777" w:rsidR="00F627AA" w:rsidRDefault="00000000">
      <w:pPr>
        <w:pStyle w:val="Heading2"/>
        <w:spacing w:before="200" w:after="100"/>
      </w:pPr>
      <w:r>
        <w:t>Education</w:t>
      </w:r>
    </w:p>
    <w:p w14:paraId="357D2F6A" w14:textId="77777777" w:rsidR="00F627AA" w:rsidRDefault="00000000">
      <w:r>
        <w:rPr>
          <w:b/>
          <w:bCs/>
        </w:rPr>
        <w:t>Anna University</w:t>
      </w:r>
      <w:r>
        <w:t xml:space="preserve"> — Bachelor of Technology (B.Tech.), Information Technology (2007 – 2011)</w:t>
      </w:r>
    </w:p>
    <w:sectPr w:rsidR="00F627AA">
      <w:headerReference w:type="even" r:id="rId8"/>
      <w:headerReference w:type="first" r:id="rId9"/>
      <w:pgSz w:w="11906" w:h="16838"/>
      <w:pgMar w:top="864" w:right="1008" w:bottom="864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91B53" w14:textId="77777777" w:rsidR="00766D0C" w:rsidRDefault="00766D0C" w:rsidP="003C673C">
      <w:r>
        <w:separator/>
      </w:r>
    </w:p>
  </w:endnote>
  <w:endnote w:type="continuationSeparator" w:id="0">
    <w:p w14:paraId="11C6F654" w14:textId="77777777" w:rsidR="00766D0C" w:rsidRDefault="00766D0C" w:rsidP="003C67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3473B" w14:textId="77777777" w:rsidR="00766D0C" w:rsidRDefault="00766D0C" w:rsidP="003C673C">
      <w:r>
        <w:separator/>
      </w:r>
    </w:p>
  </w:footnote>
  <w:footnote w:type="continuationSeparator" w:id="0">
    <w:p w14:paraId="29D2826B" w14:textId="77777777" w:rsidR="00766D0C" w:rsidRDefault="00766D0C" w:rsidP="003C67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5368D" w14:textId="30627BF2" w:rsidR="003C673C" w:rsidRDefault="003C673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D39B719" wp14:editId="23D82C7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749425" cy="345440"/>
              <wp:effectExtent l="0" t="0" r="3175" b="16510"/>
              <wp:wrapNone/>
              <wp:docPr id="1786826004" name="Text Box 2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494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3178C6" w14:textId="02F2FDA1" w:rsidR="003C673C" w:rsidRPr="003C673C" w:rsidRDefault="003C673C" w:rsidP="003C673C">
                          <w:pPr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</w:pPr>
                          <w:r w:rsidRPr="003C673C"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39B71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Confidential" style="position:absolute;margin-left:0;margin-top:0;width:137.75pt;height:27.2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163178C6" w14:textId="02F2FDA1" w:rsidR="003C673C" w:rsidRPr="003C673C" w:rsidRDefault="003C673C" w:rsidP="003C673C">
                    <w:pPr>
                      <w:rPr>
                        <w:rFonts w:ascii="Aptos" w:eastAsia="Aptos" w:hAnsi="Aptos" w:cs="Aptos"/>
                        <w:noProof/>
                        <w:color w:val="F7630C"/>
                      </w:rPr>
                    </w:pPr>
                    <w:r w:rsidRPr="003C673C">
                      <w:rPr>
                        <w:rFonts w:ascii="Aptos" w:eastAsia="Aptos" w:hAnsi="Aptos" w:cs="Aptos"/>
                        <w:noProof/>
                        <w:color w:val="F7630C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93224" w14:textId="5EAE8A67" w:rsidR="003C673C" w:rsidRDefault="003C673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90069FB" wp14:editId="27328B9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749425" cy="345440"/>
              <wp:effectExtent l="0" t="0" r="3175" b="16510"/>
              <wp:wrapNone/>
              <wp:docPr id="447816203" name="Text Box 1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494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4F9070" w14:textId="4D65204F" w:rsidR="003C673C" w:rsidRPr="003C673C" w:rsidRDefault="003C673C" w:rsidP="003C673C">
                          <w:pPr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</w:pPr>
                          <w:r w:rsidRPr="003C673C"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0069F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lassification: Confidential" style="position:absolute;margin-left:0;margin-top:0;width:137.75pt;height:27.2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7E4F9070" w14:textId="4D65204F" w:rsidR="003C673C" w:rsidRPr="003C673C" w:rsidRDefault="003C673C" w:rsidP="003C673C">
                    <w:pPr>
                      <w:rPr>
                        <w:rFonts w:ascii="Aptos" w:eastAsia="Aptos" w:hAnsi="Aptos" w:cs="Aptos"/>
                        <w:noProof/>
                        <w:color w:val="F7630C"/>
                      </w:rPr>
                    </w:pPr>
                    <w:r w:rsidRPr="003C673C">
                      <w:rPr>
                        <w:rFonts w:ascii="Aptos" w:eastAsia="Aptos" w:hAnsi="Aptos" w:cs="Aptos"/>
                        <w:noProof/>
                        <w:color w:val="F7630C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33F5D"/>
    <w:multiLevelType w:val="hybridMultilevel"/>
    <w:tmpl w:val="1122C1D0"/>
    <w:lvl w:ilvl="0" w:tplc="C7D23EB0">
      <w:start w:val="1"/>
      <w:numFmt w:val="bullet"/>
      <w:lvlText w:val="●"/>
      <w:lvlJc w:val="left"/>
      <w:pPr>
        <w:ind w:left="720" w:hanging="360"/>
      </w:pPr>
    </w:lvl>
    <w:lvl w:ilvl="1" w:tplc="526A20D6">
      <w:start w:val="1"/>
      <w:numFmt w:val="bullet"/>
      <w:lvlText w:val="○"/>
      <w:lvlJc w:val="left"/>
      <w:pPr>
        <w:ind w:left="1440" w:hanging="360"/>
      </w:pPr>
    </w:lvl>
    <w:lvl w:ilvl="2" w:tplc="2DB49ACC">
      <w:start w:val="1"/>
      <w:numFmt w:val="bullet"/>
      <w:lvlText w:val="■"/>
      <w:lvlJc w:val="left"/>
      <w:pPr>
        <w:ind w:left="2160" w:hanging="360"/>
      </w:pPr>
    </w:lvl>
    <w:lvl w:ilvl="3" w:tplc="F1E47C18">
      <w:start w:val="1"/>
      <w:numFmt w:val="bullet"/>
      <w:lvlText w:val="●"/>
      <w:lvlJc w:val="left"/>
      <w:pPr>
        <w:ind w:left="2880" w:hanging="360"/>
      </w:pPr>
    </w:lvl>
    <w:lvl w:ilvl="4" w:tplc="440261CC">
      <w:start w:val="1"/>
      <w:numFmt w:val="bullet"/>
      <w:lvlText w:val="○"/>
      <w:lvlJc w:val="left"/>
      <w:pPr>
        <w:ind w:left="3600" w:hanging="360"/>
      </w:pPr>
    </w:lvl>
    <w:lvl w:ilvl="5" w:tplc="32E03D24">
      <w:start w:val="1"/>
      <w:numFmt w:val="bullet"/>
      <w:lvlText w:val="■"/>
      <w:lvlJc w:val="left"/>
      <w:pPr>
        <w:ind w:left="4320" w:hanging="360"/>
      </w:pPr>
    </w:lvl>
    <w:lvl w:ilvl="6" w:tplc="0E729F14">
      <w:start w:val="1"/>
      <w:numFmt w:val="bullet"/>
      <w:lvlText w:val="●"/>
      <w:lvlJc w:val="left"/>
      <w:pPr>
        <w:ind w:left="5040" w:hanging="360"/>
      </w:pPr>
    </w:lvl>
    <w:lvl w:ilvl="7" w:tplc="51DA7EC2">
      <w:start w:val="1"/>
      <w:numFmt w:val="bullet"/>
      <w:lvlText w:val="●"/>
      <w:lvlJc w:val="left"/>
      <w:pPr>
        <w:ind w:left="5760" w:hanging="360"/>
      </w:pPr>
    </w:lvl>
    <w:lvl w:ilvl="8" w:tplc="592A3342">
      <w:start w:val="1"/>
      <w:numFmt w:val="bullet"/>
      <w:lvlText w:val="●"/>
      <w:lvlJc w:val="left"/>
      <w:pPr>
        <w:ind w:left="6480" w:hanging="360"/>
      </w:pPr>
    </w:lvl>
  </w:abstractNum>
  <w:num w:numId="1" w16cid:durableId="5309971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27AA"/>
    <w:rsid w:val="003C673C"/>
    <w:rsid w:val="006756C4"/>
    <w:rsid w:val="00675B24"/>
    <w:rsid w:val="00742A1B"/>
    <w:rsid w:val="00766D0C"/>
    <w:rsid w:val="00841D0F"/>
    <w:rsid w:val="00D907A6"/>
    <w:rsid w:val="00F41844"/>
    <w:rsid w:val="00F6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68FF59"/>
  <w15:docId w15:val="{C2A4DA75-4E1A-4B32-8D3E-FBF513151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673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673C"/>
  </w:style>
  <w:style w:type="paragraph" w:styleId="Footer">
    <w:name w:val="footer"/>
    <w:basedOn w:val="Normal"/>
    <w:link w:val="FooterChar"/>
    <w:uiPriority w:val="99"/>
    <w:unhideWhenUsed/>
    <w:rsid w:val="00D907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linkedin.com/in/gmathankuma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561cde6-2269-499b-93d4-ce915fc9fd29}" enabled="1" method="Standard" siteId="{fd0683f5-fc9b-4266-890d-a78350a8fe3d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1586</Words>
  <Characters>9041</Characters>
  <Application>Microsoft Office Word</Application>
  <DocSecurity>0</DocSecurity>
  <Lines>75</Lines>
  <Paragraphs>21</Paragraphs>
  <ScaleCrop>false</ScaleCrop>
  <Company/>
  <LinksUpToDate>false</LinksUpToDate>
  <CharactersWithSpaces>10606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Mathan Kumar Gnanasambandam - Senior Guidewire Developer</dc:title>
  <dc:subject>Resume</dc:subject>
  <dc:creator>Mathan Kumar Gnanasambandam</dc:creator>
  <dc:description>Senior Guidewire Developer resume</dc:description>
  <cp:lastModifiedBy>Mathan Kumar</cp:lastModifiedBy>
  <cp:revision>4</cp:revision>
  <dcterms:created xsi:type="dcterms:W3CDTF">2026-08-27T18:26:00Z</dcterms:created>
  <dcterms:modified xsi:type="dcterms:W3CDTF">2026-08-28T13:47:00Z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1ab1220b,6a80cd14,9c4fc6d</vt:lpwstr>
  </property>
  <property fmtid="{D5CDD505-2E9C-101B-9397-08002B2CF9AE}" pid="3" name="ClassificationContentMarkingHeaderFontProps">
    <vt:lpwstr>#f7630c,10,Aptos</vt:lpwstr>
  </property>
  <property fmtid="{D5CDD505-2E9C-101B-9397-08002B2CF9AE}" pid="4" name="ClassificationContentMarkingHeaderText">
    <vt:lpwstr>Classification: Confidential</vt:lpwstr>
  </property>
</Properties>
</file>