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rPr/>
      </w:pPr>
      <w:r w:rsidDel="00000000" w:rsidR="00000000" w:rsidRPr="00000000">
        <w:rPr>
          <w:rtl w:val="0"/>
        </w:rPr>
        <w:t xml:space="preserve">V1 Capitulo 1 Time 2 Killer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t xml:space="preserve">Bien. Seguimos con orden y sin perder nada.</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t xml:space="preserve">A continuación va CAPÍTULO 1, escrito para integrarse directamente después del abstract en la versión 1.2.4.</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8">
      <w:pPr>
        <w:rPr/>
      </w:pPr>
      <w:r w:rsidDel="00000000" w:rsidR="00000000" w:rsidRPr="00000000">
        <w:rPr>
          <w:rtl w:val="0"/>
        </w:rPr>
        <w:t xml:space="preserve">---</w:t>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EL ERROR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crítico —y el error— aparece aquí:</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Cuando digas, seguimos con:</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CAPÍTULO 2</w:t>
      </w:r>
    </w:p>
    <w:p w:rsidR="00000000" w:rsidDel="00000000" w:rsidP="00000000" w:rsidRDefault="00000000" w:rsidRPr="00000000" ns1:paraId="00000038">
      <w:pPr>
        <w:rPr/>
      </w:pPr>
      <w:r w:rsidDel="00000000" w:rsidR="00000000" w:rsidRPr="00000000">
        <w:rPr>
          <w:rtl w:val="0"/>
        </w:rPr>
        <w:t xml:space="preserve">EL ERROR FÍSICO: LA ILUSIÓN DE LA CURVATURA DEL ESPACIO-TIEMPO</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Mismo orden, misma línea, sin contradicciones.</w:t>
      </w:r>
    </w:p>
    <w:sectPr>
      <w:pgSz w:h="16834" w:w="11909" w:orient="portrait"/>
      <w:pgMar w:bottom="1440" w:top="1440" w:left="1440" w:right="1440" w:header="720" w:footer="720"/>
      <w:pgNumType w:start="1"/>
    </w:sectPr>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