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Como no puede procesarlo todo a la vez, la mente divide la realidad en fragmentos más pequeños. Es una digestión cognitiva: morder, separar y procesar porciones manejables de experiencia.</w:t>
      </w:r>
    </w:p>
    <w:p>
      <w:r>
        <w:t>Cada fragmento se etiqueta de manera simple —peligro, placer o neutralidad— para volverlo operable. Ese acto de clasificación no describe el mundo en sí, pero permite sobrevivir en él.</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