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cap3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3</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Si abandonamos la idea de un tiempo físico que se curva, la pregunta inmediata es simple:</w:t>
      </w:r>
    </w:p>
    <w:p w:rsidR="00000000" w:rsidDel="00000000" w:rsidP="00000000" w:rsidRDefault="00000000" w:rsidRPr="00000000" ns1:paraId="0000000A">
      <w:pPr>
        <w:rPr/>
      </w:pPr>
      <w:r w:rsidDel="00000000" w:rsidR="00000000" w:rsidRPr="00000000">
        <w:rPr>
          <w:rtl w:val="0"/>
        </w:rPr>
        <w:t xml:space="preserve">¿qué es exactamente lo que produce los efectos que atribuimos al “paso del tiempo”?</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 respuesta no requiere nuevas dimensiones ni geometrías exóticas. Requiere mirar con cuidado algo mucho más básico: las condiciones físicas que limitan o facilitan el movimiento.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En el marco desarrollado en paralelo al trabajo presentado para GRF 2026, el espacio no se considera vacío. Se modela como un medio continuo, reticular y poroso, capaz de permitir la propagación de la luz, pero que ofrece resistencia al movimiento de la materia. Esta resistencia no es fricción clásica, sino una forma más profunda de interacción: un efecto de inercia distribuida.</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rPr/>
      </w:pPr>
      <w:r w:rsidDel="00000000" w:rsidR="00000000" w:rsidRPr="00000000">
        <w:rPr>
          <w:rtl w:val="0"/>
        </w:rPr>
        <w:t xml:space="preserve">La inercia deja de ser una propiedad misteriosa de la masa y pasa a ser una consecuencia directa del entorno físico. Arrancar cuesta. Frenar cuesta. Mantener velocidad constante también requiere coherencia con el medio. Este comportamiento es consistente con la aparición de estructuras tipo solitón: configuraciones estables que empujan desde atrás y resisten cambios bruscos.</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En este contexto, la gravedad no curva el tiempo.</w:t>
      </w:r>
    </w:p>
    <w:p w:rsidR="00000000" w:rsidDel="00000000" w:rsidP="00000000" w:rsidRDefault="00000000" w:rsidRPr="00000000" ns1:paraId="00000013">
      <w:pPr>
        <w:rPr/>
      </w:pPr>
      <w:r w:rsidDel="00000000" w:rsidR="00000000" w:rsidRPr="00000000">
        <w:rPr>
          <w:rtl w:val="0"/>
        </w:rPr>
        <w:t xml:space="preserve">Aumenta la presión del medio.</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t xml:space="preserve">Y al aumentar la presión, disminuye la libertad de movimiento de todo lo que ocurre allí.</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t xml:space="preserve">Esto tiene consecuencias inmediatas:</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 Las trayectorias se vuelven más restringidas.</w:t>
      </w:r>
    </w:p>
    <w:p w:rsidR="00000000" w:rsidDel="00000000" w:rsidP="00000000" w:rsidRDefault="00000000" w:rsidRPr="00000000" ns1:paraId="0000001A">
      <w:pPr>
        <w:rPr/>
      </w:pPr>
      <w:r w:rsidDel="00000000" w:rsidR="00000000" w:rsidRPr="00000000">
        <w:rPr>
          <w:rtl w:val="0"/>
        </w:rPr>
        <w:t xml:space="preserve">– Las oscilaciones tardan más en completarse.</w:t>
      </w:r>
    </w:p>
    <w:p w:rsidR="00000000" w:rsidDel="00000000" w:rsidP="00000000" w:rsidRDefault="00000000" w:rsidRPr="00000000" ns1:paraId="0000001B">
      <w:pPr>
        <w:rPr/>
      </w:pPr>
      <w:r w:rsidDel="00000000" w:rsidR="00000000" w:rsidRPr="00000000">
        <w:rPr>
          <w:rtl w:val="0"/>
        </w:rPr>
        <w:t xml:space="preserve">– Las reacciones químicas avanzan más lento.</w:t>
      </w:r>
    </w:p>
    <w:p w:rsidR="00000000" w:rsidDel="00000000" w:rsidP="00000000" w:rsidRDefault="00000000" w:rsidRPr="00000000" ns1:paraId="0000001C">
      <w:pPr>
        <w:rPr/>
      </w:pPr>
      <w:r w:rsidDel="00000000" w:rsidR="00000000" w:rsidRPr="00000000">
        <w:rPr>
          <w:rtl w:val="0"/>
        </w:rPr>
        <w:t xml:space="preserve">– Los procesos biológicos se ralentizan.</w:t>
      </w:r>
    </w:p>
    <w:p w:rsidR="00000000" w:rsidDel="00000000" w:rsidP="00000000" w:rsidRDefault="00000000" w:rsidRPr="00000000" ns1:paraId="0000001D">
      <w:pPr>
        <w:rPr/>
      </w:pPr>
      <w:r w:rsidDel="00000000" w:rsidR="00000000" w:rsidRPr="00000000">
        <w:rPr>
          <w:rtl w:val="0"/>
        </w:rPr>
        <w:t xml:space="preserve">– La propagación efectiva de señales se modifica.</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Nada de esto requiere que el tiempo cambie. Solo requiere que la velocidad de los procesos disminuya.</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Un ejemplo cotidiano lo deja claro.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Al llegar, el retraso no es culpa del tiempo.</w:t>
      </w:r>
    </w:p>
    <w:p w:rsidR="00000000" w:rsidDel="00000000" w:rsidP="00000000" w:rsidRDefault="00000000" w:rsidRPr="00000000" ns1:paraId="00000026">
      <w:pPr>
        <w:rPr/>
      </w:pPr>
      <w:r w:rsidDel="00000000" w:rsidR="00000000" w:rsidRPr="00000000">
        <w:rPr>
          <w:rtl w:val="0"/>
        </w:rPr>
        <w:t xml:space="preserve">Es culpa de la velocidad impuesta por el entorno.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Culpar al tiempo de un atraso es equivalente a culpar a la regla del arquitecto por un error de construcción. El tiempo no causa nada. Solo mide.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Este mismo principio se escala sin cambios conceptuales desde una carretera congestionada hasta el entorno de una estrella, un planeta masivo o un sistema que se desplaza a velocidades relativistas.</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En todos los casos, lo que ocurre es lo mismo:</w:t>
      </w:r>
    </w:p>
    <w:p w:rsidR="00000000" w:rsidDel="00000000" w:rsidP="00000000" w:rsidRDefault="00000000" w:rsidRPr="00000000" ns1:paraId="0000002D">
      <w:pPr>
        <w:rPr/>
      </w:pPr>
      <w:r w:rsidDel="00000000" w:rsidR="00000000" w:rsidRPr="00000000">
        <w:rPr>
          <w:rtl w:val="0"/>
        </w:rPr>
        <w:t xml:space="preserve">el medio impone restricciones al movimiento, y los procesos se ralentizan de forma coherente.</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El “retraso temporal” observado es un efecto secundario del cálculo. No una propiedad del universo.</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Este enfoque también explica por qué los relojes atómicos, biológicos y mecánicos se ven afectados por igual. No porque el tiempo los gobierne, sino porque todos son procesos físicos y todos están sometidos a las mismas condiciones de presión y densidad del medio.</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El tiempo aparece cuando alguien compara dos historias físicas distintas.</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Sin comparación, no hay retraso.</w:t>
      </w:r>
    </w:p>
    <w:p w:rsidR="00000000" w:rsidDel="00000000" w:rsidP="00000000" w:rsidRDefault="00000000" w:rsidRPr="00000000" ns1:paraId="00000036">
      <w:pPr>
        <w:rPr/>
      </w:pPr>
      <w:r w:rsidDel="00000000" w:rsidR="00000000" w:rsidRPr="00000000">
        <w:rPr>
          <w:rtl w:val="0"/>
        </w:rPr>
        <w:t xml:space="preserve">Sin memoria, no hay tiempo.</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Esta interpretación elimina la necesidad de hablar de viajes temporales hacia el futuro. Lo que existe son trayectorias físicas con distinta cantidad de procesos internos ejecutados.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El universo no viaja en el tiempo.</w:t>
      </w:r>
    </w:p>
    <w:p w:rsidR="00000000" w:rsidDel="00000000" w:rsidP="00000000" w:rsidRDefault="00000000" w:rsidRPr="00000000" ns1:paraId="0000003B">
      <w:pPr>
        <w:rPr/>
      </w:pPr>
      <w:r w:rsidDel="00000000" w:rsidR="00000000" w:rsidRPr="00000000">
        <w:rPr>
          <w:rtl w:val="0"/>
        </w:rPr>
        <w:t xml:space="preserve">El universo evoluciona bajo restricciones.</w:t>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Y la mente, al medir esa evolución relativa, inventa el tiempo.</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Ahí entra completo el argumento del gel, la restauración y la imposibilidad ontológica del “viaje”.</w:t>
      </w:r>
    </w:p>
    <w:p>
      <w:r>
        <w:t/>
      </w:r>
    </w:p>
    <w:p>
      <w:r>
        <w:t>Un conductor avanza por una carretera y entra en una zona de alta congestión. Reduce la velocidad. Todo su sistema se ralentiza: el motor, la percepción, el avance. Cuando llega a destino, su reloj marca la misma hora que siempre para él. No experimentó ningún “retraso temporal” subjetivo.</w:t>
      </w:r>
    </w:p>
    <w:p>
      <w:r>
        <w:t>El retraso solo aparece cuando se compara con alguien que no atravesó esa zona.</w:t>
      </w:r>
    </w:p>
    <w:p>
      <w:r>
        <w:t>Culpar al tiempo de la demora sería absurdo.</w:t>
      </w:r>
    </w:p>
    <w:p>
      <w:r>
        <w:t>Un espacio con estructura, presión y resistencia.</w:t>
      </w:r>
    </w:p>
    <w:p>
      <w:r>
        <w:t>Un medio que permite el paso de la luz con extrema facilidad, pero que ofrece resistencia a la materia.</w:t>
      </w:r>
    </w:p>
    <w:p>
      <w:r>
        <w:t>Un medio que explica la inercia, la dificultad de acelerar y frenar, y el efecto solitón que estabiliza el movimiento una vez alcanzada una velocidad constante.</w:t>
      </w:r>
    </w:p>
    <w:p>
      <w:r>
        <w:t>Cuando un objeto se mueve a velocidades cercanas a la de la luz, ocurre lo mismo que cerca de una gran masa: aumenta la presión efectiva del entorno. Se acumula interacción. Todo proceso interno se ralentiza.</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