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A Formulation of Purely Imaginary Time and the End of Real Time and Its Paradoxes</w:t>
      </w:r>
    </w:p>
    <w:p/>
    <w:p>
      <w:pPr>
        <w:pStyle w:val="Heading1"/>
      </w:pPr>
      <w:r>
        <w:t xml:space="preserve">Abstract</w:t>
      </w:r>
    </w:p>
    <w:p/>
    <w:p>
      <w:r>
        <w:t xml:space="preserve">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
        <w:t xml:space="preserve">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
        <w:t xml:space="preserve">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
        <w:t xml:space="preserve">A partir de una serie de experimentos conceptuales comparativos, se muestra que la experiencia del tiempo depende siempre de referencias almacenadas (internas o externas), registros y observadores, y que en ausencia de estos no puede calcularse un tiempo. En consecuencia, los viajes en el tiempo y sus paradojas se disuelven al reconocer el carácter imaginario del tiempo, mientras que las paradojas imaginarias permanecen como construcciones mentales sin estatus físico.</w:t>
      </w:r>
    </w:p>
    <w:p/>
    <w:p/>
    <w:p/>
    <w:p>
      <w:pPr>
        <w:pStyle w:val="Heading1"/>
      </w:pPr>
      <w:r>
        <w:t xml:space="preserve">§1 Introducción</w:t>
      </w:r>
    </w:p>
    <w:p/>
    <w:p>
      <w: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 xml:space="preserve">Dos interpretaciones independientes, pero históricamente entrelazados, han sostenido esta confusión.</w:t>
      </w:r>
    </w:p>
    <w:p>
      <w: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w:t>
      </w:r>
    </w:p>
    <w:p>
      <w:r>
        <w:t xml:space="preserve">Toda recuperación de memoria ocurre en el presente. No hay un acceso al pasado como lugar: hay una reactivación actual de un patrón. Lo recordado siempre aparece como un fenómeno presente, aunque su contenido haga referencia a un episodio anterior.</w:t>
      </w:r>
    </w:p>
    <w:p>
      <w:r>
        <w:t xml:space="preserve">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 xml:space="preserve">Aquí aparece el primer riesgo: sin entrenamiento, es fácil confundir un recuerdo con la experiencia que lo originó. El recuerdo no es real en el sentido físico del evento; la experiencia que lo creó sí lo fue. Esta distinción es sutil y suele perderse, pero es clave para comprender por qué el tiempo parece existir como entidad externa.</w:t>
      </w:r>
    </w:p>
    <w:p>
      <w: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 xml:space="preserve">Esta interpretación física está inevitablemente influida por la percepción formada en la memoria y la imaginación. La cultura reutiliza experiencias acumuladas durante millones de años de evolución para construir teorías sobre el tiempo; ahí se conecta la emoción con la relatividad general, no por mística sino por herencia cognitiva.</w:t>
      </w:r>
    </w:p>
    <w:p>
      <w: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p/>
    <w:p/>
    <w:p>
      <w:pPr>
        <w:pStyle w:val="Heading1"/>
      </w:pPr>
      <w:r>
        <w:t xml:space="preserve">§2 Las dos causas de la ilusión del tiempo</w:t>
      </w:r>
    </w:p>
    <w:p/>
    <w:p>
      <w: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
        <w:t xml:space="preserve">Esto vale tanto para experiencias placenteras como dolorosas: el contenido puede variar, pero el mecanismo es el mismo. La emoción evocada es real en el presente, aunque su origen sea un recuerdo.</w:t>
      </w:r>
    </w:p>
    <w:p>
      <w:r>
        <w:t xml:space="preserve">Este diagnóstico no es nuevo. Uno de los registros culturales más antiguos y persistentes aparece en tradiciones orientales —como el budismo y corrientes afines— que identifican el vivencia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p>
      <w:pPr/>
      <w:r>
        <w:t xml:space="preserve">La causa emocional: la memoria vivida como presente</w:t>
      </w:r>
    </w:p>
    <w:p>
      <w: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
        <w:t xml:space="preserve">El resultado es conocido desde hace milenios por tradiciones contemplativas y filosóficas: el vivencia no ocurre en el presente. O bien es un recuerdo que se revive, o bien es una proyección que aún no existe. En ambos casos, la mente sufre por algo que no está ocurriendo.</w:t>
      </w:r>
    </w:p>
    <w:p>
      <w:r>
        <w:t xml:space="preserve">Las tradiciones budistas, védicas y otras corrientes de estudio de la mente llegaron a esta misma conclusión hace más de 2.500 años, aunque usando otro lenguaje: el vivencia no es real porque no está sucediendo ahora. Desde el marco de este trabajo, esa afirmación puede leerse de otra forma equivalente: el vivencia depende de una ilusión temporal, y esa ilusión depende de la memoria.</w:t>
      </w:r>
    </w:p>
    <w:p>
      <w:r>
        <w:t xml:space="preserve">Cuando la mente entra en estados de seguridad profunda —amor, absorción, meditación, presencia plena— el radar mental se detiene. La comparación cesa. El tiempo desaparece. No porque “se detenga”, sino porque deja de calcularse.</w:t>
      </w:r>
    </w:p>
    <w:p/>
    <w:p>
      <w:pPr/>
      <w:r>
        <w:t xml:space="preserve">La causa teórica: el interpretación dominante de atribución en la relatividad</w:t>
      </w:r>
    </w:p>
    <w:p>
      <w:r>
        <w:t xml:space="preserve">Existe una segunda fuente de la ilusión del tiempo, completamente distinta en origen pero sorprendentemente similar en efecto. Proviene de la interpretación dominante de la relatividad general.</w:t>
      </w:r>
    </w:p>
    <w:p>
      <w: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
        <w:t xml:space="preserve">Desde la perspectiva desarrollada en este trabajo, ese paso no es necesario ni correcto.</w:t>
      </w:r>
    </w:p>
    <w:p>
      <w: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
        <w:t xml:space="preserve">Este interpretación dominante teórico refuerza el interpretación dominante emocional. Si la ciencia afirma que el tiempo se curva, se dilata o se estira, la mente encuentra una justificación externa para una ilusión que ya produce internamente.</w:t>
      </w:r>
    </w:p>
    <w:p/>
    <w:p>
      <w:pPr/>
      <w:r>
        <w:t xml:space="preserve">El punto de unión: atribuir realidad a un cálculo</w:t>
      </w:r>
    </w:p>
    <w:p>
      <w:r>
        <w:t xml:space="preserve">Ambos interpretaciones dominantes comparten la misma raíz: atribuir realidad ontológica a un resultado del cálculo.</w:t>
      </w:r>
    </w:p>
    <w:p>
      <w:r>
        <w:t xml:space="preserve">– La mente atribuye realidad al recuerdo porque lo vive.</w:t>
      </w:r>
    </w:p>
    <w:p>
      <w:r>
        <w:t xml:space="preserve">– La física atribuye realidad al tiempo porque lo mide.</w:t>
      </w:r>
    </w:p>
    <w:p>
      <w:r>
        <w:t xml:space="preserve">Pero ni el recuerdo es el pasado, ni el tiempo es una entidad física. Ambos son productos secundarios de sistemas que comparan estados.</w:t>
      </w:r>
    </w:p>
    <w:p>
      <w:r>
        <w:t xml:space="preserve">Sin memoria no hay tiempo. Sin comparación no hay tiempo. Sin un segundo reloj, no hay dilatación. Incluso en relatividad, el llamado “viaje al futuro” solo existe cuando alguien queda atrás para comparar.</w:t>
      </w:r>
    </w:p>
    <w:p>
      <w:r>
        <w:t xml:space="preserve">El universo no viaja en el tiempo. Los sistemas solo cambian de velocidad.</w:t>
      </w:r>
    </w:p>
    <w:p/>
    <w:p>
      <w:r>
        <w:t xml:space="preserve">– El fin de la curvatura del espacio-tiempo</w:t>
      </w:r>
    </w:p>
    <w:p>
      <w:r>
        <w:t xml:space="preserve">– El tiempo como derivada, no como dimensión</w:t>
      </w:r>
    </w:p>
    <w:p>
      <w:r>
        <w:t xml:space="preserve">– La reconstrucción del pasado versus el “viaje”</w:t>
      </w:r>
    </w:p>
    <w:p/>
    <w:p/>
    <w:p/>
    <w:p>
      <w:pPr>
        <w:pStyle w:val="Heading1"/>
      </w:pPr>
      <w:r>
        <w:t xml:space="preserve">§3 La componente emocional del tiempo</w:t>
      </w:r>
    </w:p>
    <w:p/>
    <w:p>
      <w:r>
        <w:t xml:space="preserve">La primera fuente de la ilusión temporal no es física ni matemática. Es emocional.</w:t>
      </w:r>
    </w:p>
    <w:p>
      <w:r>
        <w:t xml:space="preserve">La mente humana no puede procesar la totalidad de la experiencia de forma simultánea. Frente a un entorno cambiante, potencialmente peligroso o placentero, desarrolló una estrategia adaptativa fundamental: registrar. Registrar estímulos fue el primer paso de la memoria. El objetivo no era comprender el tiempo, sino sobrevivir.</w:t>
      </w:r>
    </w:p>
    <w:p>
      <w:r>
        <w:t xml:space="preserve">Como no puede procesarlo todo a la vez, la mente divide la realidad en fragmentos más pequeños. Es una digestión cognitiva: morder, separar y procesar porciones manejables de experiencia. Cada fragmento se etiqueta de manera simple —peligro, placer o neutralidad— para volverlo operable.</w:t>
      </w:r>
    </w:p>
    <w:p>
      <w:r>
        <w:t xml:space="preserve">En ese proceso, la mente comenzó a comparar estados: antes y después, seguro e inseguro, placer y dolor. De esa comparación emerge lo que posteriormente llamamos pasado y futuro.</w:t>
      </w:r>
    </w:p>
    <w:p>
      <w:r>
        <w:t xml:space="preserve">El punto decisivo aparece aquí: es una ventaja evolutiva, no un error.</w:t>
      </w:r>
    </w:p>
    <w:p>
      <w:r>
        <w:t xml:space="preserve">Cuando la mente recuerda, no reproduce información de forma abstracta. Reactiva las mismas redes neuronales involucradas en la experiencia original. El recuerdo no se “consulta”; se revive.</w:t>
      </w:r>
    </w:p>
    <w:p>
      <w:r>
        <w:t xml:space="preserve">La memoria no sirve para contemplar el pasado, sino para anticipar. Un recuerdo doloroso es una advertencia; un recuerdo placentero es una guía de aproximación. El riesgo de no escuchar esa advertencia es concreto: aumenta la probabilidad de daño y de muerte. Por eso la mente insiste en ejecutar el recuerdo en el presente.</w:t>
      </w:r>
    </w:p>
    <w:p>
      <w:r>
        <w:t xml:space="preserve">De ahí surge el tiempo psicológico: un presente saturado de pasado y colonizado por proyecciones. El tiempo no es una entidad externa, sino el efecto de un sistema que compara, evalúa y decide en función de su propia supervivencia.</w:t>
      </w:r>
    </w:p>
    <w:p>
      <w:r>
        <w:t xml:space="preserve">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 xml:space="preserve">Diferencia entre arquitectura y mecanismo de activación</w:t>
      </w:r>
    </w:p>
    <w:p>
      <w:r>
        <w:t xml:space="preserve">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 xml:space="preserve">Analogía del radar helicoidal de la mente</w:t>
      </w:r>
    </w:p>
    <w:p>
      <w:r>
        <w:t xml:space="preserve">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 xml:space="preserve">Cuando la presión emocional aumenta, el barrido no completa toda la hélice: vuelve antes a los niveles altos. Esto genera la sensación de que el tiempo “se estira”, no porque exista más tiempo, sino porque hay más retornos al mismo conjunto de prioridades.</w:t>
      </w:r>
    </w:p>
    <w:p>
      <w:r>
        <w:t xml:space="preserve">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 xml:space="preserve">Trauma como bucle prioritario atrapado</w:t>
      </w:r>
    </w:p>
    <w:p>
      <w:r>
        <w:t xml:space="preserve">El trauma aparece cuando el sistema queda fijado en un nodo de alta prioridad y no logra completar el barrido. El ciclo regresa una y otra vez al mismo estímulo, reactivando la respuesta original sin que exista un evento externo presente.</w:t>
      </w:r>
    </w:p>
    <w:p>
      <w:r>
        <w:t xml:space="preserve">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 xml:space="preserve">Terapia por distracción y reseteo de memoria</w:t>
      </w:r>
    </w:p>
    <w:p>
      <w:r>
        <w:t xml:space="preserve">La intervención efectiva no consiste en “recordar más”, sino en romper la fijación del barrido. Una distracción controlada reintroduce variación, permite completar ciclos y restablece la distribución de prioridades.</w:t>
      </w:r>
    </w:p>
    <w:p>
      <w:r>
        <w:t xml:space="preserve">En términos operativos, el sistema necesita lapsos breves de no‑memoria o de baja carga narrativa para reiniciar el circuito. Esto no elimina el recuerdo, pero lo devuelve a un lugar no dominante.</w:t>
      </w:r>
    </w:p>
    <w:p>
      <w:r>
        <w:t xml:space="preserve">La terapia, así entendida, no niega el trauma: reconstruye el orden de activación. Cuando el barrido recupera su amplitud, el tiempo deja de quedar atrapado en un único nodo y vuelve a fluir como comparación distribuida.</w:t>
      </w:r>
    </w:p>
    <w:p>
      <w:r>
        <w:t xml:space="preserve">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 xml:space="preserve">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 xml:space="preserve">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p/>
    <w:p/>
    <w:p>
      <w:pPr>
        <w:pStyle w:val="Heading1"/>
      </w:pPr>
      <w:r>
        <w:t xml:space="preserve">§4 La curvatura del espacio‑tiempo</w:t>
      </w:r>
    </w:p>
    <w:p/>
    <w:p>
      <w:r>
        <w:t xml:space="preserve">V1 cap2 T2K.</w:t>
      </w:r>
    </w:p>
    <w:p>
      <w:r>
        <w:t xml:space="preserve">La segunda fuente de la ilusión temporal no es emocional. Es científica.</w:t>
      </w:r>
    </w:p>
    <w:p>
      <w: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
        <w:t xml:space="preserve">El error no está en los datos.</w:t>
      </w:r>
    </w:p>
    <w:p>
      <w:r>
        <w:t xml:space="preserve">El error está en la interpretación.</w:t>
      </w:r>
    </w:p>
    <w:p>
      <w:r>
        <w:t xml:space="preserve">Lo que realmente se observa no es una modificación del tiempo, sino una modificación de las velocidades de todos los procesos físicos.</w:t>
      </w:r>
    </w:p>
    <w:p>
      <w: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
        <w:t xml:space="preserve">Los relojes —biológicos, mecánicos, atómicos— no miden el tiempo. Miden procesos. Si todos los procesos se ralentizan de manera coherente, el reloj también lo hace. El tiempo no cambia: cambia la velocidad de cambio.</w:t>
      </w:r>
    </w:p>
    <w:p>
      <w:r>
        <w:t xml:space="preserve">Este punto es crucial:</w:t>
      </w:r>
    </w:p>
    <w:p>
      <w:r>
        <w:t xml:space="preserve">no existe un “flujo temporal” independiente que luego se vea afectado por la masa o la velocidad. Existe solo materia, energía, distancias y velocidades. El tiempo aparece cuando un observador compara procesos distintos y calcula una relación.</w:t>
      </w:r>
    </w:p>
    <w:p>
      <w:r>
        <w:t xml:space="preserve">En este marco, la llamada “dilatación temporal” es simplemente desincronización entre sistemas sometidos a condiciones físicas distintas.</w:t>
      </w:r>
    </w:p>
    <w:p>
      <w: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
        <w:t xml:space="preserve">Sin observador externo, no hay viaje temporal.</w:t>
      </w:r>
    </w:p>
    <w:p>
      <w:r>
        <w:t xml:space="preserve">Esto revela una dependencia fundamental:</w:t>
      </w:r>
    </w:p>
    <w:p>
      <w: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
        <w:t xml:space="preserve">La relatividad describe correctamente los efectos.</w:t>
      </w:r>
    </w:p>
    <w:p>
      <w:r>
        <w:t xml:space="preserve">Pero atribuye la causa a una entidad inexistente.</w:t>
      </w:r>
    </w:p>
    <w:p>
      <w:r>
        <w:t xml:space="preserve">El tiempo no se curva.</w:t>
      </w:r>
    </w:p>
    <w:p>
      <w:r>
        <w:t xml:space="preserve">Los procesos se ralentizan.</w:t>
      </w:r>
    </w:p>
    <w:p>
      <w:r>
        <w:t xml:space="preserve">PRESIÓN, VELOCIDAD Y LA ALTERNATIVA A LA CURVATURA DEL TIEMPO</w:t>
      </w:r>
    </w:p>
    <w:p>
      <w:r>
        <w:t xml:space="preserve">Ahí entra directo lo alineado con GRF 2026.</w:t>
      </w:r>
    </w:p>
    <w:p/>
    <w:p/>
    <w:p/>
    <w:p>
      <w:pPr>
        <w:pStyle w:val="Heading1"/>
      </w:pPr>
      <w:r>
        <w:t xml:space="preserve">§5 Presión, velocidad y la alternativa a la curvatura del tiempo</w:t>
      </w:r>
    </w:p>
    <w:p/>
    <w:p>
      <w:r>
        <w:t xml:space="preserve">Si abandonamos la idea de un tiempo físico que se curva, la pregunta inmediata es simple: ¿qué produce los efectos que atribuimos al “paso del tiempo”?</w:t>
      </w:r>
    </w:p>
    <w:p>
      <w:r>
        <w:t xml:space="preserve">La respuesta no requiere nuevas dimensiones ni geometrías exóticas. Requiere mirar con cuidado algo más básico: las condiciones físicas que limitan o facilitan el movimiento.</w:t>
      </w:r>
    </w:p>
    <w:p>
      <w:r>
        <w:t xml:space="preserve">En este marco, el espacio no se considera vacío. Se modela como un medio continuo capaz de permitir la propagación de la luz, pero que ofrece resistencia al movimiento de la materia. Esta resistencia no es fricción clásica, sino una interacción distribuida del entorno.</w:t>
      </w:r>
    </w:p>
    <w:p>
      <w:r>
        <w:t xml:space="preserve">La inercia deja de ser una propiedad misteriosa de la masa y pasa a ser una consecuencia directa del medio físico. Arrancar cuesta. Frenar cuesta. Mantener velocidad constante exige coherencia con el entorno.</w:t>
      </w:r>
    </w:p>
    <w:p>
      <w:r>
        <w:t xml:space="preserve">Cuando aumenta la presión efectiva del medio, disminuye la libertad de movimiento de todo lo que ocurre allí. Las trayectorias se restringen, las oscilaciones tardan más, las reacciones químicas se ralentizan y los procesos biológicos también.</w:t>
      </w:r>
    </w:p>
    <w:p>
      <w:r>
        <w:t xml:space="preserve">Nada de esto requiere que el tiempo cambie. Solo requiere que la velocidad de los procesos disminuya de forma coherente.</w:t>
      </w:r>
    </w:p>
    <w:p>
      <w:r>
        <w:t xml:space="preserve">Un ejemplo cotidiano lo deja claro: un conductor entra en una zona de alta congestión. Reduce la velocidad. Todo su sistema se ralentiza. Al llegar, su reloj marca la misma hora para él; el “retraso” solo aparece al compararse con quien no atravesó esa zona.</w:t>
      </w:r>
    </w:p>
    <w:p>
      <w:r>
        <w:t xml:space="preserve">Culpar al tiempo de la demora sería absurdo. El tiempo no causa nada: solo mide.</w:t>
      </w:r>
    </w:p>
    <w:p>
      <w:r>
        <w:t xml:space="preserve">Este enfoque explica por qué relojes atómicos, biológicos y mecánicos se ven afectados por igual. No porque el tiempo los gobierne, sino porque todos son procesos físicos sometidos a las mismas condiciones del medio.</w:t>
      </w:r>
    </w:p>
    <w:p>
      <w:r>
        <w:t xml:space="preserve">Un reloj no mide tiempo; mide cambios periódicos en un sistema físico. Si todos esos procesos se ralentizan simultáneamente, el reloj “marca menos”. El efecto observable es desincronización entre relojes, no un tiempo que se estira como sustancia.</w:t>
      </w:r>
    </w:p>
    <w:p>
      <w:r>
        <w:t xml:space="preserve">El tiempo aparece después, como cálculo comparativo entre procesos en entornos distintos.</w:t>
      </w:r>
    </w:p>
    <w:p/>
    <w:p/>
    <w:p/>
    <w:p>
      <w:pPr>
        <w:pStyle w:val="Heading1"/>
      </w:pPr>
      <w:r>
        <w:t xml:space="preserve">§6 Reconstruir el pasado no es viajar en el tiempo</w:t>
      </w:r>
    </w:p>
    <w:p/>
    <w:p>
      <w:r>
        <w:t xml:space="preserve">La expresión “viajar en el tiempo” contiene una contradicción interna que rara vez se examina con cuidado.</w:t>
      </w:r>
    </w:p>
    <w:p>
      <w:r>
        <w:t xml:space="preserve">Viajar implica desplazamiento. Desplazamiento implica espacio. Pero el pasado no es un lugar.</w:t>
      </w:r>
    </w:p>
    <w:p>
      <w:r>
        <w:t xml:space="preserve">El pasado no está “atrás” en ninguna coordenada del universo. Existe únicamente como información almacenada: en registros físicos, huellas materiales, configuraciones neuronales, patrones químicos y estructurales.</w:t>
      </w:r>
    </w:p>
    <w:p>
      <w:r>
        <w:t xml:space="preserve">Confundir memoria con geografía es el núcleo de la narrativa del viaje temporal.</w:t>
      </w:r>
    </w:p>
    <w:p>
      <w:r>
        <w:t xml:space="preserve">Lo que sí es posible —y esto es crucial— no es viajar al pasado, sino reconstruirlo. La diferencia no es semántica: es ontológica.</w:t>
      </w:r>
    </w:p>
    <w:p>
      <w:r>
        <w:t xml:space="preserve">Un ejemplo experimental lo aclara. En mezclas viscosas, tres colores se entrelazan al girar una manivela. Si el movimiento se invierte con precisión, las trayectorias se desandan y reaparecen las configuraciones originales.</w:t>
      </w:r>
    </w:p>
    <w:p>
      <w:r>
        <w:t xml:space="preserve">No hubo viaje al pasado. Hubo reconstrucción del estado anterior. El tiempo no retrocedió; las configuraciones físicas fueron restauradas.</w:t>
      </w:r>
    </w:p>
    <w:p>
      <w:r>
        <w:t xml:space="preserve">La restauración de obras de arte funciona del mismo modo: se añaden materiales nuevos que replican la estructura original. Si la reconstrucción es precisa, el observador no distingue lo antiguo de lo restaurado.</w:t>
      </w:r>
    </w:p>
    <w:p>
      <w:r>
        <w:t xml:space="preserve">El pasado “aparece”, pero no porque haya regresado, sino porque ha sido recreado.</w:t>
      </w:r>
    </w:p>
    <w:p>
      <w:r>
        <w:t xml:space="preserve">Llevado al caso extremo de un ser humano, “volver” a un estado anterior no requiere un túnel temporal, sino conocer y reconfigurar la posición y el estado de cada partícula y del entorno que la rodea.</w:t>
      </w:r>
    </w:p>
    <w:p>
      <w:r>
        <w:t xml:space="preserve">Si esa reconstrucción fuera perfecta, el resultado sería indistinguible del pasado original. Pero esto no sería un viaje: sería una reconstrucción total.</w:t>
      </w:r>
    </w:p>
    <w:p>
      <w:r>
        <w:t xml:space="preserve">El límite no es conceptual, es informacional: la cantidad de datos necesarios y su dispersión hacen que el proceso sea, en la práctica, inalcanzable.</w:t>
      </w:r>
    </w:p>
    <w:p>
      <w:r>
        <w:t xml:space="preserve">Aun así, el principio es claro: el pasado no es un lugar al que se va; es un estado que se puede —en teoría— volver a construir si se controlan todas las variables relevantes.</w:t>
      </w:r>
    </w:p>
    <w:p>
      <w:r>
        <w:t xml:space="preserve">Por eso, la máquina del tiempo clásica es una ilusión narrativa. No habrá máquinas del tiempo; podría haber, en un futuro extremo, máquinas de reconstrucción.</w:t>
      </w:r>
    </w:p>
    <w:p/>
    <w:p/>
    <w:p/>
    <w:p>
      <w:pPr>
        <w:pStyle w:val="Heading1"/>
      </w:pPr>
      <w:r>
        <w:t xml:space="preserve">§7 Resumen de experimentos mentales</w:t>
      </w:r>
    </w:p>
    <w:p/>
    <w:p>
      <w:r>
        <w:t xml:space="preserve">Este capítulo resume los experimentos mentales del manuscrito y clarifica sus objetivos y consecuencias conceptuales. Se presentan como dispositivos de comparación de procesos, no como nuevas leyes físicas.</w:t>
      </w:r>
    </w:p>
    <w:p>
      <w:r>
        <w:t xml:space="preserve">Experimento 1: Comparación de procesos físicos en cuatro sujetos caninos idénticos</w:t>
      </w:r>
    </w:p>
    <w:p>
      <w:r>
        <w:t xml:space="preserve">Cuatro sujetos caninos (Bruno y tres hermanos) son expuestos a escenarios físicos distintos durante el mismo intervalo de referencia terrestre. El foco no está en “viajar en el tiempo”, sino en observar cómo cambian los procesos internos cuando cambian las condiciones físicas de referencia.</w:t>
      </w:r>
    </w:p>
    <w:p>
      <w:r>
        <w:t xml:space="preserve">Experimento 2: Sincronización de procesos mediante ajuste previo en cuatro sujetos caninos</w:t>
      </w:r>
    </w:p>
    <w:p>
      <w:r>
        <w:t xml:space="preserve">Se calibra previamente cada escenario para que, pese a condiciones distintas, los registros internos resulten comparables. Este diseño refuerza la idea de que el tiempo emerge de la comparación de procesos y registros, no de una entidad autónoma.</w:t>
      </w:r>
    </w:p>
    <w:p>
      <w:r>
        <w:t xml:space="preserve">Nota de equivalencia: en el marco del manuscrito, la proximidad a grandes masas, la velocidad relativista y la criogenia se interpretan como condiciones que ralentizan procesos internos. La equivalencia no es operacional, sino conceptual: todas afectan la tasa de evolución del sistema observado.</w:t>
      </w:r>
    </w:p>
    <w:p>
      <w:r>
        <w:t xml:space="preserve">Experimento 3: Paradoja de los gemelos como comparación de procesos</w:t>
      </w:r>
    </w:p>
    <w:p>
      <w:r>
        <w:t xml:space="preserve">Dos gemelos con historias físicas distintas muestran que “envejecer menos” no implica viajar al futuro, sino experimentar menos procesos internos bajo condiciones extremas.</w:t>
      </w:r>
    </w:p>
    <w:p>
      <w:r>
        <w:t xml:space="preserve">Experimento 4: Influencia de la densidad de masa en la tasa temporal</w:t>
      </w:r>
    </w:p>
    <w:p>
      <w:r>
        <w:t xml:space="preserve">Se propone que la densidad de masa afecta de manera diferencial los relojes internos, no de forma homogénea para todos los sistemas. La diferencia no se atribuye solo a la trayectoria o a la velocidad, sino a la configuración material del observador.</w:t>
      </w:r>
    </w:p>
    <w:p>
      <w:r>
        <w:t xml:space="preserve">Estos cuatro experimentos consolidan la tesis central: el tiempo es una lectura comparativa de procesos y registros, y su aparente “flujo” depende de las condiciones físicas y de la estructura del sistema que registra.</w:t>
      </w:r>
    </w:p>
    <w:p>
      <w:r>
        <w:t xml:space="preserve">V1 cap 11 T2K.</w:t>
      </w:r>
    </w:p>
    <w:p>
      <w:r>
        <w:t xml:space="preserve">PREDICCIONES FALSABLES: EL TIEMPO COMO CÁLCULO, NO COMO CAUSA</w:t>
      </w:r>
    </w:p>
    <w:p>
      <w:r>
        <w:t xml:space="preserve">Una teoría que no arriesga predicciones no es una teoría: es una narrativa.</w:t>
      </w:r>
    </w:p>
    <w:p>
      <w:r>
        <w:t xml:space="preserve">Si el tiempo no es una entidad física sino un cálculo comparativo derivado de velocidades, distancias y transformaciones, entonces esa afirmación debe producir consecuencias observables distintas a las de un modelo donde el tiempo “se curva” o “fluye”.</w:t>
      </w:r>
    </w:p>
    <w:p>
      <w:r>
        <w:t xml:space="preserve">Este capítulo enumera predicciones claras, verificables y, en principio, refutables.</w:t>
      </w:r>
    </w:p>
    <w:p>
      <w:r>
        <w:t xml:space="preserve">11.1 Primera predicción: el retraso no es temporal, es dinámico</w:t>
      </w:r>
    </w:p>
    <w:p>
      <w:r>
        <w:t xml:space="preserve">Cuando un sistema entra en una región de alta presión efectiva —gravitacional, cinemática o estructural— todos sus procesos internos se ralentizan de forma homogénea.</w:t>
      </w:r>
    </w:p>
    <w:p>
      <w:r>
        <w:t xml:space="preserve">No existe un “reloj privilegiado” que se retrase más que otro.</w:t>
      </w:r>
    </w:p>
    <w:p>
      <w:r>
        <w:t xml:space="preserve">Relojes atómicos, biológicos, mecánicos y químicos deben mostrar el mismo desacople relativo frente a un observador externo.</w:t>
      </w:r>
    </w:p>
    <w:p>
      <w:r>
        <w:t xml:space="preserve">Esto no es una dilatación del tiempo.</w:t>
      </w:r>
    </w:p>
    <w:p>
      <w:r>
        <w:t xml:space="preserve">Es una reducción de velocidad de cambio.</w:t>
      </w:r>
    </w:p>
    <w:p>
      <w:r>
        <w:t xml:space="preserve">Ejemplo cotidiano:</w:t>
      </w:r>
    </w:p>
    <w:p>
      <w:r>
        <w:t xml:space="preserve">Un vehículo entra en una zona de alta congestión o resistencia. Disminuye su velocidad, pero no “entra en otro tiempo”. Su conductor no vive un universo distinto: simplemente llega más tarde en comparación con otros.</w:t>
      </w:r>
    </w:p>
    <w:p>
      <w:r>
        <w:t xml:space="preserve">Culpar al tiempo del retraso es confundir la regla con la obra.</w:t>
      </w:r>
    </w:p>
    <w:p>
      <w:r>
        <w:t xml:space="preserve">Si el modelo aquí propuesto es correcto, no debería existir ningún experimento donde un reloj interno se desacople del resto de los procesos del mismo sistema.</w:t>
      </w:r>
    </w:p>
    <w:p>
      <w:r>
        <w:t xml:space="preserve">Si se encontrara uno, el modelo colapsa.</w:t>
      </w:r>
    </w:p>
    <w:p>
      <w:r>
        <w:t xml:space="preserve">11.2 Segunda predicción: sin comparación no hay tiempo</w:t>
      </w:r>
    </w:p>
    <w:p>
      <w:r>
        <w:t xml:space="preserve">Un sistema aislado, sin referencia externa ni memoria compartida, no puede detectar ningún efecto temporal anómalo.</w:t>
      </w:r>
    </w:p>
    <w:p>
      <w:r>
        <w:t xml:space="preserve">Un viajero relativista sin posibilidad de comparación no “sabe” que viajó al futuro.</w:t>
      </w:r>
    </w:p>
    <w:p>
      <w:r>
        <w:t xml:space="preserve">Solo acumula menos transformación.</w:t>
      </w:r>
    </w:p>
    <w:p>
      <w:r>
        <w:t xml:space="preserve">Esto implica que cualquier afirmación sobre dilatación temporal requiere explícitamente: – al menos dos sistemas, – una historia común previa, – y memoria de esa historia.</w:t>
      </w:r>
    </w:p>
    <w:p>
      <w:r>
        <w:t xml:space="preserve">Sin esos tres elementos, hablar de tiempo carece de sentido operativo.</w:t>
      </w:r>
    </w:p>
    <w:p>
      <w:r>
        <w:t xml:space="preserve">Esto no es filosofía.</w:t>
      </w:r>
    </w:p>
    <w:p>
      <w:r>
        <w:t xml:space="preserve">Es una condición experimental.</w:t>
      </w:r>
    </w:p>
    <w:p>
      <w:r>
        <w:t xml:space="preserve">11.3 Tercera predicción: presión y velocidad son intercambiables</w:t>
      </w:r>
    </w:p>
    <w:p>
      <w:r>
        <w:t xml:space="preserve">El mismo efecto observado cerca de grandes masas debe poder reproducirse, en principio, mediante: – altas velocidades relativas, – compresión extrema, – o restricciones dinámicas equivalentes.</w:t>
      </w:r>
    </w:p>
    <w:p>
      <w:r>
        <w:t xml:space="preserve">Si el efecto es presión sobre grados de libertad, no importa el origen de esa presión.</w:t>
      </w:r>
    </w:p>
    <w:p>
      <w:r>
        <w:t xml:space="preserve">Esto alinea directamente con la interpretación de la inercia como interacción con un medio estructurado, no como propiedad intrínseca misteriosa.</w:t>
      </w:r>
    </w:p>
    <w:p>
      <w:r>
        <w:t xml:space="preserve">La relatividad describe el fenómeno.</w:t>
      </w:r>
    </w:p>
    <w:p>
      <w:r>
        <w:t xml:space="preserve">Este modelo propone su causa.</w:t>
      </w:r>
    </w:p>
    <w:p>
      <w:r>
        <w:t xml:space="preserve">11.4 Cuarta predicción: interrupción del tiempo psicológico</w:t>
      </w:r>
    </w:p>
    <w:p>
      <w:r>
        <w:t xml:space="preserve">En el dominio mental, si el tiempo es un subproducto de la memoria activa, entonces interrumpir el acceso a la memoria debe reducir o eliminar la percepción temporal, incluso sin alterar el entorno físico.</w:t>
      </w:r>
    </w:p>
    <w:p>
      <w:r>
        <w:t xml:space="preserve">Esto ya ocurre.</w:t>
      </w:r>
    </w:p>
    <w:p>
      <w:r>
        <w:t xml:space="preserve">Estados de absorción profunda, anestesia, ciertas prácticas meditativas, experiencias de flujo creativo y estados emocionales de seguridad extrema producen: – pérdida de percepción temporal, – reducción del sufrimiento, – y colapso de la narrativa pasado–futuro.</w:t>
      </w:r>
    </w:p>
    <w:p>
      <w:r>
        <w:t xml:space="preserve">La predicción es clara:</w:t>
      </w:r>
    </w:p>
    <w:p>
      <w:r>
        <w:t xml:space="preserve">cuanto menor sea la actividad de recuperación de memoria comparativa, menor será la experiencia de tiempo.</w:t>
      </w:r>
    </w:p>
    <w:p>
      <w:r>
        <w:t xml:space="preserve">11.5 Quinta predicción: tratamiento del sufrimiento</w:t>
      </w:r>
    </w:p>
    <w:p>
      <w:r>
        <w:t xml:space="preserve">Si el sufrimiento depende de la reactivación encarnada del pasado, entonces bloqueos temporales de memoria deberían producir alivio inmediato, incluso sin “resolver” el evento original.</w:t>
      </w:r>
    </w:p>
    <w:p>
      <w:r>
        <w:t xml:space="preserve">Esto no implica borrar la memoria permanentemente.</w:t>
      </w:r>
    </w:p>
    <w:p>
      <w:r>
        <w:t xml:space="preserve">Implica permitir descanso del sistema.</w:t>
      </w:r>
    </w:p>
    <w:p>
      <w:r>
        <w:t xml:space="preserve">La predicción no es moral.</w:t>
      </w:r>
    </w:p>
    <w:p>
      <w:r>
        <w:t xml:space="preserve">Es funcional.</w:t>
      </w:r>
    </w:p>
    <w:p>
      <w:r>
        <w:t xml:space="preserve">Y ya está siendo verificada en múltiples contextos clínicos.</w:t>
      </w:r>
    </w:p>
    <w:p>
      <w:r>
        <w:t xml:space="preserve">11.6 Consecuencia final</w:t>
      </w:r>
    </w:p>
    <w:p>
      <w:r>
        <w:t xml:space="preserve">Si todas estas predicciones se cumplen —y muchas ya lo hacen— entonces el tiempo deja de ser una causa y pasa a ocupar su lugar real:</w:t>
      </w:r>
    </w:p>
    <w:p>
      <w:r>
        <w:t xml:space="preserve">una variable descriptiva, útil, pero secundaria.</w:t>
      </w:r>
    </w:p>
    <w:p>
      <w:r>
        <w:t xml:space="preserve">El universo no evoluciona porque exista el tiempo.</w:t>
      </w:r>
    </w:p>
    <w:p>
      <w:r>
        <w:t xml:space="preserve">El tiempo existe porque el universo evoluciona.</w:t>
      </w:r>
    </w:p>
    <w:p>
      <w:r>
        <w:t xml:space="preserve">La mente no sufre porque el tiempo pase.</w:t>
      </w:r>
    </w:p>
    <w:p>
      <w:r>
        <w:t xml:space="preserve">El tiempo pasa porque la mente compara.</w:t>
      </w:r>
    </w:p>
    <w:p>
      <w:r>
        <w:t xml:space="preserve">Y con esto, el concepto de tiempo deja de ser un misterio fundamental y se convierte en lo que siempre fue:</w:t>
      </w:r>
    </w:p>
    <w:p>
      <w:r>
        <w:t xml:space="preserve">un cálculo poderoso,</w:t>
      </w:r>
    </w:p>
    <w:p>
      <w:r>
        <w:t xml:space="preserve">una herramienta cognitiva,</w:t>
      </w:r>
    </w:p>
    <w:p>
      <w:r>
        <w:t xml:space="preserve">y una ilusión necesaria…</w:t>
      </w:r>
    </w:p>
    <w:p>
      <w:r>
        <w:t xml:space="preserve">hasta que deja de serlo.</w:t>
      </w:r>
    </w:p>
    <w:p/>
    <w:p/>
    <w:p>
      <w:r>
        <w:t xml:space="preserve">§8 Tiempos verbales y estructura temporal</w:t>
      </w:r>
      <w:pPr>
        <w:pStyle w:val="Heading1"/>
      </w:pPr>
    </w:p>
    <w:p/>
    <w:p>
      <w:r>
        <w:t xml:space="preserve">La gramática ofrece una evidencia simple y operativa de la tesis central del manuscrito: el tiempo no es una entidad física autónoma, sino una estructura de organización mental que ordena estados. Los tiempos verbales no describen un flujo real; describen cómo la mente clasifica información según memoria, comparación y anticipación. En otras palabras: la conjugación muestra cómo se construye el tiempo como instrumento cognitivo.</w:t>
      </w:r>
    </w:p>
    <w:p/>
    <w:p>
      <w:r>
        <w:t xml:space="preserve">Si tomamos un enunciado factual como “El sol sale por el este”, la forma verbal puede conjugarse en tres tiempos básicos: pasado, presente y futuro. La misma proposición admite formulaciones distintas (“El sol salió…”, “El sol sale…”, “El sol saldrá…”), pero esas variaciones no implican tres realidades simultáneas. Lo único real es el estado actual del sistema: una posición, una masa, una velocidad. Las otras dos formas verbales no corresponden a hechos coexistentes, sino a operaciones mentales que reorganizan el mismo contenido en torno a un registro previo o a una expectativa.</w:t>
      </w:r>
    </w:p>
    <w:p/>
    <w:p>
      <w:r>
        <w:t xml:space="preserve">Esta distinción es crucial. El pasado verbal no es un hecho que siga “existiendo”, sino un modelo comprimido por memoria. El futuro verbal no es un hecho que ya esté dado, sino una proyección basada en patrones. La conjugación, por tanto, funciona como evidencia lingüística de que el tiempo es una función de la mente: una etiqueta que le permite ordenar lo que recuerda, lo que percibe y lo que anticipa.</w:t>
      </w:r>
    </w:p>
    <w:p/>
    <w:p>
      <w:r>
        <w:t xml:space="preserve">Ejemplos básicos en español muestran la estructura:</w:t>
      </w:r>
    </w:p>
    <w:p/>
    <w:p>
      <w:r>
        <w:t xml:space="preserve">- Presente: “El sol sale por el este.”</w:t>
      </w:r>
    </w:p>
    <w:p>
      <w:r>
        <w:t xml:space="preserve">- Pasado: “El sol salió por el este.”</w:t>
      </w:r>
    </w:p>
    <w:p>
      <w:r>
        <w:t xml:space="preserve">- Futuro: “El sol saldrá por el este.”</w:t>
      </w:r>
    </w:p>
    <w:p/>
    <w:p>
      <w:r>
        <w:t xml:space="preserve">Solo el presente afirma una realidad actual. Pasado y futuro son reconstrucciones o anticipaciones. Esta lógica se mantiene en ejemplos cotidianos y enunciados de hecho, lo que sugiere que el tiempo verbal no es una propiedad del mundo, sino una propiedad del lenguaje que responde a la arquitectura cognitiva.</w:t>
      </w:r>
    </w:p>
    <w:p/>
    <w:p>
      <w:r>
        <w:t xml:space="preserve">Para hacer explícita la estructura, se pueden ordenar los tiempos verbales en tres grandes familias —presente, pasado y futuro— y dentro de cada una observar cómo la mente añade capas de continuidad o completitud sin alterar la realidad de base. Los siguientes ejemplos se usan como evidencia conceptual, no como teoría lingüística exhaustiva:</w:t>
      </w:r>
    </w:p>
    <w:p/>
    <w:p>
      <w:r>
        <w:t xml:space="preserve">PRESENTE (marco de estabilidad)</w:t>
      </w:r>
    </w:p>
    <w:p/>
    <w:p>
      <w:r>
        <w:t xml:space="preserve">- Presente simple: “El agua hierve a 100 grados.”</w:t>
      </w:r>
    </w:p>
    <w:p>
      <w:r>
        <w:t xml:space="preserve">- Presente continuo: “El agua está hirviendo.”</w:t>
      </w:r>
    </w:p>
    <w:p>
      <w:r>
        <w:t xml:space="preserve">- Presente perfecto: “El agua ha hervido.”</w:t>
      </w:r>
    </w:p>
    <w:p>
      <w:r>
        <w:t xml:space="preserve">- Presente perfecto continuo: “El agua ha estado hirviendo.”</w:t>
      </w:r>
    </w:p>
    <w:p/>
    <w:p>
      <w:r>
        <w:t xml:space="preserve">PASADO (marco de memoria)</w:t>
      </w:r>
    </w:p>
    <w:p/>
    <w:p>
      <w:r>
        <w:t xml:space="preserve">- Pasado simple: “El agua hirvió.”</w:t>
      </w:r>
    </w:p>
    <w:p>
      <w:r>
        <w:t xml:space="preserve">- Pasado continuo: “El agua estaba hirviendo.”</w:t>
      </w:r>
    </w:p>
    <w:p>
      <w:r>
        <w:t xml:space="preserve">- Pasado perfecto: “El agua había hervido.”</w:t>
      </w:r>
    </w:p>
    <w:p>
      <w:r>
        <w:t xml:space="preserve">- Pasado perfecto continuo: “El agua había estado hirviendo.”</w:t>
      </w:r>
    </w:p>
    <w:p/>
    <w:p>
      <w:r>
        <w:t xml:space="preserve">FUTURO (marco de anticipación)</w:t>
      </w:r>
    </w:p>
    <w:p/>
    <w:p>
      <w:r>
        <w:t xml:space="preserve">- Futuro simple: “El agua hervirá.”</w:t>
      </w:r>
    </w:p>
    <w:p>
      <w:r>
        <w:t xml:space="preserve">- Futuro continuo: “El agua estará hirviendo.”</w:t>
      </w:r>
    </w:p>
    <w:p>
      <w:r>
        <w:t xml:space="preserve">- Futuro perfecto: “El agua habrá hervido.”</w:t>
      </w:r>
    </w:p>
    <w:p>
      <w:r>
        <w:t xml:space="preserve">- Futuro perfecto continuo: “El agua habrá estado hirviendo.”</w:t>
      </w:r>
    </w:p>
    <w:p/>
    <w:p>
      <w:r>
        <w:t xml:space="preserve">En todos estos casos, la realidad física subyacente no cambia por la conjugación. Cambia únicamente el modo en que el observador clasifica el evento dentro de un esquema temporal. Por eso, los tiempos verbales son útiles como argumento: muestran que el tiempo es un sistema de orden y no un componente ontológico.</w:t>
      </w:r>
    </w:p>
    <w:p/>
    <w:p>
      <w:r>
        <w:t xml:space="preserve">También es útil introducir ejemplos en inglés para reforzar la tesis de que esta estructura no depende del idioma sino del aparato cognitivo. La correspondencia entre español e inglés muestra que distintas lenguas codifican la misma arquitectura conceptual:</w:t>
      </w:r>
    </w:p>
    <w:p/>
    <w:p>
      <w:r>
        <w:t xml:space="preserve">- Present Simple: “The sun rises in the east.” / “El sol sale por el este.”</w:t>
      </w:r>
    </w:p>
    <w:p>
      <w:r>
        <w:t xml:space="preserve">- Past Simple: “The sun rose in the east.” / “El sol salió por el este.”</w:t>
      </w:r>
    </w:p>
    <w:p>
      <w:r>
        <w:t xml:space="preserve">- Future Simple: “The sun will rise in the east.” / “El sol saldrá por el este.”</w:t>
      </w:r>
    </w:p>
    <w:p/>
    <w:p>
      <w:r>
        <w:t xml:space="preserve">Aunque las formas cambian, la lógica es la misma: el presente describe el estado actual, el pasado reconstruye y el futuro anticipa. En ningún caso el lenguaje crea nuevas realidades; solo proyecta una organización temporal sobre un hecho. De ahí que el argumento no sea lingüístico en el sentido trivial, sino estructural: la gramática revela la arquitectura mental que hace posible el tiempo como fenómeno vivido.</w:t>
      </w:r>
    </w:p>
    <w:p/>
    <w:p>
      <w:r>
        <w:t xml:space="preserve">Este punto conecta con la tesis del documento: el “tiempo real” no puede definirse como una entidad física independiente. Lo único que existe es la comparación entre estados; la mente etiqueta esas comparaciones con marcas temporales. La conjugación verbal, entonces, no prueba un flujo, sino la forma en que la mente administra memoria y expectativa.</w:t>
      </w:r>
    </w:p>
    <w:p/>
    <w:p>
      <w:r>
        <w:t xml:space="preserve">En síntesis, los tiempos verbales aportan una evidencia conceptual simple: el presente es el único estado que puede considerarse real; el pasado es un registro internalizado y el futuro una predicción. No hay tres tiempos ontológicos, sino tres modos de organización cognitiva. Esta sección no pretende agotar la lingüística del tiempo, sino mostrar por qué, incluso en el lenguaje cotidiano, el tiempo aparece como una herramienta mental más que como un elemento físico del mundo.</w:t>
      </w:r>
    </w:p>
    <w:p/>
    <w:p/>
    <w:p>
      <w:r>
        <w:t xml:space="preserve">Ampliando el argumento, los tiempos continuos y perfectos muestran que la mente no solo ordena eventos por posición temporal, sino que también codifica su estructura interna (duración, completitud, continuidad). Por ejemplo, la diferencia entre “El agua hierve” y “El agua está hirviendo” no introduce un nuevo objeto en el mundo; introduce una categoría mental sobre el estado del proceso. Lo mismo ocurre con “El agua ha hervido” o “El agua había hervido”: la realidad física es un mismo sistema, pero la mente organiza su relato como completado o como antecedente relativo.</w:t>
      </w:r>
    </w:p>
    <w:p/>
    <w:p>
      <w:r>
        <w:t xml:space="preserve">Esta observación apoya la tesis de que el tiempo no es un flujo externo, sino un conjunto de marcas funcionales que sirven a la memoria y a la predicción. El presente simple tiende a describir estados estables o reglas, el presente continuo describe el estado perceptual en marcha, y los perfectos describen la relación entre estados presentes y registros previos. La gramática, por tanto, opera como un mapa cognitivo de relaciones entre estados, no como una fotografía del tiempo en sí.</w:t>
      </w:r>
    </w:p>
    <w:p/>
    <w:p>
      <w:r>
        <w:t xml:space="preserve">Lo mismo puede verse en pares contrastivos:</w:t>
      </w:r>
    </w:p>
    <w:p/>
    <w:p>
      <w:r>
        <w:t xml:space="preserve">- “El tren sale a las ocho” (rutina estable) vs. “El tren está saliendo” (percepción inmediata).</w:t>
      </w:r>
    </w:p>
    <w:p>
      <w:r>
        <w:t xml:space="preserve">- “He leído el capítulo” (estado presente con registro completado) vs. “Estaba leyendo el capítulo” (continuidad pasada sin cierre explícito).</w:t>
      </w:r>
    </w:p>
    <w:p>
      <w:r>
        <w:t xml:space="preserve">- “Habrá terminado el experimento” (predicción de completitud) vs. “Estará terminando el experimento” (predicción de continuidad).</w:t>
      </w:r>
    </w:p>
    <w:p/>
    <w:p>
      <w:r>
        <w:t xml:space="preserve">En todos los casos, la realidad física subyacente no cambia con la conjugación; lo que cambia es la forma en que el observador codifica el evento en su modelo mental. Este punto es esencial porque elimina el supuesto de que el tiempo sea una dimensión física uniforme que “pasa”. La gramática no confirma un flujo; confirma la necesidad humana de clasificar, comparar y anticipar.</w:t>
      </w:r>
    </w:p>
    <w:p/>
    <w:p>
      <w:r>
        <w:t xml:space="preserve">Si extendemos el análisis a la dimensión modal, aparecen aún más evidencias. Las formas condicionales (por ejemplo, “Si el sol saliera…” o “Si el agua hirviera…”) muestran que el lenguaje puede operar con mundos posibles sin afirmar ninguna existencia física adicional. Esto refuerza el núcleo de la tesis: la mente dispone de herramientas temporales y modales para organizar información sin que ello implique un soporte ontológico independiente.</w:t>
      </w:r>
    </w:p>
    <w:p/>
    <w:p>
      <w:r>
        <w:t xml:space="preserve">También es relevante notar que los tiempos verbales son independientes de la escala física. En fenómenos ultrarrápidos (microprocesos, reacciones químicas) o extremadamente lentos (evolución estelar), el esquema verbal sigue siendo el mismo. Esto indica que el tiempo verbal no se ajusta a la física del sistema, sino a la estructura cognitiva del observador. Así, la gramática funciona como evidencia transversal: se aplica sin depender del fenómeno específico, lo que sugiere que el tiempo es una categoría mental general.</w:t>
      </w:r>
    </w:p>
    <w:p/>
    <w:p>
      <w:r>
        <w:t xml:space="preserve">Finalmente, el hecho de que diferentes lenguas compartan esquemas temporales análogos (simple, continuo, perfecto) sugiere que la organización temporal es una propiedad de la cognición humana más que una convención arbitraria. Aunque las lenguas difieran en matices, todas requieren recursos para distinguir entre registro, percepción y anticipación. Ese patrón coincide con la arquitectura propuesta en el manuscrito: memoria, comparación y predicción como las tres operaciones que hacen “aparecer” el tiempo.</w:t>
      </w:r>
    </w:p>
    <w:p/>
    <w:p>
      <w:r>
        <w:t xml:space="preserve">En síntesis, la gramática no es un argumento periférico, sino un test conceptual: evidencia que la idea de tiempo se deriva de cómo organizamos estados y relaciones, no de una entidad física externa. Esta sección refuerza la conclusión general de que el “tiempo real” no es un objeto del mundo, sino una función de organización mental que permite comparar y evaluar diferencias entre estados.</w:t>
      </w:r>
    </w:p>
    <w:p/>
    <w:p>
      <w:r>
        <w:t xml:space="preserve">§9 Contradicciones semánticas y error del viaje en el tiempo</w:t>
      </w:r>
      <w:pPr>
        <w:pStyle w:val="Heading1"/>
      </w:pPr>
    </w:p>
    <w:p>
      <w:r>
        <w:t xml:space="preserve">Esta sección complementa el argumento contra la noción de viaje en el tiempo desde un ángulo semántico. El lenguaje cotidiano permite construir expresiones formalmente correctas pero conceptualmente contradictorias. Esas combinaciones funcionan como señales de incoherencia: no describen una realidad, sino un choque entre categorías. Del mismo modo, la frase "viaje en el tiempo" combina operaciones cognitivas incompatibles si se toma como una descripción literal de la realidad física.</w:t>
      </w:r>
    </w:p>
    <w:p/>
    <w:p>
      <w:r>
        <w:t xml:space="preserve">Apéndice C: Catálogo de contradicciones semánticas</w:t>
      </w:r>
    </w:p>
    <w:p>
      <w:r>
        <w:t xml:space="preserve">(para evitar pensar en viajes en el tiempo)</w:t>
      </w:r>
    </w:p>
    <w:p/>
    <w:p>
      <w:r>
        <w:t xml:space="preserve">I. Autoanulación elegante</w:t>
      </w:r>
    </w:p>
    <w:p>
      <w:r>
        <w:t xml:space="preserve">1. Hueón inteligente</w:t>
      </w:r>
    </w:p>
    <w:p>
      <w:r>
        <w:t xml:space="preserve">2. Eficientemente incapaz</w:t>
      </w:r>
    </w:p>
    <w:p>
      <w:r>
        <w:t xml:space="preserve">3. Amorosamente violento</w:t>
      </w:r>
    </w:p>
    <w:p>
      <w:r>
        <w:t xml:space="preserve">4. Dictador obediente</w:t>
      </w:r>
    </w:p>
    <w:p>
      <w:r>
        <w:t xml:space="preserve">5. Controladamente espontáneo</w:t>
      </w:r>
    </w:p>
    <w:p>
      <w:r>
        <w:t xml:space="preserve">6. Precisión caótica</w:t>
      </w:r>
    </w:p>
    <w:p>
      <w:r>
        <w:t xml:space="preserve">7. Experto dummy</w:t>
      </w:r>
    </w:p>
    <w:p>
      <w:r>
        <w:t xml:space="preserve">8. Verdaderamente falso</w:t>
      </w:r>
    </w:p>
    <w:p/>
    <w:p>
      <w:r>
        <w:t xml:space="preserve">II. Mezcla de planos inconmensurables</w:t>
      </w:r>
    </w:p>
    <w:p>
      <w:r>
        <w:t xml:space="preserve">9. Imaginariamente real</w:t>
      </w:r>
    </w:p>
    <w:p>
      <w:r>
        <w:t xml:space="preserve">10. Emoción tangible</w:t>
      </w:r>
    </w:p>
    <w:p>
      <w:r>
        <w:t xml:space="preserve">11. Pensamiento con textura</w:t>
      </w:r>
    </w:p>
    <w:p>
      <w:r>
        <w:t xml:space="preserve">12. Cálculo ético</w:t>
      </w:r>
    </w:p>
    <w:p>
      <w:r>
        <w:t xml:space="preserve">13. Científicamente espiritual</w:t>
      </w:r>
    </w:p>
    <w:p>
      <w:r>
        <w:t xml:space="preserve">14. Color del silencio</w:t>
      </w:r>
    </w:p>
    <w:p>
      <w:r>
        <w:t xml:space="preserve">15. Brillo ensordecedor</w:t>
      </w:r>
    </w:p>
    <w:p/>
    <w:p>
      <w:r>
        <w:t xml:space="preserve">III. Imposibilidades encantadoras</w:t>
      </w:r>
    </w:p>
    <w:p>
      <w:r>
        <w:t xml:space="preserve">16. Grito que encandila</w:t>
      </w:r>
    </w:p>
    <w:p>
      <w:r>
        <w:t xml:space="preserve">17. Mentira verdadera</w:t>
      </w:r>
    </w:p>
    <w:p>
      <w:r>
        <w:t xml:space="preserve">18. Inconscientemente responsable</w:t>
      </w:r>
    </w:p>
    <w:p>
      <w:r>
        <w:t xml:space="preserve">19. Genio desmotivado</w:t>
      </w:r>
    </w:p>
    <w:p>
      <w:r>
        <w:t xml:space="preserve">20. Observabilidad ciega</w:t>
      </w:r>
    </w:p>
    <w:p>
      <w:r>
        <w:t xml:space="preserve">21. Profesional improvisado</w:t>
      </w:r>
    </w:p>
    <w:p>
      <w:r>
        <w:t xml:space="preserve">22. Afiladamente curvo</w:t>
      </w:r>
    </w:p>
    <w:p>
      <w:r>
        <w:t xml:space="preserve">23. Conclusión introductoria</w:t>
      </w:r>
    </w:p>
    <w:p>
      <w:r>
        <w:t xml:space="preserve">24. Vacío abundantemente lleno</w:t>
      </w:r>
    </w:p>
    <w:p/>
    <w:p>
      <w:r>
        <w:t xml:space="preserve">Paul Dirac: una mente desconectada del miedo y del ruido social</w:t>
      </w:r>
    </w:p>
    <w:p/>
    <w:p>
      <w:r>
        <w:t xml:space="preserve">Y esa rama, tú la nombras con precisión: **los sapiens verdaderos**.</w:t>
      </w:r>
    </w:p>
    <w:p/>
    <w:p>
      <w:r>
        <w:t xml:space="preserve">“La rama Sapiens y el riesgo cognitivo: por qué solo algunos detectan el error”</w:t>
      </w:r>
    </w:p>
    <w:p/>
    <w:p>
      <w:r>
        <w:t xml:space="preserve">⚠️ Riesgo del sapiens:</w:t>
      </w:r>
    </w:p>
    <w:p/>
    <w:p>
      <w:r>
        <w:t xml:space="preserve">Tu metáfora de la fruta regalada es brillante:</w:t>
      </w:r>
    </w:p>
    <w:p/>
    <w:p>
      <w:r>
        <w:t xml:space="preserve">La función de este catálogo no es humorística sino metodológica: muestra cómo el lenguaje puede producir enunciados con apariencia de sentido que, al examinarse, son autoanulaciones. El viaje en el tiempo pertenece a ese mismo tipo de error: una combinación verbal que aparenta describir un hecho, pero que en realidad revela un fallo de encuadre conceptual.</w:t>
      </w:r>
    </w:p>
    <w:p>
      <w:pPr>
        <w:pStyle w:val="Heading1"/>
      </w:pPr>
      <w:r>
        <w:t xml:space="preserve">§10 Conclusión</w:t>
      </w:r>
    </w:p>
    <w:p/>
    <w:p>
      <w:r>
        <w:t xml:space="preserve">El Cable MazzE —entendido como el vínculo entre Masa, Energía y Emociones— funciona como una síntesis conceptual de esta tesis: la experiencia temporal no se sostiene en una sustancia física autónoma, sino en la interacción entre la estructura material del sistema, la energía que lo atraviesa y el registro emocional que organiza su lectura del cambio.</w:t>
      </w:r>
    </w:p>
    <w:p>
      <w: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
        <w:t xml:space="preserve">El tiempo, en última instancia, no es una propiedad del universo, sino una entidad imaginaria, dependiente de la mente que la construye y la habita. En este sentido, el tiempo puede representarse como:</w:t>
      </w:r>
    </w:p>
    <w:p>
      <w:r>
        <w:t xml:space="preserve">T(i)</w:t>
      </w:r>
    </w:p>
    <w:p>
      <w:r>
        <w:t xml:space="preserve">donde i denota su carácter imaginario, relacional y mental.</w:t>
      </w:r>
    </w:p>
    <w:p>
      <w: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
        <w:t xml:space="preserve">La pregunta final permanece abierta:</w:t>
      </w:r>
    </w:p>
    <w:p>
      <w:r>
        <w:t xml:space="preserve">Su imposibilidad de respuesta no es una carencia del experimento, sino la evidencia final de que, sin mente, sin memoria y sin interpretación, el tiempo no existe.</w:t>
      </w:r>
    </w:p>
    <w:p/>
    <w:p>
      <w:r>
        <w:t xml:space="preserve">Si el trabajo anterior reubica el tiempo como construcción cognitiva y relacional, entonces el vínculo físico que solemos llamar “espacio‑tiempo” puede reinterpretarse en su raíz experiencial como espacio–emoción.</w:t>
      </w:r>
    </w:p>
    <w:p>
      <w:r>
        <w:t xml:space="preserve">El espacio no se nos presenta como una coordenada neutra, sino como una carga afectiva distribuida: cercanía, amenaza, refugio, gravedad, impulso.</w:t>
      </w:r>
    </w:p>
    <w:p>
      <w:r>
        <w:t xml:space="preserve">La emoción no es un añadido psicológico, sino el modo en que el sistema vivo lee la estructura del entorno y la traduce en orientación, urgencia y sentido.</w:t>
      </w:r>
    </w:p>
    <w:p>
      <w:r>
        <w:t xml:space="preserve">En este marco, el tiempo no funda el vínculo: lo organiza narrativamente después de la experiencia.</w:t>
      </w:r>
    </w:p>
    <w:p>
      <w:r>
        <w:t xml:space="preserve">Por eso, el verdadero “conector” no es espacio‑tiempo, sino espacio–emoción: el punto donde la física se vuelve vivencia y la vivencia se vuelve lectura del mundo.</w:t>
      </w:r>
    </w:p>
    <w:p/>
    <w:p/>
    <w:p/>
    <w:p>
      <w:pPr>
        <w:pStyle w:val="Heading1"/>
      </w:pPr>
      <w:r>
        <w:t xml:space="preserve">§11 Referencias</w:t>
      </w:r>
    </w:p>
    <w:p/>
    <w:p>
      <w:r>
        <w:t xml:space="preserve">V2 REFERENCIAS V1</w:t>
      </w:r>
    </w:p>
    <w:p>
      <w:r>
        <w:t xml:space="preserve">Marco filosófico–espiritual (tradiciones hindúes y afines)</w:t>
      </w:r>
    </w:p>
    <w:p/>
    <w:p>
      <w:pPr/>
      <w:r>
        <w:t xml:space="preserve">Upanishads</w:t>
      </w:r>
    </w:p>
    <w:p>
      <w:r>
        <w:t xml:space="preserve">Conjunto de textos fundamentales del pensamiento védico. El tiempo aparece como una manifestación secundaria de la mente y del cambio, no como una entidad fundamental. Se introduce la idea de que la realidad última es atemporal.</w:t>
      </w:r>
    </w:p>
    <w:p/>
    <w:p>
      <w:pPr/>
      <w:r>
        <w:t xml:space="preserve">Bhagavad Gita</w:t>
      </w:r>
    </w:p>
    <w:p>
      <w:r>
        <w:t xml:space="preserve">Presenta una concepción del tiempo ligada a la acción, la conciencia y la ilusión (maya). El tiempo no es absoluto: depende del nivel de identificación del observador.</w:t>
      </w:r>
    </w:p>
    <w:p/>
    <w:p>
      <w:pPr/>
      <w:r>
        <w:t xml:space="preserve">Yoga Vasistha</w:t>
      </w:r>
    </w:p>
    <w:p>
      <w:r>
        <w:t xml:space="preserve">Texto central para la tesis del tiempo como ilusión mental. Describe universos, ciclos temporales y experiencias donde pasado y futuro dependen del estado de conciencia del observador.</w:t>
      </w:r>
    </w:p>
    <w:p/>
    <w:p>
      <w:pPr/>
      <w:r>
        <w:t xml:space="preserve">Mandukya Upanishad</w:t>
      </w:r>
    </w:p>
    <w:p>
      <w:r>
        <w:t xml:space="preserve">Introduce los cuatro estados de conciencia. El tiempo pertenece solo al estado mental ordinario; desaparece en estados más profundos.</w:t>
      </w:r>
    </w:p>
    <w:p/>
    <w:p>
      <w:pPr/>
      <w:r>
        <w:t xml:space="preserve">Advaita Vedanta</w:t>
      </w:r>
    </w:p>
    <w:p>
      <w:r>
        <w:t xml:space="preserve">Escuela no-dual donde el tiempo surge con la mente y cesa con ella. La realidad última es intemporal.</w:t>
      </w:r>
    </w:p>
    <w:p>
      <w:r>
        <w:t xml:space="preserve">---</w:t>
      </w:r>
    </w:p>
    <w:p>
      <w:r>
        <w:t xml:space="preserve">REFERENCIAS V1</w:t>
      </w:r>
    </w:p>
    <w:p>
      <w:r>
        <w:t xml:space="preserve">Física y filosofía contemporánea del tiempo (presentismo y enfoques relacionados)</w:t>
      </w:r>
    </w:p>
    <w:p/>
    <w:p>
      <w:pPr/>
      <w:r>
        <w:t xml:space="preserve">The Philosophy of Time</w:t>
      </w:r>
    </w:p>
    <w:p>
      <w:r>
        <w:t xml:space="preserve">Introducción moderna a las teorías del tiempo. Presenta claramente el presentismo, eternalismo y teorías híbridas, con énfasis en los problemas conceptuales del tiempo objetivo.</w:t>
      </w:r>
    </w:p>
    <w:p/>
    <w:p>
      <w:pPr/>
      <w:r>
        <w:t xml:space="preserve">Time Reborn</w:t>
      </w:r>
    </w:p>
    <w:p>
      <w:r>
        <w:t xml:space="preserve">Defensa del tiempo como real pero no geométrico. Útil como contrapunto: incluso cuando se intenta “salvar” el tiempo, se reconoce su crisis conceptual en la física moderna.</w:t>
      </w:r>
    </w:p>
    <w:p/>
    <w:p>
      <w:pPr/>
      <w:r>
        <w:t xml:space="preserve">From Eternity to Here</w:t>
      </w:r>
    </w:p>
    <w:p>
      <w:r>
        <w:t xml:space="preserve">Análisis del tiempo desde la flecha entrópica. Relevante para mostrar que el tiempo en física depende de condiciones iniciales y de información, no de una entidad autónoma.</w:t>
      </w:r>
    </w:p>
    <w:p/>
    <w:p>
      <w:pPr/>
      <w:r>
        <w:t xml:space="preserve">A Brief History of Time</w:t>
      </w:r>
    </w:p>
    <w:p>
      <w:r>
        <w:t xml:space="preserve">Referencia clásica. Útil no por resolver el tiempo, sino por mostrar que incluso en cosmología avanzada el tiempo queda mal definido cerca de los límites físicos.</w:t>
      </w:r>
    </w:p>
    <w:p/>
    <w:p>
      <w:pPr/>
      <w:r>
        <w:t xml:space="preserve">Time and the Metaphysics of Relativity</w:t>
      </w:r>
    </w:p>
    <w:p>
      <w:r>
        <w:t xml:space="preserve">Trabajo académico clave sobre cómo la relatividad tensiona la noción de presente objetivo, abriendo espacio al presentismo débil o dependiente del observador.</w:t>
      </w:r>
    </w:p>
    <w:p/>
    <w:p>
      <w:pPr/>
      <w:r>
        <w:t xml:space="preserve">Albert Einstein (1920) – Ether and the Theory of Relativity</w:t>
      </w:r>
    </w:p>
    <w:p>
      <w:r>
        <w:t xml:space="preserve">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
        <w:t xml:space="preserve">12 Richard P. Feynman (1964)</w:t>
      </w:r>
    </w:p>
    <w:p>
      <w:r>
        <w:t xml:space="preserve">The Feynman Lectures on Physics, Vol. II</w:t>
      </w:r>
    </w:p>
    <w:p>
      <w:r>
        <w:t xml:space="preserve">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r>
        <w:t xml:space="preserve">---</w:t>
      </w:r>
    </w:p>
    <w:p>
      <w:r>
        <w:t xml:space="preserve">REFERENCIAS V1</w:t>
      </w:r>
    </w:p>
    <w:p>
      <w:r>
        <w:t xml:space="preserve">Puente mente–tiempo (neurociencia y experiencia)</w:t>
      </w:r>
    </w:p>
    <w:p/>
    <w:p>
      <w:pPr/>
      <w:r>
        <w:t xml:space="preserve">Consciousness Explained</w:t>
      </w:r>
    </w:p>
    <w:p>
      <w:r>
        <w:t xml:space="preserve">Base para entender el tiempo como resultado narrativo de la mente.</w:t>
      </w:r>
    </w:p>
    <w:p/>
    <w:p>
      <w:pPr/>
      <w:r>
        <w:t xml:space="preserve">The Feeling of What Happens</w:t>
      </w:r>
    </w:p>
    <w:p>
      <w:r>
        <w:t xml:space="preserve">Describe cómo la continuidad temporal emerge del procesamiento biológico y de la memoria.</w:t>
      </w:r>
    </w:p>
    <w:p>
      <w:r>
        <w:t xml:space="preserve">---</w:t>
      </w:r>
    </w:p>
    <w:p>
      <w:r>
        <w:t xml:space="preserve">Notas para el paper (no van como referencias formales, pero orientan):</w:t>
      </w:r>
    </w:p>
    <w:p>
      <w:r>
        <w:t xml:space="preserve">– Estas referencias no afirman todas lo mismo, y eso es una fortaleza.</w:t>
      </w:r>
    </w:p>
    <w:p>
      <w:r>
        <w:t xml:space="preserve">– El paper no depende de aceptar una escuela completa, sino de mostrar una convergencia:</w:t>
      </w:r>
    </w:p>
    <w:p>
      <w:r>
        <w:t xml:space="preserve">tiempo como fenómeno emergente, dependiente de mente, memoria y comparación.</w:t>
      </w:r>
    </w:p>
    <w:p>
      <w:r>
        <w:t xml:space="preserve">– La propuesta T(i) se posiciona como una formalización conceptual de esa convergencia.</w:t>
      </w:r>
    </w:p>
    <w:p>
      <w:r>
        <w:t xml:space="preserve">– o una REFERENCIAS V2 más corta, solo con 5–6 pilares “indiscutibles”.</w:t>
      </w:r>
    </w:p>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pPr>
      <w:jc w:val="both"/>
      <w:spacing w:line="240" w:lineRule="auto" w:after="0"/>
      <w:ind w:firstLine="360"/>
    </w:pPr>
  </w:style>
  <w:style w:type="paragraph" w:styleId="Heading1">
    <w:name w:val="Heading 1"/>
    <w:basedOn w:val="Normal"/>
    <w:qFormat/>
    <w:pPr>
      <w:keepNext/>
      <w:spacing w:before="240" w:after="120"/>
    </w:pPr>
    <w:rPr>
      <w:rFonts w:ascii="Times New Roman" w:hAnsi="Times New Roman" w:cs="Times New Roman"/>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