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sectPr>
      <w:pgSz w:h="16834" w:w="11909" w:orient="portrait"/>
      <w:pgMar w:bottom="1440" w:top="1440" w:left="1440" w:right="1440" w:header="720" w:footer="720"/>
      <w:pgNumType w:start="1"/>
    </w:sectPr>
    <w:p>
      <w:r>
        <w:t>CAPÍTULO 0</w:t>
      </w:r>
    </w:p>
    <w:p>
      <w:r>
        <w:t>LAS DOS CAUSAS DE LA ILUSIÓN DEL TIEMPO</w:t>
      </w:r>
    </w:p>
    <w:p w:rsidR="00000000" w:rsidDel="00000000" w:rsidP="00000000" w:rsidRDefault="00000000" w:rsidRPr="00000000" ns1:paraId="0000000A">
      <w:pPr>
        <w:rPr/>
      </w:pPr>
      <w:r w:rsidDel="00000000" w:rsidR="00000000" w:rsidRPr="00000000">
        <w:rPr>
          <w:rtl w:val="0"/>
        </w:rPr>
        <w:t xml:space="preserve">Capítulo X</w:t>
      </w:r>
    </w:p>
    <w:p w:rsidR="00000000" w:rsidDel="00000000" w:rsidP="00000000" w:rsidRDefault="00000000" w:rsidRPr="00000000" ns1:paraId="0000000B">
      <w:pPr>
        <w:rPr/>
      </w:pPr>
      <w:r w:rsidDel="00000000" w:rsidR="00000000" w:rsidRPr="00000000">
        <w:rPr>
          <w:rtl w:val="0"/>
        </w:rPr>
      </w:r>
    </w:p>
    <w:p w:rsidR="00000000" w:rsidDel="00000000" w:rsidP="00000000" w:rsidRDefault="00000000" w:rsidRPr="00000000" ns1:paraId="0000000C">
      <w:pPr>
        <w:rPr/>
      </w:pPr>
      <w:r w:rsidDel="00000000" w:rsidR="00000000" w:rsidRPr="00000000">
        <w:rPr>
          <w:rtl w:val="0"/>
        </w:rPr>
        <w:t xml:space="preserve">Las dos causas de la ilusión del tiempo</w:t>
      </w:r>
    </w:p>
    <w:p w:rsidR="00000000" w:rsidDel="00000000" w:rsidP="00000000" w:rsidRDefault="00000000" w:rsidRPr="00000000" ns1:paraId="0000000D">
      <w:pPr>
        <w:rPr/>
      </w:pPr>
      <w:r w:rsidDel="00000000" w:rsidR="00000000" w:rsidRPr="00000000">
        <w:rPr>
          <w:rtl w:val="0"/>
        </w:rPr>
      </w:r>
    </w:p>
    <w:p w:rsidR="00000000" w:rsidDel="00000000" w:rsidP="00000000" w:rsidRDefault="00000000" w:rsidRPr="00000000" ns1:paraId="0000000E">
      <w:pPr>
        <w:rPr/>
      </w:pPr>
      <w:r w:rsidDel="00000000" w:rsidR="00000000" w:rsidRPr="00000000">
        <w:rPr>
          <w:rtl w:val="0"/>
        </w:rPr>
        <w:t xml:space="preserve">La percepción humana del tiempo no surge de una única fuente. Surge de la superposición de dos interpretaciones dominantes distintos, independientes entre sí, que terminan reforzándose mutuamente. Uno es de origen emocional–biológico. El otro es de origen teórico–científico. Ambos producen la misma ilusión: que el tiempo es algo real, externo y autónomo. Ninguno de los dos lo es.</w:t>
      </w:r>
    </w:p>
    <w:p w:rsidR="00000000" w:rsidDel="00000000" w:rsidP="00000000" w:rsidRDefault="00000000" w:rsidRPr="00000000" ns1:paraId="0000000F">
      <w:pPr>
        <w:rPr/>
      </w:pPr>
      <w:r w:rsidDel="00000000" w:rsidR="00000000" w:rsidRPr="00000000">
        <w:rPr>
          <w:rtl w:val="0"/>
        </w:rPr>
      </w:r>
    </w:p>
    <w:p>
      <w:r>
        <w:t>Esto vale tanto para experiencias placenteras como dolorosas: el contenido puede variar, pero el mecanismo es el mismo. La emoción evocada es real en el presente, aunque su origen sea un recuerdo.</w:t>
      </w:r>
    </w:p>
    <w:p>
      <w:r>
        <w:t>Este diagnóstico no es nuevo. Uno de los registros culturales más antiguos y persistentes aparece en tradiciones orientales —como el budismo y corrientes afines— que identifican el vivencia como un engaño de la memoria y de la proyección. No se trata de una ocurrencia contemporánea, sino de una intuición histórica: la cultura ha reconocido desde hace siglos que la mente confunde recuerdo con presencia. Esa antigüedad fortalece la tesis al mostrar que el problema no es solo técnico, sino también antropológico.</w:t>
      </w:r>
    </w:p>
    <w:p w:rsidR="00000000" w:rsidDel="00000000" w:rsidP="00000000" w:rsidRDefault="00000000" w:rsidRPr="00000000" ns1:paraId="00000010">
      <w:pPr>
        <w:rPr/>
      </w:pPr>
      <w:r w:rsidDel="00000000" w:rsidR="00000000" w:rsidRPr="00000000">
        <w:rPr>
          <w:rtl w:val="0"/>
        </w:rPr>
        <w:t xml:space="preserve">1. La causa emocional: la memoria vivida como presente</w:t>
      </w:r>
    </w:p>
    <w:p w:rsidR="00000000" w:rsidDel="00000000" w:rsidP="00000000" w:rsidRDefault="00000000" w:rsidRPr="00000000" ns1:paraId="00000011">
      <w:pPr>
        <w:rPr/>
      </w:pPr>
      <w:r w:rsidDel="00000000" w:rsidR="00000000" w:rsidRPr="00000000">
        <w:rPr>
          <w:rtl w:val="0"/>
        </w:rPr>
      </w:r>
    </w:p>
    <w:p w:rsidR="00000000" w:rsidDel="00000000" w:rsidP="00000000" w:rsidRDefault="00000000" w:rsidRPr="00000000" ns1:paraId="00000012">
      <w:pPr>
        <w:rPr/>
      </w:pPr>
      <w:r w:rsidDel="00000000" w:rsidR="00000000" w:rsidRPr="00000000">
        <w:rPr>
          <w:rtl w:val="0"/>
        </w:rPr>
        <w:t xml:space="preserve">La mente humana no recuerda como un archivo pasivo. Cuando recuerda, reactiva. Las mismas redes neuronales que participaron en la experiencia original se vuelven a encender. Desde el punto de vista biológico, recordar no es “mirar el pasado”: es volver a vivirlo en tiempo real.</w:t>
      </w:r>
    </w:p>
    <w:p w:rsidR="00000000" w:rsidDel="00000000" w:rsidP="00000000" w:rsidRDefault="00000000" w:rsidRPr="00000000" ns1:paraId="00000013">
      <w:pPr>
        <w:rPr/>
      </w:pPr>
      <w:r w:rsidDel="00000000" w:rsidR="00000000" w:rsidRPr="00000000">
        <w:rPr>
          <w:rtl w:val="0"/>
        </w:rPr>
      </w:r>
    </w:p>
    <w:p w:rsidR="00000000" w:rsidDel="00000000" w:rsidP="00000000" w:rsidRDefault="00000000" w:rsidRPr="00000000" ns1:paraId="00000014">
      <w:pPr>
        <w:rPr/>
      </w:pPr>
      <w:r w:rsidDel="00000000" w:rsidR="00000000" w:rsidRPr="00000000">
        <w:rPr>
          <w:rtl w:val="0"/>
        </w:rPr>
        <w:t xml:space="preserve">Este mecanismo tiene una razón evolutiva clara. La mente no puede procesar todo simultáneamente y necesita registrar estímulos para evaluar peligro o placer. El recuerdo sirve para anticipar, para proteger, para evitar repetir daños. Pero el mecanismo tiene un efecto colateral profundo: al reactivar la experiencia, la mente confunde memoria con realidad.</w:t>
      </w:r>
    </w:p>
    <w:p w:rsidR="00000000" w:rsidDel="00000000" w:rsidP="00000000" w:rsidRDefault="00000000" w:rsidRPr="00000000" ns1:paraId="00000015">
      <w:pPr>
        <w:rPr/>
      </w:pPr>
      <w:r w:rsidDel="00000000" w:rsidR="00000000" w:rsidRPr="00000000">
        <w:rPr>
          <w:rtl w:val="0"/>
        </w:rPr>
      </w:r>
    </w:p>
    <w:p w:rsidR="00000000" w:rsidDel="00000000" w:rsidP="00000000" w:rsidRDefault="00000000" w:rsidRPr="00000000" ns1:paraId="00000016">
      <w:pPr>
        <w:rPr/>
      </w:pPr>
      <w:r w:rsidDel="00000000" w:rsidR="00000000" w:rsidRPr="00000000">
        <w:rPr>
          <w:rtl w:val="0"/>
        </w:rPr>
        <w:t xml:space="preserve">El resultado es conocido desde hace milenios por tradiciones contemplativas y filosóficas: el vivencia no ocurre en el presente. O bien es un recuerdo que se revive, o bien es una proyección que aún no existe. En ambos casos, la mente sufre por algo que no está ocurriendo.</w:t>
      </w:r>
    </w:p>
    <w:p w:rsidR="00000000" w:rsidDel="00000000" w:rsidP="00000000" w:rsidRDefault="00000000" w:rsidRPr="00000000" ns1:paraId="00000017">
      <w:pPr>
        <w:rPr/>
      </w:pPr>
      <w:r w:rsidDel="00000000" w:rsidR="00000000" w:rsidRPr="00000000">
        <w:rPr>
          <w:rtl w:val="0"/>
        </w:rPr>
      </w:r>
    </w:p>
    <w:p w:rsidR="00000000" w:rsidDel="00000000" w:rsidP="00000000" w:rsidRDefault="00000000" w:rsidRPr="00000000" ns1:paraId="00000018">
      <w:pPr>
        <w:rPr/>
      </w:pPr>
      <w:r w:rsidDel="00000000" w:rsidR="00000000" w:rsidRPr="00000000">
        <w:rPr>
          <w:rtl w:val="0"/>
        </w:rPr>
        <w:t xml:space="preserve">Las tradiciones budistas, védicas y otras corrientes de estudio de la mente llegaron a esta misma conclusión hace más de 2.500 años, aunque usando otro lenguaje: el vivencia no es real porque no está sucediendo ahora. Desde el marco de este trabajo, esa afirmación puede leerse de otra forma equivalente: el vivencia depende de una ilusión temporal, y esa ilusión depende de la memoria.</w:t>
      </w:r>
    </w:p>
    <w:p w:rsidR="00000000" w:rsidDel="00000000" w:rsidP="00000000" w:rsidRDefault="00000000" w:rsidRPr="00000000" ns1:paraId="00000019">
      <w:pPr>
        <w:rPr/>
      </w:pPr>
      <w:r w:rsidDel="00000000" w:rsidR="00000000" w:rsidRPr="00000000">
        <w:rPr>
          <w:rtl w:val="0"/>
        </w:rPr>
      </w:r>
    </w:p>
    <w:p w:rsidR="00000000" w:rsidDel="00000000" w:rsidP="00000000" w:rsidRDefault="00000000" w:rsidRPr="00000000" ns1:paraId="0000001A">
      <w:pPr>
        <w:rPr/>
      </w:pPr>
      <w:r w:rsidDel="00000000" w:rsidR="00000000" w:rsidRPr="00000000">
        <w:rPr>
          <w:rtl w:val="0"/>
        </w:rPr>
        <w:t xml:space="preserve">Cuando la mente entra en estados de seguridad profunda —amor, absorción, meditación, presencia plena— el radar mental se detiene. La comparación cesa. El tiempo desaparece. No porque “se detenga”, sino porque deja de calcularse.</w:t>
      </w:r>
    </w:p>
    <w:p w:rsidR="00000000" w:rsidDel="00000000" w:rsidP="00000000" w:rsidRDefault="00000000" w:rsidRPr="00000000" ns1:paraId="0000001B">
      <w:pPr>
        <w:rPr/>
      </w:pPr>
      <w:r w:rsidDel="00000000" w:rsidR="00000000" w:rsidRPr="00000000">
        <w:rPr>
          <w:rtl w:val="0"/>
        </w:rPr>
      </w:r>
    </w:p>
    <w:p w:rsidR="00000000" w:rsidDel="00000000" w:rsidP="00000000" w:rsidRDefault="00000000" w:rsidRPr="00000000" ns1:paraId="0000001C">
      <w:pPr>
        <w:rPr/>
      </w:pPr>
      <w:r w:rsidDel="00000000" w:rsidR="00000000" w:rsidRPr="00000000">
        <w:rPr>
          <w:rtl w:val="0"/>
        </w:rPr>
        <w:t xml:space="preserve">2. La causa teórica: el interpretación dominante de atribución en la relatividad</w:t>
      </w:r>
    </w:p>
    <w:p w:rsidR="00000000" w:rsidDel="00000000" w:rsidP="00000000" w:rsidRDefault="00000000" w:rsidRPr="00000000" ns1:paraId="0000001D">
      <w:pPr>
        <w:rPr/>
      </w:pPr>
      <w:r w:rsidDel="00000000" w:rsidR="00000000" w:rsidRPr="00000000">
        <w:rPr>
          <w:rtl w:val="0"/>
        </w:rPr>
      </w:r>
    </w:p>
    <w:p w:rsidR="00000000" w:rsidDel="00000000" w:rsidP="00000000" w:rsidRDefault="00000000" w:rsidRPr="00000000" ns1:paraId="0000001E">
      <w:pPr>
        <w:rPr/>
      </w:pPr>
      <w:r w:rsidDel="00000000" w:rsidR="00000000" w:rsidRPr="00000000">
        <w:rPr>
          <w:rtl w:val="0"/>
        </w:rPr>
        <w:t xml:space="preserve">Existe una segunda fuente de la ilusión del tiempo, completamente distinta en origen pero sorprendentemente similar en efecto. Proviene de la interpretación dominante de la relatividad general.</w:t>
      </w:r>
    </w:p>
    <w:p w:rsidR="00000000" w:rsidDel="00000000" w:rsidP="00000000" w:rsidRDefault="00000000" w:rsidRPr="00000000" ns1:paraId="0000001F">
      <w:pPr>
        <w:rPr/>
      </w:pPr>
      <w:r w:rsidDel="00000000" w:rsidR="00000000" w:rsidRPr="00000000">
        <w:rPr>
          <w:rtl w:val="0"/>
        </w:rPr>
      </w:r>
    </w:p>
    <w:p w:rsidR="00000000" w:rsidDel="00000000" w:rsidP="00000000" w:rsidRDefault="00000000" w:rsidRPr="00000000" ns1:paraId="00000020">
      <w:pPr>
        <w:rPr/>
      </w:pPr>
      <w:r w:rsidDel="00000000" w:rsidR="00000000" w:rsidRPr="00000000">
        <w:rPr>
          <w:rtl w:val="0"/>
        </w:rPr>
        <w:t xml:space="preserve">La relatividad describe correctamente que relojes bajo distintas condiciones —gravedad intensa o velocidades extremas— se desincronizan. Sin embargo, da un paso conceptual adicional: atribuye ese fenómeno a una curvatura del tiempo como entidad física.</w:t>
      </w:r>
    </w:p>
    <w:p w:rsidR="00000000" w:rsidDel="00000000" w:rsidP="00000000" w:rsidRDefault="00000000" w:rsidRPr="00000000" ns1:paraId="00000021">
      <w:pPr>
        <w:rPr/>
      </w:pPr>
      <w:r w:rsidDel="00000000" w:rsidR="00000000" w:rsidRPr="00000000">
        <w:rPr>
          <w:rtl w:val="0"/>
        </w:rPr>
      </w:r>
    </w:p>
    <w:p w:rsidR="00000000" w:rsidDel="00000000" w:rsidP="00000000" w:rsidRDefault="00000000" w:rsidRPr="00000000" ns1:paraId="00000022">
      <w:pPr>
        <w:rPr/>
      </w:pPr>
      <w:r w:rsidDel="00000000" w:rsidR="00000000" w:rsidRPr="00000000">
        <w:rPr>
          <w:rtl w:val="0"/>
        </w:rPr>
        <w:t xml:space="preserve">Desde la perspectiva desarrollada en este trabajo, ese paso no es necesario ni correcto.</w:t>
      </w:r>
    </w:p>
    <w:p w:rsidR="00000000" w:rsidDel="00000000" w:rsidP="00000000" w:rsidRDefault="00000000" w:rsidRPr="00000000" ns1:paraId="00000023">
      <w:pPr>
        <w:rPr/>
      </w:pPr>
      <w:r w:rsidDel="00000000" w:rsidR="00000000" w:rsidRPr="00000000">
        <w:rPr>
          <w:rtl w:val="0"/>
        </w:rPr>
      </w:r>
    </w:p>
    <w:p w:rsidR="00000000" w:rsidDel="00000000" w:rsidP="00000000" w:rsidRDefault="00000000" w:rsidRPr="00000000" ns1:paraId="00000024">
      <w:pPr>
        <w:rPr/>
      </w:pPr>
      <w:r w:rsidDel="00000000" w:rsidR="00000000" w:rsidRPr="00000000">
        <w:rPr>
          <w:rtl w:val="0"/>
        </w:rPr>
        <w:t xml:space="preserve">Lo que realmente ocurre cerca de grandes masas o a altas velocidades no es una modificación del tiempo, sino una ralentización de procesos físicos reales: propagación de ondas, transiciones energéticas, reacciones químicas, ritmos biológicos. Todo se vuelve más lento porque el sistema opera bajo mayor presión y mayores restricciones dinámicas.</w:t>
      </w:r>
    </w:p>
    <w:p w:rsidR="00000000" w:rsidDel="00000000" w:rsidP="00000000" w:rsidRDefault="00000000" w:rsidRPr="00000000" ns1:paraId="00000025">
      <w:pPr>
        <w:rPr/>
      </w:pPr>
      <w:r w:rsidDel="00000000" w:rsidR="00000000" w:rsidRPr="00000000">
        <w:rPr>
          <w:rtl w:val="0"/>
        </w:rPr>
      </w:r>
    </w:p>
    <w:p w:rsidR="00000000" w:rsidDel="00000000" w:rsidP="00000000" w:rsidRDefault="00000000" w:rsidRPr="00000000" ns1:paraId="00000026">
      <w:pPr>
        <w:rPr/>
      </w:pPr>
      <w:r w:rsidDel="00000000" w:rsidR="00000000" w:rsidRPr="00000000">
        <w:rPr>
          <w:rtl w:val="0"/>
        </w:rPr>
        <w:t xml:space="preserve">El tiempo aparece solo después, como un cálculo comparativo entre sistemas. No es causa, es resultado. Culpar al tiempo de estos efectos es equivalente a culpar a la regla del arquitecto por un interpretación dominante estructural. El tiempo no actúa. Solo mide.</w:t>
      </w:r>
    </w:p>
    <w:p w:rsidR="00000000" w:rsidDel="00000000" w:rsidP="00000000" w:rsidRDefault="00000000" w:rsidRPr="00000000" ns1:paraId="00000027">
      <w:pPr>
        <w:rPr/>
      </w:pPr>
      <w:r w:rsidDel="00000000" w:rsidR="00000000" w:rsidRPr="00000000">
        <w:rPr>
          <w:rtl w:val="0"/>
        </w:rPr>
      </w:r>
    </w:p>
    <w:p w:rsidR="00000000" w:rsidDel="00000000" w:rsidP="00000000" w:rsidRDefault="00000000" w:rsidRPr="00000000" ns1:paraId="00000028">
      <w:pPr>
        <w:rPr/>
      </w:pPr>
      <w:r w:rsidDel="00000000" w:rsidR="00000000" w:rsidRPr="00000000">
        <w:rPr>
          <w:rtl w:val="0"/>
        </w:rPr>
        <w:t xml:space="preserve">Este interpretación dominante teórico refuerza el interpretación dominante emocional. Si la ciencia afirma que el tiempo se curva, se dilata o se estira, la mente encuentra una justificación externa para una ilusión que ya produce internamente.</w:t>
      </w:r>
    </w:p>
    <w:p w:rsidR="00000000" w:rsidDel="00000000" w:rsidP="00000000" w:rsidRDefault="00000000" w:rsidRPr="00000000" ns1:paraId="00000029">
      <w:pPr>
        <w:rPr/>
      </w:pPr>
      <w:r w:rsidDel="00000000" w:rsidR="00000000" w:rsidRPr="00000000">
        <w:rPr>
          <w:rtl w:val="0"/>
        </w:rPr>
      </w:r>
    </w:p>
    <w:p w:rsidR="00000000" w:rsidDel="00000000" w:rsidP="00000000" w:rsidRDefault="00000000" w:rsidRPr="00000000" ns1:paraId="0000002A">
      <w:pPr>
        <w:rPr/>
      </w:pPr>
      <w:r w:rsidDel="00000000" w:rsidR="00000000" w:rsidRPr="00000000">
        <w:rPr>
          <w:rtl w:val="0"/>
        </w:rPr>
        <w:t xml:space="preserve">3. El punto de unión: atribuir realidad a un cálculo</w:t>
      </w:r>
    </w:p>
    <w:p w:rsidR="00000000" w:rsidDel="00000000" w:rsidP="00000000" w:rsidRDefault="00000000" w:rsidRPr="00000000" ns1:paraId="0000002B">
      <w:pPr>
        <w:rPr/>
      </w:pPr>
      <w:r w:rsidDel="00000000" w:rsidR="00000000" w:rsidRPr="00000000">
        <w:rPr>
          <w:rtl w:val="0"/>
        </w:rPr>
      </w:r>
    </w:p>
    <w:p w:rsidR="00000000" w:rsidDel="00000000" w:rsidP="00000000" w:rsidRDefault="00000000" w:rsidRPr="00000000" ns1:paraId="0000002C">
      <w:pPr>
        <w:rPr/>
      </w:pPr>
      <w:r w:rsidDel="00000000" w:rsidR="00000000" w:rsidRPr="00000000">
        <w:rPr>
          <w:rtl w:val="0"/>
        </w:rPr>
        <w:t xml:space="preserve">Ambos interpretaciones dominantes comparten la misma raíz: atribuir realidad ontológica a un resultado del cálculo.</w:t>
      </w:r>
    </w:p>
    <w:p w:rsidR="00000000" w:rsidDel="00000000" w:rsidP="00000000" w:rsidRDefault="00000000" w:rsidRPr="00000000" ns1:paraId="0000002D">
      <w:pPr>
        <w:rPr/>
      </w:pPr>
      <w:r w:rsidDel="00000000" w:rsidR="00000000" w:rsidRPr="00000000">
        <w:rPr>
          <w:rtl w:val="0"/>
        </w:rPr>
      </w:r>
    </w:p>
    <w:p w:rsidR="00000000" w:rsidDel="00000000" w:rsidP="00000000" w:rsidRDefault="00000000" w:rsidRPr="00000000" ns1:paraId="0000002E">
      <w:pPr>
        <w:rPr/>
      </w:pPr>
      <w:r w:rsidDel="00000000" w:rsidR="00000000" w:rsidRPr="00000000">
        <w:rPr>
          <w:rtl w:val="0"/>
        </w:rPr>
        <w:t xml:space="preserve">– La mente atribuye realidad al recuerdo porque lo vive.</w:t>
      </w:r>
    </w:p>
    <w:p w:rsidR="00000000" w:rsidDel="00000000" w:rsidP="00000000" w:rsidRDefault="00000000" w:rsidRPr="00000000" ns1:paraId="0000002F">
      <w:pPr>
        <w:rPr/>
      </w:pPr>
      <w:r w:rsidDel="00000000" w:rsidR="00000000" w:rsidRPr="00000000">
        <w:rPr>
          <w:rtl w:val="0"/>
        </w:rPr>
        <w:t xml:space="preserve">– La física atribuye realidad al tiempo porque lo mide.</w:t>
      </w:r>
    </w:p>
    <w:p w:rsidR="00000000" w:rsidDel="00000000" w:rsidP="00000000" w:rsidRDefault="00000000" w:rsidRPr="00000000" ns1:paraId="00000030">
      <w:pPr>
        <w:rPr/>
      </w:pPr>
      <w:r w:rsidDel="00000000" w:rsidR="00000000" w:rsidRPr="00000000">
        <w:rPr>
          <w:rtl w:val="0"/>
        </w:rPr>
      </w:r>
    </w:p>
    <w:p w:rsidR="00000000" w:rsidDel="00000000" w:rsidP="00000000" w:rsidRDefault="00000000" w:rsidRPr="00000000" ns1:paraId="00000031">
      <w:pPr>
        <w:rPr/>
      </w:pPr>
      <w:r w:rsidDel="00000000" w:rsidR="00000000" w:rsidRPr="00000000">
        <w:rPr>
          <w:rtl w:val="0"/>
        </w:rPr>
        <w:t xml:space="preserve">Pero ni el recuerdo es el pasado, ni el tiempo es una entidad física. Ambos son productos secundarios de sistemas que comparan estados.</w:t>
      </w:r>
    </w:p>
    <w:p w:rsidR="00000000" w:rsidDel="00000000" w:rsidP="00000000" w:rsidRDefault="00000000" w:rsidRPr="00000000" ns1:paraId="00000032">
      <w:pPr>
        <w:rPr/>
      </w:pPr>
      <w:r w:rsidDel="00000000" w:rsidR="00000000" w:rsidRPr="00000000">
        <w:rPr>
          <w:rtl w:val="0"/>
        </w:rPr>
      </w:r>
    </w:p>
    <w:p w:rsidR="00000000" w:rsidDel="00000000" w:rsidP="00000000" w:rsidRDefault="00000000" w:rsidRPr="00000000" ns1:paraId="00000033">
      <w:pPr>
        <w:rPr/>
      </w:pPr>
      <w:r w:rsidDel="00000000" w:rsidR="00000000" w:rsidRPr="00000000">
        <w:rPr>
          <w:rtl w:val="0"/>
        </w:rPr>
        <w:t xml:space="preserve">Sin memoria no hay tiempo. Sin comparación no hay tiempo. Sin un segundo reloj, no hay dilatación. Incluso en relatividad, el llamado “viaje al futuro” solo existe cuando alguien queda atrás para comparar.</w:t>
      </w:r>
    </w:p>
    <w:p w:rsidR="00000000" w:rsidDel="00000000" w:rsidP="00000000" w:rsidRDefault="00000000" w:rsidRPr="00000000" ns1:paraId="00000034">
      <w:pPr>
        <w:rPr/>
      </w:pPr>
      <w:r w:rsidDel="00000000" w:rsidR="00000000" w:rsidRPr="00000000">
        <w:rPr>
          <w:rtl w:val="0"/>
        </w:rPr>
      </w:r>
    </w:p>
    <w:p w:rsidR="00000000" w:rsidDel="00000000" w:rsidP="00000000" w:rsidRDefault="00000000" w:rsidRPr="00000000" ns1:paraId="00000035">
      <w:pPr>
        <w:rPr/>
      </w:pPr>
      <w:r w:rsidDel="00000000" w:rsidR="00000000" w:rsidRPr="00000000">
        <w:rPr>
          <w:rtl w:val="0"/>
        </w:rPr>
        <w:t xml:space="preserve">El universo no viaja en el tiempo. Los sistemas solo cambian de velocidad.</w:t>
      </w:r>
    </w:p>
    <w:p w:rsidR="00000000" w:rsidDel="00000000" w:rsidP="00000000" w:rsidRDefault="00000000" w:rsidRPr="00000000" ns1:paraId="00000036">
      <w:pPr>
        <w:rPr/>
      </w:pPr>
      <w:r w:rsidDel="00000000" w:rsidR="00000000" w:rsidRPr="00000000">
        <w:rPr>
          <w:rtl w:val="0"/>
        </w:rPr>
      </w:r>
    </w:p>
    <w:p w:rsidR="00000000" w:rsidDel="00000000" w:rsidP="00000000" w:rsidRDefault="00000000" w:rsidRPr="00000000" ns1:paraId="00000037">
      <w:pPr>
        <w:rPr/>
      </w:pPr>
      <w:r w:rsidDel="00000000" w:rsidR="00000000" w:rsidRPr="00000000">
        <w:rPr>
          <w:rtl w:val="0"/>
        </w:rPr>
      </w:r>
    </w:p>
    <w:p w:rsidR="00000000" w:rsidDel="00000000" w:rsidP="00000000" w:rsidRDefault="00000000" w:rsidRPr="00000000" ns1:paraId="00000039">
      <w:pPr>
        <w:rPr/>
      </w:pPr>
      <w:r w:rsidDel="00000000" w:rsidR="00000000" w:rsidRPr="00000000">
        <w:rPr>
          <w:rtl w:val="0"/>
        </w:rPr>
      </w:r>
    </w:p>
    <w:p w:rsidR="00000000" w:rsidDel="00000000" w:rsidP="00000000" w:rsidRDefault="00000000" w:rsidRPr="00000000" ns1:paraId="0000003A">
      <w:pPr>
        <w:rPr/>
      </w:pPr>
      <w:r w:rsidDel="00000000" w:rsidR="00000000" w:rsidRPr="00000000">
        <w:rPr>
          <w:rtl w:val="0"/>
        </w:rPr>
        <w:t xml:space="preserve">Este capítulo encaja limpio con todo lo anterior y prepara perfectamente los siguientes:</w:t>
      </w:r>
    </w:p>
    <w:p w:rsidR="00000000" w:rsidDel="00000000" w:rsidP="00000000" w:rsidRDefault="00000000" w:rsidRPr="00000000" ns1:paraId="0000003B">
      <w:pPr>
        <w:rPr/>
      </w:pPr>
      <w:r w:rsidDel="00000000" w:rsidR="00000000" w:rsidRPr="00000000">
        <w:rPr>
          <w:rtl w:val="0"/>
        </w:rPr>
      </w:r>
    </w:p>
    <w:p w:rsidR="00000000" w:rsidDel="00000000" w:rsidP="00000000" w:rsidRDefault="00000000" w:rsidRPr="00000000" ns1:paraId="0000003C">
      <w:pPr>
        <w:rPr/>
      </w:pPr>
      <w:r w:rsidDel="00000000" w:rsidR="00000000" w:rsidRPr="00000000">
        <w:rPr>
          <w:rtl w:val="0"/>
        </w:rPr>
        <w:t xml:space="preserve">– El fin de la curvatura del espacio-tiempo</w:t>
      </w:r>
    </w:p>
    <w:p w:rsidR="00000000" w:rsidDel="00000000" w:rsidP="00000000" w:rsidRDefault="00000000" w:rsidRPr="00000000" ns1:paraId="0000003D">
      <w:pPr>
        <w:rPr/>
      </w:pPr>
      <w:r w:rsidDel="00000000" w:rsidR="00000000" w:rsidRPr="00000000">
        <w:rPr>
          <w:rtl w:val="0"/>
        </w:rPr>
        <w:t xml:space="preserve">– El tiempo como derivada, no como dimensión</w:t>
      </w:r>
    </w:p>
    <w:p w:rsidR="00000000" w:rsidDel="00000000" w:rsidP="00000000" w:rsidRDefault="00000000" w:rsidRPr="00000000" ns1:paraId="0000003E">
      <w:pPr>
        <w:rPr/>
      </w:pPr>
      <w:r w:rsidDel="00000000" w:rsidR="00000000" w:rsidRPr="00000000">
        <w:rPr>
          <w:rtl w:val="0"/>
        </w:rPr>
        <w:t xml:space="preserve">– La reconstrucción del pasado versus el “viaje”</w:t>
      </w:r>
    </w:p>
    <w:p w:rsidR="00000000" w:rsidDel="00000000" w:rsidP="00000000" w:rsidRDefault="00000000" w:rsidRPr="00000000" ns1:paraId="0000003F">
      <w:pPr>
        <w:rPr/>
      </w:pPr>
      <w:r w:rsidDel="00000000" w:rsidR="00000000" w:rsidRPr="00000000">
        <w:rPr>
          <w:rtl w:val="0"/>
        </w:rPr>
      </w:r>
    </w:p>
    <w:p w:rsidR="00000000" w:rsidDel="00000000" w:rsidP="00000000" w:rsidRDefault="00000000" w:rsidRPr="00000000" ns1:paraId="00000040">
      <w:pPr>
        <w:rPr/>
      </w:pPr>
      <w:r w:rsidDel="00000000" w:rsidR="00000000" w:rsidRPr="00000000">
        <w:rPr>
          <w:rtl w:val="0"/>
        </w:rPr>
        <w:t xml:space="preserve">Cuando quieras, seguimos con el siguiente bloque o ajustamos el tono (más paper, más ensayo, más manifiesto).</w:t>
      </w:r>
    </w:p>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