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C8" w:rsidRDefault="00953FC8" w:rsidP="00953FC8">
      <w:r>
        <w:t>1 ARGP820103 Membrane-buried preference parameters</w:t>
      </w:r>
    </w:p>
    <w:p w:rsidR="00953FC8" w:rsidRDefault="00953FC8" w:rsidP="00953FC8">
      <w:r>
        <w:t>2 BAEK050101 Linker index</w:t>
      </w:r>
    </w:p>
    <w:p w:rsidR="00953FC8" w:rsidRDefault="00953FC8" w:rsidP="00953FC8">
      <w:r>
        <w:t xml:space="preserve">3 BHAR880101 </w:t>
      </w:r>
      <w:r w:rsidRPr="00953FC8">
        <w:rPr>
          <w:highlight w:val="magenta"/>
        </w:rPr>
        <w:t>Average flexibility indices</w:t>
      </w:r>
    </w:p>
    <w:p w:rsidR="00953FC8" w:rsidRDefault="00953FC8" w:rsidP="00953FC8">
      <w:r>
        <w:t xml:space="preserve">4 </w:t>
      </w:r>
      <w:r w:rsidRPr="00953FC8">
        <w:rPr>
          <w:highlight w:val="lightGray"/>
        </w:rPr>
        <w:t>CASG920101 Hydrophobicity scale from native protein structures</w:t>
      </w:r>
    </w:p>
    <w:p w:rsidR="00953FC8" w:rsidRDefault="00953FC8" w:rsidP="00953FC8">
      <w:proofErr w:type="gramStart"/>
      <w:r>
        <w:t>5 CHAM810101 Steric parameter</w:t>
      </w:r>
      <w:proofErr w:type="gramEnd"/>
    </w:p>
    <w:p w:rsidR="00953FC8" w:rsidRDefault="00953FC8" w:rsidP="00953FC8">
      <w:proofErr w:type="gramStart"/>
      <w:r>
        <w:t xml:space="preserve">6 CHAM820101 </w:t>
      </w:r>
      <w:proofErr w:type="spellStart"/>
      <w:r w:rsidRPr="00953FC8">
        <w:rPr>
          <w:highlight w:val="magenta"/>
        </w:rPr>
        <w:t>Polarizability</w:t>
      </w:r>
      <w:proofErr w:type="spellEnd"/>
      <w:r w:rsidRPr="00953FC8">
        <w:rPr>
          <w:highlight w:val="magenta"/>
        </w:rPr>
        <w:t xml:space="preserve"> parameter</w:t>
      </w:r>
      <w:proofErr w:type="gramEnd"/>
    </w:p>
    <w:p w:rsidR="00953FC8" w:rsidRDefault="00953FC8" w:rsidP="00953FC8">
      <w:r>
        <w:t>7 CHAM830101 The Chou-</w:t>
      </w:r>
      <w:proofErr w:type="spellStart"/>
      <w:r>
        <w:t>Fasman</w:t>
      </w:r>
      <w:proofErr w:type="spellEnd"/>
      <w:r>
        <w:t xml:space="preserve"> parameter of the coil conformation</w:t>
      </w:r>
    </w:p>
    <w:p w:rsidR="00953FC8" w:rsidRDefault="00953FC8" w:rsidP="00953FC8">
      <w:r>
        <w:t xml:space="preserve">8 CHAM830107 </w:t>
      </w:r>
      <w:r w:rsidRPr="00953FC8">
        <w:rPr>
          <w:highlight w:val="magenta"/>
        </w:rPr>
        <w:t>A parameter of charge transfer capability</w:t>
      </w:r>
    </w:p>
    <w:p w:rsidR="00953FC8" w:rsidRDefault="00953FC8" w:rsidP="00953FC8">
      <w:r>
        <w:t>9 CHAM830108 A parameter of charge transfer donor capability</w:t>
      </w:r>
    </w:p>
    <w:p w:rsidR="00953FC8" w:rsidRDefault="00953FC8" w:rsidP="00953FC8">
      <w:r>
        <w:t xml:space="preserve">10 CHOP780201 Normalized frequency of </w:t>
      </w:r>
      <w:proofErr w:type="gramStart"/>
      <w:r>
        <w:t>alpha-helix</w:t>
      </w:r>
      <w:proofErr w:type="gramEnd"/>
    </w:p>
    <w:p w:rsidR="00953FC8" w:rsidRDefault="00953FC8" w:rsidP="00953FC8">
      <w:r>
        <w:t>11 CHOP780202 Normalized frequency of beta-sheet</w:t>
      </w:r>
    </w:p>
    <w:p w:rsidR="00953FC8" w:rsidRDefault="00953FC8" w:rsidP="00953FC8">
      <w:r>
        <w:t>12 CHOP780203 Normalized frequency of beta-turn</w:t>
      </w:r>
    </w:p>
    <w:p w:rsidR="00953FC8" w:rsidRDefault="00953FC8" w:rsidP="00953FC8">
      <w:r>
        <w:t xml:space="preserve">13 </w:t>
      </w:r>
      <w:bookmarkStart w:id="0" w:name="_GoBack"/>
      <w:r>
        <w:t xml:space="preserve">CIDH920105 </w:t>
      </w:r>
      <w:bookmarkEnd w:id="0"/>
      <w:r w:rsidRPr="00953FC8">
        <w:rPr>
          <w:highlight w:val="magenta"/>
        </w:rPr>
        <w:t>Normalized average hydrophobicity scales</w:t>
      </w:r>
    </w:p>
    <w:p w:rsidR="00953FC8" w:rsidRDefault="00953FC8" w:rsidP="00953FC8">
      <w:r>
        <w:t>14 COSI940101 Electron-ion interaction potential values</w:t>
      </w:r>
    </w:p>
    <w:p w:rsidR="00953FC8" w:rsidRDefault="00953FC8" w:rsidP="00953FC8">
      <w:r>
        <w:t>15 FASG760101 Molecular weight</w:t>
      </w:r>
    </w:p>
    <w:p w:rsidR="00953FC8" w:rsidRDefault="00953FC8" w:rsidP="00953FC8">
      <w:proofErr w:type="gramStart"/>
      <w:r>
        <w:t>16 FAUJ880102 Smoothed upsilon steric parameter</w:t>
      </w:r>
      <w:proofErr w:type="gramEnd"/>
    </w:p>
    <w:p w:rsidR="00953FC8" w:rsidRDefault="00953FC8" w:rsidP="00953FC8">
      <w:r>
        <w:t xml:space="preserve">17 FAUJ880103 </w:t>
      </w:r>
      <w:r w:rsidRPr="00953FC8">
        <w:rPr>
          <w:highlight w:val="magenta"/>
        </w:rPr>
        <w:t xml:space="preserve">Normalized van der Waals </w:t>
      </w:r>
      <w:proofErr w:type="gramStart"/>
      <w:r w:rsidRPr="00953FC8">
        <w:rPr>
          <w:highlight w:val="magenta"/>
        </w:rPr>
        <w:t>volume</w:t>
      </w:r>
      <w:proofErr w:type="gramEnd"/>
    </w:p>
    <w:p w:rsidR="00953FC8" w:rsidRDefault="00953FC8" w:rsidP="00953FC8">
      <w:r>
        <w:t>18 FAUJ880104 STERIMOL length of the side chain</w:t>
      </w:r>
    </w:p>
    <w:p w:rsidR="00953FC8" w:rsidRDefault="00953FC8" w:rsidP="00953FC8">
      <w:r>
        <w:t>19 FAUJ880105 STERIMOL minimum width of the side chain</w:t>
      </w:r>
    </w:p>
    <w:p w:rsidR="00953FC8" w:rsidRDefault="00953FC8" w:rsidP="00953FC8">
      <w:r>
        <w:t>20 FAUJ880106 STERIMOL maximum width of the side chain</w:t>
      </w:r>
    </w:p>
    <w:p w:rsidR="00953FC8" w:rsidRDefault="00953FC8" w:rsidP="00953FC8">
      <w:r>
        <w:t>21 FAUJ880109 Number of hydrogen bond donors</w:t>
      </w:r>
    </w:p>
    <w:p w:rsidR="00953FC8" w:rsidRDefault="00953FC8" w:rsidP="00953FC8">
      <w:r>
        <w:t>22 FAUJ880110 Number of full nonbonding orbitals</w:t>
      </w:r>
    </w:p>
    <w:p w:rsidR="00953FC8" w:rsidRDefault="00953FC8" w:rsidP="00953FC8">
      <w:r>
        <w:t>23 FAUJ880111 Positive charge</w:t>
      </w:r>
    </w:p>
    <w:p w:rsidR="00953FC8" w:rsidRDefault="00953FC8" w:rsidP="00953FC8">
      <w:r>
        <w:t>24 FAUJ880112 Negative charge</w:t>
      </w:r>
    </w:p>
    <w:p w:rsidR="00953FC8" w:rsidRDefault="00953FC8" w:rsidP="00953FC8">
      <w:r>
        <w:t xml:space="preserve">25 FAUJ880113 </w:t>
      </w:r>
      <w:proofErr w:type="spellStart"/>
      <w:r>
        <w:t>pK</w:t>
      </w:r>
      <w:proofErr w:type="spellEnd"/>
      <w:r>
        <w:t>-</w:t>
      </w:r>
      <w:proofErr w:type="gramStart"/>
      <w:r>
        <w:t>a(</w:t>
      </w:r>
      <w:proofErr w:type="gramEnd"/>
      <w:r>
        <w:t>RCOOH)</w:t>
      </w:r>
    </w:p>
    <w:p w:rsidR="00953FC8" w:rsidRDefault="00953FC8" w:rsidP="00953FC8">
      <w:r>
        <w:t xml:space="preserve">26 GRAR740102 </w:t>
      </w:r>
      <w:proofErr w:type="gramStart"/>
      <w:r>
        <w:t>Polarity</w:t>
      </w:r>
      <w:proofErr w:type="gramEnd"/>
    </w:p>
    <w:p w:rsidR="00953FC8" w:rsidRDefault="00953FC8" w:rsidP="00953FC8">
      <w:r>
        <w:t>27 JANJ780102 Percentage of buried residues</w:t>
      </w:r>
    </w:p>
    <w:p w:rsidR="00953FC8" w:rsidRDefault="00953FC8" w:rsidP="00953FC8">
      <w:r>
        <w:t>28 JANJ780103 Percentage of exposed residues</w:t>
      </w:r>
    </w:p>
    <w:p w:rsidR="00953FC8" w:rsidRDefault="00953FC8" w:rsidP="00953FC8">
      <w:proofErr w:type="gramStart"/>
      <w:r>
        <w:t>29 JOND920102 Relative mutability</w:t>
      </w:r>
      <w:proofErr w:type="gramEnd"/>
    </w:p>
    <w:p w:rsidR="00953FC8" w:rsidRDefault="00953FC8" w:rsidP="00953FC8">
      <w:r>
        <w:t xml:space="preserve">30 JUNJ780101 Sequence </w:t>
      </w:r>
      <w:proofErr w:type="gramStart"/>
      <w:r>
        <w:t>frequency</w:t>
      </w:r>
      <w:proofErr w:type="gramEnd"/>
    </w:p>
    <w:p w:rsidR="00953FC8" w:rsidRDefault="00953FC8" w:rsidP="00953FC8">
      <w:r>
        <w:t>31 KLEP840101 Net charge</w:t>
      </w:r>
    </w:p>
    <w:p w:rsidR="00953FC8" w:rsidRDefault="00953FC8" w:rsidP="00953FC8">
      <w:r>
        <w:t xml:space="preserve">32 KOEP990101 Alpha-helix </w:t>
      </w:r>
      <w:proofErr w:type="gramStart"/>
      <w:r>
        <w:t>propensity</w:t>
      </w:r>
      <w:proofErr w:type="gramEnd"/>
      <w:r>
        <w:t xml:space="preserve"> derived from designed sequences</w:t>
      </w:r>
    </w:p>
    <w:p w:rsidR="00953FC8" w:rsidRDefault="00953FC8" w:rsidP="00953FC8">
      <w:r>
        <w:t xml:space="preserve">33 KOEP990102 Beta-sheet </w:t>
      </w:r>
      <w:proofErr w:type="gramStart"/>
      <w:r>
        <w:t>propensity</w:t>
      </w:r>
      <w:proofErr w:type="gramEnd"/>
      <w:r>
        <w:t xml:space="preserve"> derived from designed sequences</w:t>
      </w:r>
    </w:p>
    <w:p w:rsidR="00953FC8" w:rsidRDefault="00953FC8" w:rsidP="00953FC8">
      <w:proofErr w:type="gramStart"/>
      <w:r>
        <w:t>34 KRIW790101 Side chain interaction parameter</w:t>
      </w:r>
      <w:proofErr w:type="gramEnd"/>
    </w:p>
    <w:p w:rsidR="00953FC8" w:rsidRDefault="00953FC8" w:rsidP="00953FC8">
      <w:r>
        <w:t xml:space="preserve">35 KYTJ820101 </w:t>
      </w:r>
      <w:proofErr w:type="spellStart"/>
      <w:r>
        <w:t>Hydropathy</w:t>
      </w:r>
      <w:proofErr w:type="spellEnd"/>
      <w:r>
        <w:t xml:space="preserve"> index</w:t>
      </w:r>
    </w:p>
    <w:p w:rsidR="00953FC8" w:rsidRDefault="00953FC8" w:rsidP="00953FC8">
      <w:r>
        <w:t>36 LEVM760102 Distance between C-alpha and centroid of side chain</w:t>
      </w:r>
    </w:p>
    <w:p w:rsidR="00953FC8" w:rsidRDefault="00953FC8" w:rsidP="00953FC8">
      <w:r>
        <w:t xml:space="preserve">37 LEVM760103 Side chain angle </w:t>
      </w:r>
      <w:proofErr w:type="gramStart"/>
      <w:r>
        <w:t>theta(</w:t>
      </w:r>
      <w:proofErr w:type="gramEnd"/>
      <w:r>
        <w:t>AAR)</w:t>
      </w:r>
    </w:p>
    <w:p w:rsidR="00953FC8" w:rsidRDefault="00953FC8" w:rsidP="00953FC8">
      <w:r>
        <w:t xml:space="preserve">38 LEVM760104 Side chain torsion angle </w:t>
      </w:r>
      <w:proofErr w:type="gramStart"/>
      <w:r>
        <w:t>phi(</w:t>
      </w:r>
      <w:proofErr w:type="gramEnd"/>
      <w:r>
        <w:t>AAAR)</w:t>
      </w:r>
    </w:p>
    <w:p w:rsidR="00953FC8" w:rsidRDefault="00953FC8" w:rsidP="00953FC8">
      <w:r>
        <w:t>39 LEVM760105 Radius of gyration of side chain</w:t>
      </w:r>
    </w:p>
    <w:p w:rsidR="00953FC8" w:rsidRDefault="00953FC8" w:rsidP="00953FC8">
      <w:proofErr w:type="gramStart"/>
      <w:r>
        <w:t>40 LEVM760106 van der Waals parameter R0</w:t>
      </w:r>
      <w:proofErr w:type="gramEnd"/>
    </w:p>
    <w:p w:rsidR="00953FC8" w:rsidRDefault="00953FC8" w:rsidP="00953FC8">
      <w:proofErr w:type="gramStart"/>
      <w:r>
        <w:t>41 LEVM760107 van der Waals parameter epsilon</w:t>
      </w:r>
      <w:proofErr w:type="gramEnd"/>
    </w:p>
    <w:p w:rsidR="00953FC8" w:rsidRDefault="00953FC8" w:rsidP="00953FC8">
      <w:r>
        <w:t xml:space="preserve">42 MITS020101 </w:t>
      </w:r>
      <w:proofErr w:type="spellStart"/>
      <w:r>
        <w:t>Amphiphilicity</w:t>
      </w:r>
      <w:proofErr w:type="spellEnd"/>
      <w:r>
        <w:t xml:space="preserve"> index</w:t>
      </w:r>
    </w:p>
    <w:p w:rsidR="00953FC8" w:rsidRDefault="00953FC8" w:rsidP="00953FC8">
      <w:r>
        <w:t xml:space="preserve">43 MONM990201 Averaged turn propensities in a </w:t>
      </w:r>
      <w:proofErr w:type="spellStart"/>
      <w:r>
        <w:t>transmembrane</w:t>
      </w:r>
      <w:proofErr w:type="spellEnd"/>
      <w:r>
        <w:t xml:space="preserve"> helix</w:t>
      </w:r>
    </w:p>
    <w:p w:rsidR="00953FC8" w:rsidRDefault="00953FC8" w:rsidP="00953FC8">
      <w:r>
        <w:t>44 NISK800101 8 A contact number</w:t>
      </w:r>
    </w:p>
    <w:p w:rsidR="00953FC8" w:rsidRDefault="00953FC8" w:rsidP="00953FC8">
      <w:r>
        <w:t>45 NISK860101 14 A contact number</w:t>
      </w:r>
    </w:p>
    <w:p w:rsidR="00953FC8" w:rsidRDefault="00953FC8" w:rsidP="00953FC8">
      <w:r>
        <w:t>46 PONP800101 Surrounding hydrophobicity in folded form</w:t>
      </w:r>
    </w:p>
    <w:p w:rsidR="00953FC8" w:rsidRDefault="00953FC8" w:rsidP="00953FC8">
      <w:r>
        <w:t>47 PONP930101 Hydrophobicity scales</w:t>
      </w:r>
    </w:p>
    <w:p w:rsidR="00953FC8" w:rsidRDefault="00953FC8" w:rsidP="00953FC8">
      <w:r>
        <w:t xml:space="preserve">48 RACS770103 Side chain </w:t>
      </w:r>
      <w:proofErr w:type="spellStart"/>
      <w:r>
        <w:t>orientational</w:t>
      </w:r>
      <w:proofErr w:type="spellEnd"/>
      <w:r>
        <w:t xml:space="preserve"> </w:t>
      </w:r>
      <w:proofErr w:type="gramStart"/>
      <w:r>
        <w:t>preference</w:t>
      </w:r>
      <w:proofErr w:type="gramEnd"/>
    </w:p>
    <w:p w:rsidR="00953FC8" w:rsidRDefault="00953FC8" w:rsidP="00953FC8">
      <w:r>
        <w:t xml:space="preserve">49 RADA880108 Mean </w:t>
      </w:r>
      <w:proofErr w:type="gramStart"/>
      <w:r>
        <w:t>polarity</w:t>
      </w:r>
      <w:proofErr w:type="gramEnd"/>
    </w:p>
    <w:p w:rsidR="00953FC8" w:rsidRDefault="00953FC8" w:rsidP="00953FC8">
      <w:r>
        <w:lastRenderedPageBreak/>
        <w:t>50 ROSG850101 Mean area buried on transfer</w:t>
      </w:r>
    </w:p>
    <w:p w:rsidR="00953FC8" w:rsidRDefault="00953FC8" w:rsidP="00953FC8">
      <w:r>
        <w:t xml:space="preserve">51 ROSG850102 Mean fractional area </w:t>
      </w:r>
      <w:proofErr w:type="gramStart"/>
      <w:r>
        <w:t>loss</w:t>
      </w:r>
      <w:proofErr w:type="gramEnd"/>
    </w:p>
    <w:p w:rsidR="00953FC8" w:rsidRDefault="00953FC8" w:rsidP="00953FC8">
      <w:r>
        <w:t xml:space="preserve">52 ROSM880102 Side chain </w:t>
      </w:r>
      <w:proofErr w:type="spellStart"/>
      <w:r>
        <w:t>hydropathy</w:t>
      </w:r>
      <w:proofErr w:type="spellEnd"/>
      <w:r>
        <w:t>, corrected for solvation</w:t>
      </w:r>
    </w:p>
    <w:p w:rsidR="00953FC8" w:rsidRDefault="00953FC8" w:rsidP="00953FC8">
      <w:r>
        <w:t xml:space="preserve">53 TAKK010101 Side-chain </w:t>
      </w:r>
      <w:proofErr w:type="gramStart"/>
      <w:r>
        <w:t>contribution</w:t>
      </w:r>
      <w:proofErr w:type="gramEnd"/>
      <w:r>
        <w:t xml:space="preserve"> to protein stability</w:t>
      </w:r>
    </w:p>
    <w:p w:rsidR="00953FC8" w:rsidRDefault="00953FC8" w:rsidP="00953FC8">
      <w:r>
        <w:t>54 VINM940101 Normalized flexibility parameters (B-values), average</w:t>
      </w:r>
    </w:p>
    <w:p w:rsidR="00953FC8" w:rsidRDefault="00953FC8" w:rsidP="00953FC8">
      <w:r>
        <w:t>55 WARP780101 Average interactions per side chain atom</w:t>
      </w:r>
    </w:p>
    <w:p w:rsidR="00953FC8" w:rsidRDefault="00953FC8" w:rsidP="00953FC8">
      <w:r>
        <w:t>56 WOLR810101 Hydration potential</w:t>
      </w:r>
    </w:p>
    <w:p w:rsidR="00953FC8" w:rsidRDefault="00953FC8" w:rsidP="00953FC8">
      <w:r>
        <w:t>57 ZHOH040102 Relative stability scale extracted from mutation experiments</w:t>
      </w:r>
    </w:p>
    <w:p w:rsidR="006A5364" w:rsidRDefault="00953FC8" w:rsidP="00953FC8">
      <w:r>
        <w:t xml:space="preserve">58 ZHOH040103 </w:t>
      </w:r>
      <w:proofErr w:type="spellStart"/>
      <w:r>
        <w:t>Buriabil</w:t>
      </w:r>
      <w:proofErr w:type="spellEnd"/>
    </w:p>
    <w:sectPr w:rsidR="006A5364" w:rsidSect="00C253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C8"/>
    <w:rsid w:val="006A5364"/>
    <w:rsid w:val="00953FC8"/>
    <w:rsid w:val="00C253B8"/>
    <w:rsid w:val="00DC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1108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396</Words>
  <Characters>2262</Characters>
  <Application>Microsoft Macintosh Word</Application>
  <DocSecurity>0</DocSecurity>
  <Lines>18</Lines>
  <Paragraphs>5</Paragraphs>
  <ScaleCrop>false</ScaleCrop>
  <Company>CeNT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Mazzocco</dc:creator>
  <cp:keywords/>
  <dc:description/>
  <cp:lastModifiedBy>Giovanni Mazzocco</cp:lastModifiedBy>
  <cp:revision>1</cp:revision>
  <dcterms:created xsi:type="dcterms:W3CDTF">2015-10-13T10:18:00Z</dcterms:created>
  <dcterms:modified xsi:type="dcterms:W3CDTF">2015-10-13T11:12:00Z</dcterms:modified>
</cp:coreProperties>
</file>