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738C9" w14:textId="6D4CBE7C" w:rsidR="00346920" w:rsidRPr="00346920" w:rsidRDefault="00F109FF" w:rsidP="00346920">
      <w:pPr>
        <w:pStyle w:val="Heading1"/>
        <w:suppressAutoHyphens/>
        <w:contextualSpacing/>
        <w:rPr>
          <w:rFonts w:eastAsia="Times New Roman"/>
          <w:color w:val="000000" w:themeColor="text1"/>
        </w:rPr>
      </w:pPr>
      <w:r>
        <w:rPr>
          <w:rFonts w:eastAsia="Times New Roman"/>
          <w:color w:val="000000" w:themeColor="text1"/>
        </w:rPr>
        <w:t>8</w:t>
      </w:r>
      <w:r w:rsidR="00346920" w:rsidRPr="00346920">
        <w:rPr>
          <w:rFonts w:eastAsia="Times New Roman"/>
          <w:color w:val="000000" w:themeColor="text1"/>
        </w:rPr>
        <w:t>-</w:t>
      </w:r>
      <w:r>
        <w:rPr>
          <w:rFonts w:eastAsia="Times New Roman"/>
          <w:color w:val="000000" w:themeColor="text1"/>
        </w:rPr>
        <w:t>2</w:t>
      </w:r>
      <w:r w:rsidR="00346920" w:rsidRPr="00346920">
        <w:rPr>
          <w:rFonts w:eastAsia="Times New Roman"/>
          <w:color w:val="000000" w:themeColor="text1"/>
        </w:rPr>
        <w:t xml:space="preserve"> Journal: </w:t>
      </w:r>
      <w:r>
        <w:rPr>
          <w:rFonts w:eastAsia="Times New Roman"/>
          <w:color w:val="000000" w:themeColor="text1"/>
        </w:rPr>
        <w:t>Portfolio Reflection</w:t>
      </w:r>
    </w:p>
    <w:p w14:paraId="5569E3EC" w14:textId="77777777" w:rsidR="00BE5F50" w:rsidRPr="00BE5F50" w:rsidRDefault="00BE5F50" w:rsidP="00BE5F50">
      <w:pPr>
        <w:spacing w:line="480" w:lineRule="auto"/>
        <w:ind w:firstLine="720"/>
        <w:rPr>
          <w:rFonts w:ascii="Times New Roman" w:hAnsi="Times New Roman" w:cs="Times New Roman"/>
          <w:sz w:val="24"/>
          <w:szCs w:val="24"/>
        </w:rPr>
      </w:pPr>
      <w:r w:rsidRPr="00BE5F50">
        <w:rPr>
          <w:rFonts w:ascii="Times New Roman" w:hAnsi="Times New Roman" w:cs="Times New Roman"/>
          <w:sz w:val="24"/>
          <w:szCs w:val="24"/>
        </w:rPr>
        <w:t xml:space="preserve">In modern software development, security cannot be treated as something added at the end of a project. It must be built into the process from the beginning. Throughout this course and my own professional experience, I have seen how secure coding standards, risk assessment, zero trust, and security policies all work together to create stronger systems. As </w:t>
      </w:r>
      <w:r w:rsidRPr="00BE5F50">
        <w:rPr>
          <w:rFonts w:ascii="Times New Roman" w:hAnsi="Times New Roman" w:cs="Times New Roman"/>
          <w:i/>
          <w:iCs/>
          <w:sz w:val="24"/>
          <w:szCs w:val="24"/>
        </w:rPr>
        <w:t>Secure Coding in C and C++</w:t>
      </w:r>
      <w:r w:rsidRPr="00BE5F50">
        <w:rPr>
          <w:rFonts w:ascii="Times New Roman" w:hAnsi="Times New Roman" w:cs="Times New Roman"/>
          <w:sz w:val="24"/>
          <w:szCs w:val="24"/>
        </w:rPr>
        <w:t xml:space="preserve"> explains, computer attacks have grown over time, attackers have many different motivations, and computer systems are inherently vulnerable if security is not intentionally designed into them (Seacord, 2013).</w:t>
      </w:r>
    </w:p>
    <w:p w14:paraId="5A59C9FF" w14:textId="02DD55F6" w:rsidR="00BE5F50" w:rsidRPr="00BE5F50" w:rsidRDefault="00BE5F50" w:rsidP="00B17247">
      <w:pPr>
        <w:spacing w:line="480" w:lineRule="auto"/>
        <w:ind w:firstLine="720"/>
        <w:rPr>
          <w:rFonts w:ascii="Times New Roman" w:hAnsi="Times New Roman" w:cs="Times New Roman"/>
          <w:sz w:val="24"/>
          <w:szCs w:val="24"/>
        </w:rPr>
      </w:pPr>
      <w:r w:rsidRPr="00BE5F50">
        <w:rPr>
          <w:rFonts w:ascii="Times New Roman" w:hAnsi="Times New Roman" w:cs="Times New Roman"/>
          <w:sz w:val="24"/>
          <w:szCs w:val="24"/>
        </w:rPr>
        <w:t>One of the most important practices is adopting a secure coding standard early instead of waiting until final testing.</w:t>
      </w:r>
      <w:r w:rsidR="00840704" w:rsidRPr="00840704">
        <w:rPr>
          <w:rFonts w:ascii="Times New Roman" w:hAnsi="Times New Roman" w:cs="Times New Roman"/>
          <w:sz w:val="24"/>
          <w:szCs w:val="24"/>
        </w:rPr>
        <w:t>When security is left until the end, teams often face rushed fixes, missed vulnerabilities, and higher costs, which is why integrating security earlier in the software development lifecycle is considered a best practice (NIST, 202</w:t>
      </w:r>
      <w:r w:rsidR="007254F3">
        <w:rPr>
          <w:rFonts w:ascii="Times New Roman" w:hAnsi="Times New Roman" w:cs="Times New Roman"/>
          <w:sz w:val="24"/>
          <w:szCs w:val="24"/>
        </w:rPr>
        <w:t>2</w:t>
      </w:r>
      <w:r w:rsidR="00840704" w:rsidRPr="00840704">
        <w:rPr>
          <w:rFonts w:ascii="Times New Roman" w:hAnsi="Times New Roman" w:cs="Times New Roman"/>
          <w:sz w:val="24"/>
          <w:szCs w:val="24"/>
        </w:rPr>
        <w:t>).</w:t>
      </w:r>
      <w:r w:rsidR="00840704">
        <w:rPr>
          <w:rFonts w:ascii="Times New Roman" w:hAnsi="Times New Roman" w:cs="Times New Roman"/>
          <w:sz w:val="24"/>
          <w:szCs w:val="24"/>
        </w:rPr>
        <w:t xml:space="preserve"> </w:t>
      </w:r>
      <w:r w:rsidR="00FC2AAD" w:rsidRPr="00FC2AAD">
        <w:rPr>
          <w:rFonts w:ascii="Times New Roman" w:hAnsi="Times New Roman" w:cs="Times New Roman"/>
          <w:sz w:val="24"/>
          <w:szCs w:val="24"/>
        </w:rPr>
        <w:t>Standards such as input validation, proper memory management, and safe error handling help developers write safer code from the start. Catching problems during development through code reviews and static analysis is far more effective than patching issues after release (NIST, 2022).</w:t>
      </w:r>
    </w:p>
    <w:p w14:paraId="41A71FBE" w14:textId="77777777" w:rsidR="00BE5F50" w:rsidRPr="00BE5F50" w:rsidRDefault="00BE5F50" w:rsidP="00B17247">
      <w:pPr>
        <w:spacing w:line="480" w:lineRule="auto"/>
        <w:ind w:firstLine="720"/>
        <w:rPr>
          <w:rFonts w:ascii="Times New Roman" w:hAnsi="Times New Roman" w:cs="Times New Roman"/>
          <w:sz w:val="24"/>
          <w:szCs w:val="24"/>
        </w:rPr>
      </w:pPr>
      <w:r w:rsidRPr="00BE5F50">
        <w:rPr>
          <w:rFonts w:ascii="Times New Roman" w:hAnsi="Times New Roman" w:cs="Times New Roman"/>
          <w:sz w:val="24"/>
          <w:szCs w:val="24"/>
        </w:rPr>
        <w:t>Seacord (2013) also explains that security has both developmental and operational elements. Developmental security focuses on secure design and implementation, while operational security focuses on deployment, configuration, maintenance, and monitoring. Even well-written software can become vulnerable if it is poorly configured or left exposed. This shows that secure code alone is not enough.</w:t>
      </w:r>
    </w:p>
    <w:p w14:paraId="43798946" w14:textId="7D0611F8" w:rsidR="00BE5F50" w:rsidRPr="00BE5F50" w:rsidRDefault="00BE5F50" w:rsidP="00B17247">
      <w:pPr>
        <w:spacing w:line="480" w:lineRule="auto"/>
        <w:ind w:firstLine="720"/>
        <w:rPr>
          <w:rFonts w:ascii="Times New Roman" w:hAnsi="Times New Roman" w:cs="Times New Roman"/>
          <w:sz w:val="24"/>
          <w:szCs w:val="24"/>
        </w:rPr>
      </w:pPr>
      <w:r w:rsidRPr="00BE5F50">
        <w:rPr>
          <w:rFonts w:ascii="Times New Roman" w:hAnsi="Times New Roman" w:cs="Times New Roman"/>
          <w:sz w:val="24"/>
          <w:szCs w:val="24"/>
        </w:rPr>
        <w:lastRenderedPageBreak/>
        <w:t xml:space="preserve">Another major area is evaluating risk and the cost-benefit of mitigation. Not every vulnerability has the same impact, and not every fix is worth the same level of time or expense. </w:t>
      </w:r>
      <w:r w:rsidR="000F6A12" w:rsidRPr="000F6A12">
        <w:rPr>
          <w:rFonts w:ascii="Times New Roman" w:hAnsi="Times New Roman" w:cs="Times New Roman"/>
          <w:sz w:val="24"/>
          <w:szCs w:val="24"/>
        </w:rPr>
        <w:t xml:space="preserve">Organizations need to identify the most likely and most damaging threats first, then prioritize defenses where they matter most. The goal is not to remove all risk, which is unrealistic, but to reduce risk to an acceptable level while still maintaining usability and performance through a risk-based approach to cybersecurity (Pascoe et al., 2024). </w:t>
      </w:r>
    </w:p>
    <w:p w14:paraId="7DC0BCEF" w14:textId="77777777" w:rsidR="0094622A" w:rsidRDefault="0094622A" w:rsidP="00B17247">
      <w:pPr>
        <w:spacing w:line="480" w:lineRule="auto"/>
        <w:ind w:firstLine="720"/>
        <w:rPr>
          <w:rFonts w:ascii="Times New Roman" w:hAnsi="Times New Roman" w:cs="Times New Roman"/>
          <w:sz w:val="24"/>
          <w:szCs w:val="24"/>
        </w:rPr>
      </w:pPr>
      <w:r w:rsidRPr="0094622A">
        <w:rPr>
          <w:rFonts w:ascii="Times New Roman" w:hAnsi="Times New Roman" w:cs="Times New Roman"/>
          <w:sz w:val="24"/>
          <w:szCs w:val="24"/>
        </w:rPr>
        <w:t>Zero trust is another important concept. Traditional security models assumed that users or devices inside the network could be trusted. Zero trust removes that assumption and requires verification for every access request. This can include multi-factor authentication, device checks, session controls, and network segmentation. In my own experience moving from a lower-trust environment to a strict zero trust model, the extra logins and approvals felt inconvenient at first. Over time, I understood that those controls reduce unauthorized access and limit damage if an account is compromised. Zero trust also supports least privilege by ensuring users only have the access they need and by continuously validating access decisions instead of granting permanent trust (Rose et al., 2020).</w:t>
      </w:r>
    </w:p>
    <w:p w14:paraId="23ED20A6" w14:textId="77777777" w:rsidR="00C42E88" w:rsidRDefault="00C42E88" w:rsidP="00B17247">
      <w:pPr>
        <w:spacing w:line="480" w:lineRule="auto"/>
        <w:ind w:firstLine="720"/>
        <w:rPr>
          <w:rFonts w:ascii="Times New Roman" w:hAnsi="Times New Roman" w:cs="Times New Roman"/>
          <w:sz w:val="24"/>
          <w:szCs w:val="24"/>
        </w:rPr>
      </w:pPr>
      <w:r w:rsidRPr="00C42E88">
        <w:rPr>
          <w:rFonts w:ascii="Times New Roman" w:hAnsi="Times New Roman" w:cs="Times New Roman"/>
          <w:sz w:val="24"/>
          <w:szCs w:val="24"/>
        </w:rPr>
        <w:t>Finally, security policies provide the structure that ties everything together. Policies define expectations for authentication, authorization, data protection, logging, and monitoring. They create consistency across teams and help ensure security measures are followed instead of ignored. Effective policies should be practical, enforceable, regularly reviewed, and supported by tools such as automated scans and monitoring systems. Clear policies also help organizations respond consistently to threats while maintaining compliance and reducing risk (MetricStream, n.d.).</w:t>
      </w:r>
    </w:p>
    <w:p w14:paraId="5BB42EDA" w14:textId="24CB3CED" w:rsidR="00BE5F50" w:rsidRPr="00BE5F50" w:rsidRDefault="00BE5F50" w:rsidP="00B17247">
      <w:pPr>
        <w:spacing w:line="480" w:lineRule="auto"/>
        <w:ind w:firstLine="720"/>
        <w:rPr>
          <w:rFonts w:ascii="Times New Roman" w:hAnsi="Times New Roman" w:cs="Times New Roman"/>
          <w:sz w:val="24"/>
          <w:szCs w:val="24"/>
        </w:rPr>
      </w:pPr>
      <w:r w:rsidRPr="00BE5F50">
        <w:rPr>
          <w:rFonts w:ascii="Times New Roman" w:hAnsi="Times New Roman" w:cs="Times New Roman"/>
          <w:sz w:val="24"/>
          <w:szCs w:val="24"/>
        </w:rPr>
        <w:lastRenderedPageBreak/>
        <w:t>Overall, secure coding standards, risk management, zero trust, and security policies are all connected. Together, they create a layered and proactive approach to security that is much stronger than relying on any single tool or control.</w:t>
      </w:r>
    </w:p>
    <w:p w14:paraId="309132F6" w14:textId="77777777" w:rsidR="00C502F1" w:rsidRDefault="00C502F1" w:rsidP="00C502F1">
      <w:pPr>
        <w:spacing w:line="480" w:lineRule="auto"/>
        <w:ind w:firstLine="720"/>
        <w:rPr>
          <w:rFonts w:ascii="Times New Roman" w:hAnsi="Times New Roman" w:cs="Times New Roman"/>
          <w:sz w:val="24"/>
          <w:szCs w:val="24"/>
        </w:rPr>
      </w:pPr>
    </w:p>
    <w:p w14:paraId="4E2DE44F" w14:textId="77777777" w:rsidR="00E21655" w:rsidRPr="00C502F1" w:rsidRDefault="00E21655" w:rsidP="00C502F1">
      <w:pPr>
        <w:spacing w:line="480" w:lineRule="auto"/>
        <w:ind w:firstLine="720"/>
        <w:rPr>
          <w:rFonts w:ascii="Times New Roman" w:hAnsi="Times New Roman" w:cs="Times New Roman"/>
          <w:sz w:val="24"/>
          <w:szCs w:val="24"/>
        </w:rPr>
      </w:pPr>
    </w:p>
    <w:p w14:paraId="7FD493D0" w14:textId="77777777" w:rsidR="00DA63C7" w:rsidRPr="00630599" w:rsidRDefault="00DA63C7" w:rsidP="00DA63C7">
      <w:pPr>
        <w:rPr>
          <w:b/>
          <w:bCs/>
          <w:sz w:val="24"/>
          <w:szCs w:val="24"/>
        </w:rPr>
      </w:pPr>
      <w:r w:rsidRPr="00630599">
        <w:rPr>
          <w:b/>
          <w:bCs/>
          <w:sz w:val="24"/>
          <w:szCs w:val="24"/>
        </w:rPr>
        <w:t>References</w:t>
      </w:r>
    </w:p>
    <w:p w14:paraId="0907276A" w14:textId="676BEF1D" w:rsidR="00326877" w:rsidRDefault="00C502F1" w:rsidP="00DA63C7">
      <w:pPr>
        <w:spacing w:line="480" w:lineRule="auto"/>
        <w:rPr>
          <w:rFonts w:ascii="Times New Roman" w:hAnsi="Times New Roman" w:cs="Times New Roman"/>
          <w:sz w:val="24"/>
          <w:szCs w:val="24"/>
        </w:rPr>
      </w:pPr>
      <w:r w:rsidRPr="00C502F1">
        <w:rPr>
          <w:rFonts w:ascii="Times New Roman" w:hAnsi="Times New Roman" w:cs="Times New Roman"/>
          <w:sz w:val="24"/>
          <w:szCs w:val="24"/>
        </w:rPr>
        <w:t>Seacord, R. C. (2013). Secure coding in C and C++ (2nd ed.). Addison-Wesley.</w:t>
      </w:r>
    </w:p>
    <w:p w14:paraId="30EE5B97" w14:textId="77777777" w:rsidR="007254F3" w:rsidRDefault="007254F3" w:rsidP="00DA63C7">
      <w:pPr>
        <w:spacing w:line="480" w:lineRule="auto"/>
        <w:rPr>
          <w:rFonts w:ascii="Times New Roman" w:hAnsi="Times New Roman" w:cs="Times New Roman"/>
          <w:sz w:val="24"/>
          <w:szCs w:val="24"/>
        </w:rPr>
      </w:pPr>
      <w:r w:rsidRPr="007254F3">
        <w:rPr>
          <w:rFonts w:ascii="Times New Roman" w:hAnsi="Times New Roman" w:cs="Times New Roman"/>
          <w:sz w:val="24"/>
          <w:szCs w:val="24"/>
        </w:rPr>
        <w:t xml:space="preserve">National Institute of Standards and Technology. (2022). </w:t>
      </w:r>
      <w:r w:rsidRPr="007254F3">
        <w:rPr>
          <w:rFonts w:ascii="Times New Roman" w:hAnsi="Times New Roman" w:cs="Times New Roman"/>
          <w:i/>
          <w:iCs/>
          <w:sz w:val="24"/>
          <w:szCs w:val="24"/>
        </w:rPr>
        <w:t>Secure software development framework (SSDF) version 1.1: Recommendations for mitigating the risk of software vulnerabilities</w:t>
      </w:r>
      <w:r w:rsidRPr="007254F3">
        <w:rPr>
          <w:rFonts w:ascii="Times New Roman" w:hAnsi="Times New Roman" w:cs="Times New Roman"/>
          <w:sz w:val="24"/>
          <w:szCs w:val="24"/>
        </w:rPr>
        <w:t xml:space="preserve"> (NIST Special Publication 800-218). U.S. Department of Commerce. </w:t>
      </w:r>
      <w:hyperlink r:id="rId10" w:tgtFrame="_new" w:history="1">
        <w:r w:rsidRPr="007254F3">
          <w:rPr>
            <w:rStyle w:val="Hyperlink"/>
            <w:rFonts w:ascii="Times New Roman" w:hAnsi="Times New Roman" w:cs="Times New Roman"/>
            <w:sz w:val="24"/>
            <w:szCs w:val="24"/>
          </w:rPr>
          <w:t>https://doi.org/10.6028/NIST.SP.800-218</w:t>
        </w:r>
      </w:hyperlink>
    </w:p>
    <w:p w14:paraId="52D09259" w14:textId="18D7FC14" w:rsidR="00DA63C7" w:rsidRDefault="00DA63C7" w:rsidP="00DA63C7">
      <w:pPr>
        <w:spacing w:line="480" w:lineRule="auto"/>
        <w:rPr>
          <w:rFonts w:ascii="Times New Roman" w:hAnsi="Times New Roman" w:cs="Times New Roman"/>
          <w:sz w:val="24"/>
          <w:szCs w:val="24"/>
        </w:rPr>
      </w:pPr>
      <w:r w:rsidRPr="00DA63C7">
        <w:rPr>
          <w:rFonts w:ascii="Times New Roman" w:hAnsi="Times New Roman" w:cs="Times New Roman"/>
          <w:sz w:val="24"/>
          <w:szCs w:val="24"/>
        </w:rPr>
        <w:t xml:space="preserve">Rose, S., Borchert, O., Mitchell, S., &amp; Connelly, S. (2020). </w:t>
      </w:r>
      <w:r w:rsidRPr="00DA63C7">
        <w:rPr>
          <w:rFonts w:ascii="Times New Roman" w:hAnsi="Times New Roman" w:cs="Times New Roman"/>
          <w:i/>
          <w:iCs/>
          <w:sz w:val="24"/>
          <w:szCs w:val="24"/>
        </w:rPr>
        <w:t>Zero trust architecture</w:t>
      </w:r>
      <w:r w:rsidRPr="00DA63C7">
        <w:rPr>
          <w:rFonts w:ascii="Times New Roman" w:hAnsi="Times New Roman" w:cs="Times New Roman"/>
          <w:sz w:val="24"/>
          <w:szCs w:val="24"/>
        </w:rPr>
        <w:t xml:space="preserve"> (NIST Special Publication 800-207). National Institute of Standards and Technology. </w:t>
      </w:r>
      <w:hyperlink r:id="rId11" w:tgtFrame="_new" w:history="1">
        <w:r w:rsidRPr="00DA63C7">
          <w:rPr>
            <w:rStyle w:val="Hyperlink"/>
            <w:rFonts w:ascii="Times New Roman" w:hAnsi="Times New Roman" w:cs="Times New Roman"/>
            <w:sz w:val="24"/>
            <w:szCs w:val="24"/>
          </w:rPr>
          <w:t>https://doi.org/10.6028/NIST.SP.800-207</w:t>
        </w:r>
      </w:hyperlink>
    </w:p>
    <w:p w14:paraId="27EB453C" w14:textId="0914C833" w:rsidR="00457750" w:rsidRDefault="00457750" w:rsidP="00DA63C7">
      <w:pPr>
        <w:spacing w:line="480" w:lineRule="auto"/>
        <w:rPr>
          <w:rFonts w:ascii="Times New Roman" w:hAnsi="Times New Roman" w:cs="Times New Roman"/>
          <w:sz w:val="24"/>
          <w:szCs w:val="24"/>
        </w:rPr>
      </w:pPr>
      <w:r w:rsidRPr="00457750">
        <w:rPr>
          <w:rFonts w:ascii="Times New Roman" w:hAnsi="Times New Roman" w:cs="Times New Roman"/>
          <w:sz w:val="24"/>
          <w:szCs w:val="24"/>
        </w:rPr>
        <w:t xml:space="preserve">Pascoe, C., Quinn, S., &amp; Scarfone, K. (2024). </w:t>
      </w:r>
      <w:r w:rsidRPr="00457750">
        <w:rPr>
          <w:rFonts w:ascii="Times New Roman" w:hAnsi="Times New Roman" w:cs="Times New Roman"/>
          <w:i/>
          <w:iCs/>
          <w:sz w:val="24"/>
          <w:szCs w:val="24"/>
        </w:rPr>
        <w:t>The NIST Cybersecurity Framework (CSF) 2.0</w:t>
      </w:r>
      <w:r w:rsidRPr="00457750">
        <w:rPr>
          <w:rFonts w:ascii="Times New Roman" w:hAnsi="Times New Roman" w:cs="Times New Roman"/>
          <w:sz w:val="24"/>
          <w:szCs w:val="24"/>
        </w:rPr>
        <w:t xml:space="preserve"> (NIST CSWP 29). National Institute of Standards and Technology. </w:t>
      </w:r>
      <w:hyperlink r:id="rId12" w:tgtFrame="_new" w:history="1">
        <w:r w:rsidRPr="00457750">
          <w:rPr>
            <w:rStyle w:val="Hyperlink"/>
            <w:rFonts w:ascii="Times New Roman" w:hAnsi="Times New Roman" w:cs="Times New Roman"/>
            <w:sz w:val="24"/>
            <w:szCs w:val="24"/>
          </w:rPr>
          <w:t>https://doi.org/10.6028/NIST.CSWP.29</w:t>
        </w:r>
      </w:hyperlink>
    </w:p>
    <w:p w14:paraId="0C85CFE8" w14:textId="3EEDD68D" w:rsidR="006C4355" w:rsidRPr="003C24EA" w:rsidRDefault="006C4355" w:rsidP="00DA63C7">
      <w:pPr>
        <w:spacing w:line="480" w:lineRule="auto"/>
        <w:rPr>
          <w:rFonts w:ascii="Times New Roman" w:hAnsi="Times New Roman" w:cs="Times New Roman"/>
          <w:sz w:val="24"/>
          <w:szCs w:val="24"/>
        </w:rPr>
      </w:pPr>
      <w:r w:rsidRPr="006C4355">
        <w:rPr>
          <w:rFonts w:ascii="Times New Roman" w:hAnsi="Times New Roman" w:cs="Times New Roman"/>
          <w:sz w:val="24"/>
          <w:szCs w:val="24"/>
        </w:rPr>
        <w:t xml:space="preserve">MetricStream. (n.d.). </w:t>
      </w:r>
      <w:r w:rsidRPr="006C4355">
        <w:rPr>
          <w:rFonts w:ascii="Times New Roman" w:hAnsi="Times New Roman" w:cs="Times New Roman"/>
          <w:i/>
          <w:iCs/>
          <w:sz w:val="24"/>
          <w:szCs w:val="24"/>
        </w:rPr>
        <w:t>Build and implement an effective security policy</w:t>
      </w:r>
      <w:r w:rsidRPr="006C4355">
        <w:rPr>
          <w:rFonts w:ascii="Times New Roman" w:hAnsi="Times New Roman" w:cs="Times New Roman"/>
          <w:sz w:val="24"/>
          <w:szCs w:val="24"/>
        </w:rPr>
        <w:t xml:space="preserve">. MetricStream. </w:t>
      </w:r>
      <w:hyperlink r:id="rId13" w:tgtFrame="_new" w:history="1">
        <w:r w:rsidRPr="006C4355">
          <w:rPr>
            <w:rStyle w:val="Hyperlink"/>
            <w:rFonts w:ascii="Times New Roman" w:hAnsi="Times New Roman" w:cs="Times New Roman"/>
            <w:sz w:val="24"/>
            <w:szCs w:val="24"/>
          </w:rPr>
          <w:t>https://www.metricstream.com/learn/build-and-implement-an-effective-security-policy.html</w:t>
        </w:r>
      </w:hyperlink>
    </w:p>
    <w:sectPr w:rsidR="006C4355" w:rsidRPr="003C24EA" w:rsidSect="00045D5E">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B14B46" w14:textId="77777777" w:rsidR="00327D48" w:rsidRDefault="00327D48" w:rsidP="00365759">
      <w:pPr>
        <w:spacing w:after="0" w:line="240" w:lineRule="auto"/>
      </w:pPr>
      <w:r>
        <w:separator/>
      </w:r>
    </w:p>
  </w:endnote>
  <w:endnote w:type="continuationSeparator" w:id="0">
    <w:p w14:paraId="41E35D2B" w14:textId="77777777" w:rsidR="00327D48" w:rsidRDefault="00327D48" w:rsidP="003657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308B6" w14:textId="77777777" w:rsidR="00327D48" w:rsidRDefault="00327D48" w:rsidP="00365759">
      <w:pPr>
        <w:spacing w:after="0" w:line="240" w:lineRule="auto"/>
      </w:pPr>
      <w:r>
        <w:separator/>
      </w:r>
    </w:p>
  </w:footnote>
  <w:footnote w:type="continuationSeparator" w:id="0">
    <w:p w14:paraId="364590FA" w14:textId="77777777" w:rsidR="00327D48" w:rsidRDefault="00327D48" w:rsidP="003657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4"/>
      <w:gridCol w:w="3257"/>
      <w:gridCol w:w="3439"/>
    </w:tblGrid>
    <w:tr w:rsidR="00C94785" w:rsidRPr="00975079" w14:paraId="70D19787" w14:textId="77777777" w:rsidTr="000D3125">
      <w:trPr>
        <w:trHeight w:val="1070"/>
      </w:trPr>
      <w:tc>
        <w:tcPr>
          <w:tcW w:w="3114" w:type="dxa"/>
        </w:tcPr>
        <w:p w14:paraId="0EA2520F" w14:textId="5F61A547" w:rsidR="00A95DC9" w:rsidRDefault="00F85B08" w:rsidP="00B37D3F">
          <w:pPr>
            <w:rPr>
              <w:rFonts w:cs="Times New Roman"/>
            </w:rPr>
          </w:pPr>
          <w:r>
            <w:rPr>
              <w:rFonts w:cs="Times New Roman"/>
            </w:rPr>
            <w:t>Module</w:t>
          </w:r>
          <w:r w:rsidR="00A406AF">
            <w:rPr>
              <w:rFonts w:cs="Times New Roman"/>
            </w:rPr>
            <w:t xml:space="preserve"> </w:t>
          </w:r>
          <w:r w:rsidR="003830B2">
            <w:rPr>
              <w:rFonts w:cs="Times New Roman"/>
            </w:rPr>
            <w:t>8</w:t>
          </w:r>
          <w:r w:rsidR="00CB35D4">
            <w:rPr>
              <w:rFonts w:cs="Times New Roman"/>
            </w:rPr>
            <w:t>-</w:t>
          </w:r>
          <w:r w:rsidR="003830B2">
            <w:rPr>
              <w:rFonts w:cs="Times New Roman"/>
            </w:rPr>
            <w:t>2</w:t>
          </w:r>
        </w:p>
        <w:p w14:paraId="12214228" w14:textId="7948641B" w:rsidR="00C94785" w:rsidRPr="00975079" w:rsidRDefault="00C94785" w:rsidP="00B37D3F">
          <w:r w:rsidRPr="00975079">
            <w:rPr>
              <w:rFonts w:cs="Times New Roman"/>
            </w:rPr>
            <w:t>Grant McCord</w:t>
          </w:r>
        </w:p>
      </w:tc>
      <w:tc>
        <w:tcPr>
          <w:tcW w:w="3257" w:type="dxa"/>
        </w:tcPr>
        <w:p w14:paraId="20F3BF57" w14:textId="77777777" w:rsidR="00C94785" w:rsidRPr="00975079" w:rsidRDefault="00C94785" w:rsidP="00C94785">
          <w:pPr>
            <w:pStyle w:val="Header"/>
            <w:jc w:val="center"/>
          </w:pPr>
          <w:r w:rsidRPr="00975079">
            <w:rPr>
              <w:noProof/>
            </w:rPr>
            <w:drawing>
              <wp:inline distT="0" distB="0" distL="0" distR="0" wp14:anchorId="38CE2DBB" wp14:editId="58BD3985">
                <wp:extent cx="1104900" cy="476250"/>
                <wp:effectExtent l="0" t="0" r="0" b="0"/>
                <wp:docPr id="743270393" name="Graphic 74327039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tc>
      <w:tc>
        <w:tcPr>
          <w:tcW w:w="3439" w:type="dxa"/>
        </w:tcPr>
        <w:p w14:paraId="42003908" w14:textId="2EE9BB7F" w:rsidR="00C94785" w:rsidRPr="00975079" w:rsidRDefault="00C94785" w:rsidP="00C94785">
          <w:pPr>
            <w:pStyle w:val="Header"/>
            <w:jc w:val="right"/>
            <w:rPr>
              <w:rFonts w:cs="Times New Roman"/>
            </w:rPr>
          </w:pPr>
          <w:r w:rsidRPr="00975079">
            <w:rPr>
              <w:rFonts w:cs="Times New Roman"/>
            </w:rPr>
            <w:t>CS-</w:t>
          </w:r>
          <w:r w:rsidR="00656D13">
            <w:rPr>
              <w:rFonts w:cs="Times New Roman"/>
            </w:rPr>
            <w:t>4</w:t>
          </w:r>
          <w:r w:rsidR="00CB35D4">
            <w:rPr>
              <w:rFonts w:cs="Times New Roman"/>
            </w:rPr>
            <w:t>0</w:t>
          </w:r>
          <w:r w:rsidR="00656D13">
            <w:rPr>
              <w:rFonts w:cs="Times New Roman"/>
            </w:rPr>
            <w:t>5</w:t>
          </w:r>
        </w:p>
        <w:p w14:paraId="1D98CC3D" w14:textId="7C7B92E2" w:rsidR="00C94785" w:rsidRPr="00975079" w:rsidRDefault="00A406AF" w:rsidP="00C94785">
          <w:pPr>
            <w:pStyle w:val="Header"/>
            <w:jc w:val="right"/>
          </w:pPr>
          <w:r>
            <w:t xml:space="preserve">April </w:t>
          </w:r>
          <w:r w:rsidR="003830B2">
            <w:t>25</w:t>
          </w:r>
          <w:r w:rsidR="00C94785" w:rsidRPr="00975079">
            <w:t>, 202</w:t>
          </w:r>
          <w:r w:rsidR="006511DE">
            <w:t>6</w:t>
          </w:r>
        </w:p>
        <w:p w14:paraId="09DFFBF5" w14:textId="77777777" w:rsidR="00C94785" w:rsidRPr="00975079" w:rsidRDefault="00C94785" w:rsidP="00C94785">
          <w:pPr>
            <w:pStyle w:val="Header"/>
            <w:jc w:val="right"/>
          </w:pPr>
        </w:p>
      </w:tc>
    </w:tr>
  </w:tbl>
  <w:p w14:paraId="75AE6DF1" w14:textId="2A305A4F" w:rsidR="00365759" w:rsidRPr="00C94785" w:rsidRDefault="00365759" w:rsidP="00C947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26E5B"/>
    <w:multiLevelType w:val="multilevel"/>
    <w:tmpl w:val="CFD0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55FD5"/>
    <w:multiLevelType w:val="hybridMultilevel"/>
    <w:tmpl w:val="E27C3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0806E1"/>
    <w:multiLevelType w:val="hybridMultilevel"/>
    <w:tmpl w:val="44A4A4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10B5D7B"/>
    <w:multiLevelType w:val="hybridMultilevel"/>
    <w:tmpl w:val="71F8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BC3459"/>
    <w:multiLevelType w:val="hybridMultilevel"/>
    <w:tmpl w:val="0F48ABF4"/>
    <w:lvl w:ilvl="0" w:tplc="21DE8A9C">
      <w:start w:val="1"/>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7A45069"/>
    <w:multiLevelType w:val="multilevel"/>
    <w:tmpl w:val="1020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F42ACC"/>
    <w:multiLevelType w:val="hybridMultilevel"/>
    <w:tmpl w:val="1866562E"/>
    <w:lvl w:ilvl="0" w:tplc="4CA4ADCA">
      <w:start w:val="1"/>
      <w:numFmt w:val="bullet"/>
      <w:lvlText w:val=""/>
      <w:lvlJc w:val="left"/>
      <w:pPr>
        <w:ind w:left="360" w:hanging="360"/>
      </w:pPr>
      <w:rPr>
        <w:rFonts w:ascii="Symbol" w:hAnsi="Symbol" w:hint="default"/>
        <w:sz w:val="20"/>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7" w15:restartNumberingAfterBreak="0">
    <w:nsid w:val="3EDF2724"/>
    <w:multiLevelType w:val="hybridMultilevel"/>
    <w:tmpl w:val="8EF4BB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7C468A"/>
    <w:multiLevelType w:val="multilevel"/>
    <w:tmpl w:val="A234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FA344E"/>
    <w:multiLevelType w:val="hybridMultilevel"/>
    <w:tmpl w:val="CA0EE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94175BF"/>
    <w:multiLevelType w:val="multilevel"/>
    <w:tmpl w:val="C99C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2817B6"/>
    <w:multiLevelType w:val="hybridMultilevel"/>
    <w:tmpl w:val="8758AB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B5224D"/>
    <w:multiLevelType w:val="hybridMultilevel"/>
    <w:tmpl w:val="46163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F90156"/>
    <w:multiLevelType w:val="multilevel"/>
    <w:tmpl w:val="D9425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D31311"/>
    <w:multiLevelType w:val="multilevel"/>
    <w:tmpl w:val="6C7C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3BE31C3"/>
    <w:multiLevelType w:val="hybridMultilevel"/>
    <w:tmpl w:val="8CCCFDC8"/>
    <w:lvl w:ilvl="0" w:tplc="4CA4ADCA">
      <w:start w:val="1"/>
      <w:numFmt w:val="bullet"/>
      <w:lvlText w:val=""/>
      <w:lvlJc w:val="left"/>
      <w:pPr>
        <w:ind w:left="108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08439E6"/>
    <w:multiLevelType w:val="hybridMultilevel"/>
    <w:tmpl w:val="D6AE7B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906868178">
    <w:abstractNumId w:val="16"/>
  </w:num>
  <w:num w:numId="2" w16cid:durableId="1843472753">
    <w:abstractNumId w:val="16"/>
  </w:num>
  <w:num w:numId="3" w16cid:durableId="1091121890">
    <w:abstractNumId w:val="7"/>
  </w:num>
  <w:num w:numId="4" w16cid:durableId="1930238322">
    <w:abstractNumId w:val="11"/>
  </w:num>
  <w:num w:numId="5" w16cid:durableId="1193305314">
    <w:abstractNumId w:val="9"/>
  </w:num>
  <w:num w:numId="6" w16cid:durableId="2061131723">
    <w:abstractNumId w:val="3"/>
  </w:num>
  <w:num w:numId="7" w16cid:durableId="874730404">
    <w:abstractNumId w:val="4"/>
  </w:num>
  <w:num w:numId="8" w16cid:durableId="1138688361">
    <w:abstractNumId w:val="6"/>
  </w:num>
  <w:num w:numId="9" w16cid:durableId="162621799">
    <w:abstractNumId w:val="15"/>
  </w:num>
  <w:num w:numId="10" w16cid:durableId="496312652">
    <w:abstractNumId w:val="2"/>
  </w:num>
  <w:num w:numId="11" w16cid:durableId="915938545">
    <w:abstractNumId w:val="1"/>
  </w:num>
  <w:num w:numId="12" w16cid:durableId="1042948531">
    <w:abstractNumId w:val="14"/>
  </w:num>
  <w:num w:numId="13" w16cid:durableId="597520287">
    <w:abstractNumId w:val="13"/>
  </w:num>
  <w:num w:numId="14" w16cid:durableId="1775977317">
    <w:abstractNumId w:val="5"/>
  </w:num>
  <w:num w:numId="15" w16cid:durableId="951935046">
    <w:abstractNumId w:val="10"/>
  </w:num>
  <w:num w:numId="16" w16cid:durableId="1716854462">
    <w:abstractNumId w:val="0"/>
  </w:num>
  <w:num w:numId="17" w16cid:durableId="1136921265">
    <w:abstractNumId w:val="12"/>
  </w:num>
  <w:num w:numId="18" w16cid:durableId="314655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41B"/>
    <w:rsid w:val="00004A0F"/>
    <w:rsid w:val="000067A1"/>
    <w:rsid w:val="00007DA9"/>
    <w:rsid w:val="00010D33"/>
    <w:rsid w:val="00011733"/>
    <w:rsid w:val="000132AD"/>
    <w:rsid w:val="00013EB3"/>
    <w:rsid w:val="00014F78"/>
    <w:rsid w:val="00016B66"/>
    <w:rsid w:val="000219F1"/>
    <w:rsid w:val="00022875"/>
    <w:rsid w:val="00023D21"/>
    <w:rsid w:val="00027FB1"/>
    <w:rsid w:val="00030BDA"/>
    <w:rsid w:val="0003662D"/>
    <w:rsid w:val="00037C86"/>
    <w:rsid w:val="00037FC5"/>
    <w:rsid w:val="0004066C"/>
    <w:rsid w:val="00045D5E"/>
    <w:rsid w:val="00051CFD"/>
    <w:rsid w:val="00053B51"/>
    <w:rsid w:val="000550C7"/>
    <w:rsid w:val="00061003"/>
    <w:rsid w:val="000613B3"/>
    <w:rsid w:val="0007170B"/>
    <w:rsid w:val="000731D2"/>
    <w:rsid w:val="00075BFD"/>
    <w:rsid w:val="00077F85"/>
    <w:rsid w:val="0008007F"/>
    <w:rsid w:val="000820B5"/>
    <w:rsid w:val="0008468D"/>
    <w:rsid w:val="00085B07"/>
    <w:rsid w:val="000A0401"/>
    <w:rsid w:val="000A1EE2"/>
    <w:rsid w:val="000A3C63"/>
    <w:rsid w:val="000A53B7"/>
    <w:rsid w:val="000A66F6"/>
    <w:rsid w:val="000A7E7D"/>
    <w:rsid w:val="000B05AD"/>
    <w:rsid w:val="000B074A"/>
    <w:rsid w:val="000B4B50"/>
    <w:rsid w:val="000B7A66"/>
    <w:rsid w:val="000C0D58"/>
    <w:rsid w:val="000C4184"/>
    <w:rsid w:val="000C7C6E"/>
    <w:rsid w:val="000D24B5"/>
    <w:rsid w:val="000D257D"/>
    <w:rsid w:val="000D7734"/>
    <w:rsid w:val="000E32D1"/>
    <w:rsid w:val="000E3B4E"/>
    <w:rsid w:val="000E3F17"/>
    <w:rsid w:val="000F234B"/>
    <w:rsid w:val="000F343B"/>
    <w:rsid w:val="000F3CD0"/>
    <w:rsid w:val="000F44FB"/>
    <w:rsid w:val="000F4AB8"/>
    <w:rsid w:val="000F6A12"/>
    <w:rsid w:val="000F78F8"/>
    <w:rsid w:val="000F7C1D"/>
    <w:rsid w:val="00104655"/>
    <w:rsid w:val="00106489"/>
    <w:rsid w:val="001109AD"/>
    <w:rsid w:val="0011718C"/>
    <w:rsid w:val="001214DD"/>
    <w:rsid w:val="00125ED9"/>
    <w:rsid w:val="00127930"/>
    <w:rsid w:val="00130956"/>
    <w:rsid w:val="00133265"/>
    <w:rsid w:val="0014025B"/>
    <w:rsid w:val="00143B0E"/>
    <w:rsid w:val="001525E8"/>
    <w:rsid w:val="001536B6"/>
    <w:rsid w:val="00156D7F"/>
    <w:rsid w:val="001643AA"/>
    <w:rsid w:val="001655B6"/>
    <w:rsid w:val="00167C46"/>
    <w:rsid w:val="00172B86"/>
    <w:rsid w:val="001751AB"/>
    <w:rsid w:val="00175FC2"/>
    <w:rsid w:val="0018435F"/>
    <w:rsid w:val="001941B7"/>
    <w:rsid w:val="00195D34"/>
    <w:rsid w:val="001A1DB0"/>
    <w:rsid w:val="001A2E17"/>
    <w:rsid w:val="001B7686"/>
    <w:rsid w:val="001B7845"/>
    <w:rsid w:val="001C0934"/>
    <w:rsid w:val="001C3029"/>
    <w:rsid w:val="001C30C7"/>
    <w:rsid w:val="001D5634"/>
    <w:rsid w:val="001E2A26"/>
    <w:rsid w:val="001E7545"/>
    <w:rsid w:val="001F636A"/>
    <w:rsid w:val="002010EA"/>
    <w:rsid w:val="0020165D"/>
    <w:rsid w:val="0020235A"/>
    <w:rsid w:val="00202597"/>
    <w:rsid w:val="00204EA7"/>
    <w:rsid w:val="002126C5"/>
    <w:rsid w:val="0021385B"/>
    <w:rsid w:val="00213B83"/>
    <w:rsid w:val="00227ECC"/>
    <w:rsid w:val="00231829"/>
    <w:rsid w:val="00233A78"/>
    <w:rsid w:val="002341C9"/>
    <w:rsid w:val="002372A4"/>
    <w:rsid w:val="00250575"/>
    <w:rsid w:val="00252CDA"/>
    <w:rsid w:val="002566C7"/>
    <w:rsid w:val="00260142"/>
    <w:rsid w:val="00260729"/>
    <w:rsid w:val="002630A6"/>
    <w:rsid w:val="002650C2"/>
    <w:rsid w:val="00265564"/>
    <w:rsid w:val="00272B48"/>
    <w:rsid w:val="00274C17"/>
    <w:rsid w:val="00276CBE"/>
    <w:rsid w:val="00280C2E"/>
    <w:rsid w:val="00282421"/>
    <w:rsid w:val="00287399"/>
    <w:rsid w:val="0029018A"/>
    <w:rsid w:val="00290255"/>
    <w:rsid w:val="00290E4A"/>
    <w:rsid w:val="0029326D"/>
    <w:rsid w:val="00293899"/>
    <w:rsid w:val="0029465F"/>
    <w:rsid w:val="002A0A55"/>
    <w:rsid w:val="002B16B1"/>
    <w:rsid w:val="002B44BB"/>
    <w:rsid w:val="002B684B"/>
    <w:rsid w:val="002D2CF2"/>
    <w:rsid w:val="002D6742"/>
    <w:rsid w:val="002D69BB"/>
    <w:rsid w:val="002E3489"/>
    <w:rsid w:val="002E7106"/>
    <w:rsid w:val="003007AF"/>
    <w:rsid w:val="00300D57"/>
    <w:rsid w:val="003014BA"/>
    <w:rsid w:val="00304ACD"/>
    <w:rsid w:val="0030672C"/>
    <w:rsid w:val="00310F54"/>
    <w:rsid w:val="00311938"/>
    <w:rsid w:val="00312FC9"/>
    <w:rsid w:val="003133C5"/>
    <w:rsid w:val="003142FC"/>
    <w:rsid w:val="003154C1"/>
    <w:rsid w:val="00326877"/>
    <w:rsid w:val="00327D48"/>
    <w:rsid w:val="00331CCC"/>
    <w:rsid w:val="00332073"/>
    <w:rsid w:val="00334D72"/>
    <w:rsid w:val="00336486"/>
    <w:rsid w:val="00341AFD"/>
    <w:rsid w:val="003468AD"/>
    <w:rsid w:val="00346920"/>
    <w:rsid w:val="003469A1"/>
    <w:rsid w:val="00346D6B"/>
    <w:rsid w:val="003637D5"/>
    <w:rsid w:val="00363B00"/>
    <w:rsid w:val="0036497E"/>
    <w:rsid w:val="003651BE"/>
    <w:rsid w:val="00365320"/>
    <w:rsid w:val="00365759"/>
    <w:rsid w:val="00380909"/>
    <w:rsid w:val="003830B2"/>
    <w:rsid w:val="00384491"/>
    <w:rsid w:val="0038616B"/>
    <w:rsid w:val="003957C0"/>
    <w:rsid w:val="00397BEE"/>
    <w:rsid w:val="003A022B"/>
    <w:rsid w:val="003B1700"/>
    <w:rsid w:val="003B1F06"/>
    <w:rsid w:val="003B2ED8"/>
    <w:rsid w:val="003B4D84"/>
    <w:rsid w:val="003C24EA"/>
    <w:rsid w:val="003C4622"/>
    <w:rsid w:val="003C70B8"/>
    <w:rsid w:val="003C7866"/>
    <w:rsid w:val="003D3040"/>
    <w:rsid w:val="003D352C"/>
    <w:rsid w:val="003D3F86"/>
    <w:rsid w:val="003E006D"/>
    <w:rsid w:val="003E1312"/>
    <w:rsid w:val="003E38FE"/>
    <w:rsid w:val="00401930"/>
    <w:rsid w:val="00407E37"/>
    <w:rsid w:val="00412E27"/>
    <w:rsid w:val="00416AB3"/>
    <w:rsid w:val="004172EA"/>
    <w:rsid w:val="004221CA"/>
    <w:rsid w:val="00425617"/>
    <w:rsid w:val="004277BB"/>
    <w:rsid w:val="00427B7F"/>
    <w:rsid w:val="00430FEC"/>
    <w:rsid w:val="0044057F"/>
    <w:rsid w:val="00444092"/>
    <w:rsid w:val="00454F15"/>
    <w:rsid w:val="00457750"/>
    <w:rsid w:val="00457B0C"/>
    <w:rsid w:val="00460145"/>
    <w:rsid w:val="00462126"/>
    <w:rsid w:val="00463D06"/>
    <w:rsid w:val="004660D2"/>
    <w:rsid w:val="00476A0A"/>
    <w:rsid w:val="00477EA1"/>
    <w:rsid w:val="00482260"/>
    <w:rsid w:val="00491DC9"/>
    <w:rsid w:val="004A032B"/>
    <w:rsid w:val="004A23B5"/>
    <w:rsid w:val="004A4120"/>
    <w:rsid w:val="004A46A9"/>
    <w:rsid w:val="004B276A"/>
    <w:rsid w:val="004C2EFF"/>
    <w:rsid w:val="004C5D09"/>
    <w:rsid w:val="004C6235"/>
    <w:rsid w:val="004D4696"/>
    <w:rsid w:val="004E3457"/>
    <w:rsid w:val="004E3C9A"/>
    <w:rsid w:val="004E4A7A"/>
    <w:rsid w:val="004E6FAF"/>
    <w:rsid w:val="004F105F"/>
    <w:rsid w:val="004F46B5"/>
    <w:rsid w:val="004F4E13"/>
    <w:rsid w:val="00500B36"/>
    <w:rsid w:val="00501DF2"/>
    <w:rsid w:val="005033C1"/>
    <w:rsid w:val="00503A9F"/>
    <w:rsid w:val="00507BB8"/>
    <w:rsid w:val="005112B1"/>
    <w:rsid w:val="00511B0B"/>
    <w:rsid w:val="0051423E"/>
    <w:rsid w:val="00515EF1"/>
    <w:rsid w:val="0051676C"/>
    <w:rsid w:val="00516E7A"/>
    <w:rsid w:val="005272A5"/>
    <w:rsid w:val="00527505"/>
    <w:rsid w:val="00533D82"/>
    <w:rsid w:val="00534903"/>
    <w:rsid w:val="0053535B"/>
    <w:rsid w:val="00535A71"/>
    <w:rsid w:val="00544219"/>
    <w:rsid w:val="005551D0"/>
    <w:rsid w:val="005552C4"/>
    <w:rsid w:val="00557ED7"/>
    <w:rsid w:val="00564BF6"/>
    <w:rsid w:val="0056770A"/>
    <w:rsid w:val="0057701F"/>
    <w:rsid w:val="005800AE"/>
    <w:rsid w:val="0058077B"/>
    <w:rsid w:val="00582165"/>
    <w:rsid w:val="00584CAF"/>
    <w:rsid w:val="00584F6F"/>
    <w:rsid w:val="0058742F"/>
    <w:rsid w:val="00587488"/>
    <w:rsid w:val="005925DE"/>
    <w:rsid w:val="005946C2"/>
    <w:rsid w:val="005B68C7"/>
    <w:rsid w:val="005B7FF9"/>
    <w:rsid w:val="005C2FBE"/>
    <w:rsid w:val="005D6741"/>
    <w:rsid w:val="005E65FB"/>
    <w:rsid w:val="005E782A"/>
    <w:rsid w:val="005F011E"/>
    <w:rsid w:val="005F0F73"/>
    <w:rsid w:val="00600311"/>
    <w:rsid w:val="00607B9D"/>
    <w:rsid w:val="00607D2B"/>
    <w:rsid w:val="0061169C"/>
    <w:rsid w:val="00615EDF"/>
    <w:rsid w:val="00617382"/>
    <w:rsid w:val="00620A6C"/>
    <w:rsid w:val="006219BD"/>
    <w:rsid w:val="00622531"/>
    <w:rsid w:val="00624679"/>
    <w:rsid w:val="00627A74"/>
    <w:rsid w:val="00630599"/>
    <w:rsid w:val="00633436"/>
    <w:rsid w:val="00633C2E"/>
    <w:rsid w:val="00641823"/>
    <w:rsid w:val="0064587F"/>
    <w:rsid w:val="006511DE"/>
    <w:rsid w:val="00655760"/>
    <w:rsid w:val="00656D13"/>
    <w:rsid w:val="00660A3A"/>
    <w:rsid w:val="00661318"/>
    <w:rsid w:val="00666777"/>
    <w:rsid w:val="00671CD4"/>
    <w:rsid w:val="00672B1F"/>
    <w:rsid w:val="00675017"/>
    <w:rsid w:val="006754D9"/>
    <w:rsid w:val="006864B6"/>
    <w:rsid w:val="006869A7"/>
    <w:rsid w:val="00687AAA"/>
    <w:rsid w:val="006930CE"/>
    <w:rsid w:val="006936A5"/>
    <w:rsid w:val="0069663C"/>
    <w:rsid w:val="006A134D"/>
    <w:rsid w:val="006A1CFC"/>
    <w:rsid w:val="006A24B6"/>
    <w:rsid w:val="006A4643"/>
    <w:rsid w:val="006B0666"/>
    <w:rsid w:val="006C4355"/>
    <w:rsid w:val="006C48D3"/>
    <w:rsid w:val="006C5D41"/>
    <w:rsid w:val="006C6C82"/>
    <w:rsid w:val="006D3BF3"/>
    <w:rsid w:val="006E026D"/>
    <w:rsid w:val="006E7639"/>
    <w:rsid w:val="006F0A2C"/>
    <w:rsid w:val="006F1A6C"/>
    <w:rsid w:val="006F6EAE"/>
    <w:rsid w:val="00700515"/>
    <w:rsid w:val="00700D5B"/>
    <w:rsid w:val="00701ADB"/>
    <w:rsid w:val="00704F86"/>
    <w:rsid w:val="007061EE"/>
    <w:rsid w:val="007100F6"/>
    <w:rsid w:val="0071052E"/>
    <w:rsid w:val="007109F1"/>
    <w:rsid w:val="007113DD"/>
    <w:rsid w:val="00715836"/>
    <w:rsid w:val="00716D05"/>
    <w:rsid w:val="00716E29"/>
    <w:rsid w:val="00722326"/>
    <w:rsid w:val="007254F3"/>
    <w:rsid w:val="0072700D"/>
    <w:rsid w:val="0073135C"/>
    <w:rsid w:val="007352A0"/>
    <w:rsid w:val="00736A6E"/>
    <w:rsid w:val="00736F5B"/>
    <w:rsid w:val="00737800"/>
    <w:rsid w:val="00740BEE"/>
    <w:rsid w:val="007416BA"/>
    <w:rsid w:val="00742129"/>
    <w:rsid w:val="00742D63"/>
    <w:rsid w:val="00750291"/>
    <w:rsid w:val="00750723"/>
    <w:rsid w:val="00755042"/>
    <w:rsid w:val="00755C11"/>
    <w:rsid w:val="00757B24"/>
    <w:rsid w:val="007620B5"/>
    <w:rsid w:val="007625F8"/>
    <w:rsid w:val="00764646"/>
    <w:rsid w:val="007712BE"/>
    <w:rsid w:val="00773E50"/>
    <w:rsid w:val="00776E5B"/>
    <w:rsid w:val="0078372E"/>
    <w:rsid w:val="00783EC5"/>
    <w:rsid w:val="00786DD2"/>
    <w:rsid w:val="00790ED9"/>
    <w:rsid w:val="00796CC1"/>
    <w:rsid w:val="0079794F"/>
    <w:rsid w:val="007A2C13"/>
    <w:rsid w:val="007B0D1C"/>
    <w:rsid w:val="007B79B8"/>
    <w:rsid w:val="007C24EF"/>
    <w:rsid w:val="007D26CC"/>
    <w:rsid w:val="007D68E8"/>
    <w:rsid w:val="007E57D2"/>
    <w:rsid w:val="007F2E27"/>
    <w:rsid w:val="007F7D0E"/>
    <w:rsid w:val="00800733"/>
    <w:rsid w:val="00800DE6"/>
    <w:rsid w:val="00800E32"/>
    <w:rsid w:val="00801F66"/>
    <w:rsid w:val="00802113"/>
    <w:rsid w:val="00802F4E"/>
    <w:rsid w:val="00807353"/>
    <w:rsid w:val="008074C4"/>
    <w:rsid w:val="00812900"/>
    <w:rsid w:val="00817F60"/>
    <w:rsid w:val="00822035"/>
    <w:rsid w:val="00831245"/>
    <w:rsid w:val="008313A1"/>
    <w:rsid w:val="00840704"/>
    <w:rsid w:val="00841CB8"/>
    <w:rsid w:val="00841DB4"/>
    <w:rsid w:val="008439C5"/>
    <w:rsid w:val="008443C0"/>
    <w:rsid w:val="008469F8"/>
    <w:rsid w:val="008647E4"/>
    <w:rsid w:val="008703B8"/>
    <w:rsid w:val="00873CCF"/>
    <w:rsid w:val="008757D4"/>
    <w:rsid w:val="00875A1A"/>
    <w:rsid w:val="0087630D"/>
    <w:rsid w:val="00882F98"/>
    <w:rsid w:val="008839D7"/>
    <w:rsid w:val="0088472A"/>
    <w:rsid w:val="00884910"/>
    <w:rsid w:val="008873B2"/>
    <w:rsid w:val="0088764D"/>
    <w:rsid w:val="008A0C1C"/>
    <w:rsid w:val="008A54DD"/>
    <w:rsid w:val="008A5B3D"/>
    <w:rsid w:val="008A7743"/>
    <w:rsid w:val="008B0C31"/>
    <w:rsid w:val="008B571E"/>
    <w:rsid w:val="008B5A47"/>
    <w:rsid w:val="008C089B"/>
    <w:rsid w:val="008C2EAD"/>
    <w:rsid w:val="008D77BC"/>
    <w:rsid w:val="008D7C85"/>
    <w:rsid w:val="008E1611"/>
    <w:rsid w:val="008E4267"/>
    <w:rsid w:val="008E4F67"/>
    <w:rsid w:val="008E64FD"/>
    <w:rsid w:val="008E6D90"/>
    <w:rsid w:val="008E71D3"/>
    <w:rsid w:val="008E72CF"/>
    <w:rsid w:val="008F4255"/>
    <w:rsid w:val="008F6BDD"/>
    <w:rsid w:val="00900A75"/>
    <w:rsid w:val="00901364"/>
    <w:rsid w:val="00903C01"/>
    <w:rsid w:val="0090505D"/>
    <w:rsid w:val="0092180A"/>
    <w:rsid w:val="0092243D"/>
    <w:rsid w:val="009362CB"/>
    <w:rsid w:val="00936E10"/>
    <w:rsid w:val="009417D6"/>
    <w:rsid w:val="0094622A"/>
    <w:rsid w:val="009503E0"/>
    <w:rsid w:val="0096112C"/>
    <w:rsid w:val="009672EE"/>
    <w:rsid w:val="00967575"/>
    <w:rsid w:val="00973B6E"/>
    <w:rsid w:val="0097662F"/>
    <w:rsid w:val="00980476"/>
    <w:rsid w:val="009804BA"/>
    <w:rsid w:val="00984192"/>
    <w:rsid w:val="00987399"/>
    <w:rsid w:val="00987CF5"/>
    <w:rsid w:val="00987ECE"/>
    <w:rsid w:val="0099090F"/>
    <w:rsid w:val="0099383E"/>
    <w:rsid w:val="009A25C1"/>
    <w:rsid w:val="009A2BDC"/>
    <w:rsid w:val="009D0E76"/>
    <w:rsid w:val="009D121E"/>
    <w:rsid w:val="009D13CE"/>
    <w:rsid w:val="009E0C97"/>
    <w:rsid w:val="009E7638"/>
    <w:rsid w:val="009F1857"/>
    <w:rsid w:val="009F2989"/>
    <w:rsid w:val="009F4309"/>
    <w:rsid w:val="009F47EA"/>
    <w:rsid w:val="009F488F"/>
    <w:rsid w:val="009F66B7"/>
    <w:rsid w:val="00A011ED"/>
    <w:rsid w:val="00A050FA"/>
    <w:rsid w:val="00A11410"/>
    <w:rsid w:val="00A2052B"/>
    <w:rsid w:val="00A205F7"/>
    <w:rsid w:val="00A23F09"/>
    <w:rsid w:val="00A2747C"/>
    <w:rsid w:val="00A27A24"/>
    <w:rsid w:val="00A306F1"/>
    <w:rsid w:val="00A31722"/>
    <w:rsid w:val="00A3242A"/>
    <w:rsid w:val="00A32A1E"/>
    <w:rsid w:val="00A3522B"/>
    <w:rsid w:val="00A40354"/>
    <w:rsid w:val="00A406AF"/>
    <w:rsid w:val="00A436F6"/>
    <w:rsid w:val="00A44C5F"/>
    <w:rsid w:val="00A54483"/>
    <w:rsid w:val="00A572EC"/>
    <w:rsid w:val="00A6646D"/>
    <w:rsid w:val="00A7097F"/>
    <w:rsid w:val="00A71244"/>
    <w:rsid w:val="00A72D1C"/>
    <w:rsid w:val="00A80EAE"/>
    <w:rsid w:val="00A81AED"/>
    <w:rsid w:val="00A832EE"/>
    <w:rsid w:val="00A87FC9"/>
    <w:rsid w:val="00A94198"/>
    <w:rsid w:val="00A95DC9"/>
    <w:rsid w:val="00A976CE"/>
    <w:rsid w:val="00A97D9E"/>
    <w:rsid w:val="00AA02D0"/>
    <w:rsid w:val="00AC0599"/>
    <w:rsid w:val="00AC196E"/>
    <w:rsid w:val="00AD0327"/>
    <w:rsid w:val="00AD4D77"/>
    <w:rsid w:val="00AD5A59"/>
    <w:rsid w:val="00AD7346"/>
    <w:rsid w:val="00AE0114"/>
    <w:rsid w:val="00AE22B6"/>
    <w:rsid w:val="00AE6806"/>
    <w:rsid w:val="00AF6F1D"/>
    <w:rsid w:val="00B00DA7"/>
    <w:rsid w:val="00B03E32"/>
    <w:rsid w:val="00B06666"/>
    <w:rsid w:val="00B06FED"/>
    <w:rsid w:val="00B078BF"/>
    <w:rsid w:val="00B10B03"/>
    <w:rsid w:val="00B110EB"/>
    <w:rsid w:val="00B117CD"/>
    <w:rsid w:val="00B132B7"/>
    <w:rsid w:val="00B13CAF"/>
    <w:rsid w:val="00B14244"/>
    <w:rsid w:val="00B14E27"/>
    <w:rsid w:val="00B15C51"/>
    <w:rsid w:val="00B15DDC"/>
    <w:rsid w:val="00B17247"/>
    <w:rsid w:val="00B22266"/>
    <w:rsid w:val="00B3705A"/>
    <w:rsid w:val="00B37D3F"/>
    <w:rsid w:val="00B418B3"/>
    <w:rsid w:val="00B43C22"/>
    <w:rsid w:val="00B452DA"/>
    <w:rsid w:val="00B46810"/>
    <w:rsid w:val="00B520D8"/>
    <w:rsid w:val="00B5501A"/>
    <w:rsid w:val="00B62928"/>
    <w:rsid w:val="00B717BB"/>
    <w:rsid w:val="00B71E84"/>
    <w:rsid w:val="00B72C01"/>
    <w:rsid w:val="00B73E9E"/>
    <w:rsid w:val="00B74F07"/>
    <w:rsid w:val="00B77A4E"/>
    <w:rsid w:val="00B821B5"/>
    <w:rsid w:val="00B85075"/>
    <w:rsid w:val="00B864E1"/>
    <w:rsid w:val="00B90036"/>
    <w:rsid w:val="00B91069"/>
    <w:rsid w:val="00B92ABD"/>
    <w:rsid w:val="00B97E74"/>
    <w:rsid w:val="00BB3527"/>
    <w:rsid w:val="00BB6438"/>
    <w:rsid w:val="00BC3593"/>
    <w:rsid w:val="00BC433B"/>
    <w:rsid w:val="00BC5F94"/>
    <w:rsid w:val="00BD5AAB"/>
    <w:rsid w:val="00BD6A5F"/>
    <w:rsid w:val="00BE53EA"/>
    <w:rsid w:val="00BE5F50"/>
    <w:rsid w:val="00BE6CDC"/>
    <w:rsid w:val="00BF03E1"/>
    <w:rsid w:val="00BF0DE1"/>
    <w:rsid w:val="00BF0FF3"/>
    <w:rsid w:val="00BF17AB"/>
    <w:rsid w:val="00BF2677"/>
    <w:rsid w:val="00BF51D0"/>
    <w:rsid w:val="00BF5C14"/>
    <w:rsid w:val="00BF760C"/>
    <w:rsid w:val="00C00C20"/>
    <w:rsid w:val="00C02AB0"/>
    <w:rsid w:val="00C02DCF"/>
    <w:rsid w:val="00C04192"/>
    <w:rsid w:val="00C05765"/>
    <w:rsid w:val="00C069EC"/>
    <w:rsid w:val="00C06BD8"/>
    <w:rsid w:val="00C11086"/>
    <w:rsid w:val="00C15004"/>
    <w:rsid w:val="00C17E98"/>
    <w:rsid w:val="00C31C9E"/>
    <w:rsid w:val="00C42E88"/>
    <w:rsid w:val="00C45469"/>
    <w:rsid w:val="00C45E68"/>
    <w:rsid w:val="00C502F1"/>
    <w:rsid w:val="00C5209D"/>
    <w:rsid w:val="00C522D3"/>
    <w:rsid w:val="00C52910"/>
    <w:rsid w:val="00C61002"/>
    <w:rsid w:val="00C6396E"/>
    <w:rsid w:val="00C6525C"/>
    <w:rsid w:val="00C66304"/>
    <w:rsid w:val="00C70F32"/>
    <w:rsid w:val="00C726A6"/>
    <w:rsid w:val="00C77184"/>
    <w:rsid w:val="00C863EE"/>
    <w:rsid w:val="00C94785"/>
    <w:rsid w:val="00CA0701"/>
    <w:rsid w:val="00CA3924"/>
    <w:rsid w:val="00CA5B05"/>
    <w:rsid w:val="00CB35D4"/>
    <w:rsid w:val="00CB53AE"/>
    <w:rsid w:val="00CC4FD6"/>
    <w:rsid w:val="00CC5EB6"/>
    <w:rsid w:val="00CD096A"/>
    <w:rsid w:val="00CD1867"/>
    <w:rsid w:val="00CD4922"/>
    <w:rsid w:val="00CD5C2A"/>
    <w:rsid w:val="00CD654B"/>
    <w:rsid w:val="00CD67D4"/>
    <w:rsid w:val="00CE489A"/>
    <w:rsid w:val="00D009AA"/>
    <w:rsid w:val="00D02A94"/>
    <w:rsid w:val="00D02FBF"/>
    <w:rsid w:val="00D06351"/>
    <w:rsid w:val="00D1083C"/>
    <w:rsid w:val="00D11EFF"/>
    <w:rsid w:val="00D12F50"/>
    <w:rsid w:val="00D163D5"/>
    <w:rsid w:val="00D1799B"/>
    <w:rsid w:val="00D215BF"/>
    <w:rsid w:val="00D23281"/>
    <w:rsid w:val="00D2373C"/>
    <w:rsid w:val="00D238FE"/>
    <w:rsid w:val="00D26ECC"/>
    <w:rsid w:val="00D3305F"/>
    <w:rsid w:val="00D37EA7"/>
    <w:rsid w:val="00D449D4"/>
    <w:rsid w:val="00D47203"/>
    <w:rsid w:val="00D54496"/>
    <w:rsid w:val="00D5769C"/>
    <w:rsid w:val="00D57B62"/>
    <w:rsid w:val="00D62FD3"/>
    <w:rsid w:val="00D638B7"/>
    <w:rsid w:val="00D75D01"/>
    <w:rsid w:val="00D7638F"/>
    <w:rsid w:val="00D77884"/>
    <w:rsid w:val="00D927A3"/>
    <w:rsid w:val="00D94BB9"/>
    <w:rsid w:val="00D96A60"/>
    <w:rsid w:val="00DA14C8"/>
    <w:rsid w:val="00DA63C7"/>
    <w:rsid w:val="00DB0E67"/>
    <w:rsid w:val="00DB34FE"/>
    <w:rsid w:val="00DB49EA"/>
    <w:rsid w:val="00DB57FE"/>
    <w:rsid w:val="00DB6C2C"/>
    <w:rsid w:val="00DC1770"/>
    <w:rsid w:val="00DC2C52"/>
    <w:rsid w:val="00DD4099"/>
    <w:rsid w:val="00DD52A3"/>
    <w:rsid w:val="00DD6EBB"/>
    <w:rsid w:val="00DE4D1E"/>
    <w:rsid w:val="00DE6570"/>
    <w:rsid w:val="00DF2507"/>
    <w:rsid w:val="00DF308C"/>
    <w:rsid w:val="00DF5B92"/>
    <w:rsid w:val="00E06430"/>
    <w:rsid w:val="00E11ECA"/>
    <w:rsid w:val="00E125E1"/>
    <w:rsid w:val="00E133DE"/>
    <w:rsid w:val="00E21349"/>
    <w:rsid w:val="00E21655"/>
    <w:rsid w:val="00E22238"/>
    <w:rsid w:val="00E24642"/>
    <w:rsid w:val="00E24B95"/>
    <w:rsid w:val="00E265CD"/>
    <w:rsid w:val="00E46A20"/>
    <w:rsid w:val="00E46DC6"/>
    <w:rsid w:val="00E47129"/>
    <w:rsid w:val="00E4747D"/>
    <w:rsid w:val="00E50902"/>
    <w:rsid w:val="00E5141B"/>
    <w:rsid w:val="00E51A1D"/>
    <w:rsid w:val="00E51BEB"/>
    <w:rsid w:val="00E55CF6"/>
    <w:rsid w:val="00E60C82"/>
    <w:rsid w:val="00E62FEA"/>
    <w:rsid w:val="00E67452"/>
    <w:rsid w:val="00E73B89"/>
    <w:rsid w:val="00E77BD2"/>
    <w:rsid w:val="00E853F7"/>
    <w:rsid w:val="00E87717"/>
    <w:rsid w:val="00E91AF0"/>
    <w:rsid w:val="00E92D0D"/>
    <w:rsid w:val="00E92F60"/>
    <w:rsid w:val="00EA3041"/>
    <w:rsid w:val="00EA328C"/>
    <w:rsid w:val="00EA58BC"/>
    <w:rsid w:val="00EA5EC0"/>
    <w:rsid w:val="00EA5EE1"/>
    <w:rsid w:val="00EA746C"/>
    <w:rsid w:val="00EA7D5F"/>
    <w:rsid w:val="00EB0F7B"/>
    <w:rsid w:val="00EB20E7"/>
    <w:rsid w:val="00EB24CE"/>
    <w:rsid w:val="00EB3082"/>
    <w:rsid w:val="00EB5AEF"/>
    <w:rsid w:val="00EC4060"/>
    <w:rsid w:val="00EC7AC0"/>
    <w:rsid w:val="00ED746E"/>
    <w:rsid w:val="00EE3E1A"/>
    <w:rsid w:val="00EE70A7"/>
    <w:rsid w:val="00EF0AE8"/>
    <w:rsid w:val="00EF1835"/>
    <w:rsid w:val="00EF18E2"/>
    <w:rsid w:val="00EF26A1"/>
    <w:rsid w:val="00EF4428"/>
    <w:rsid w:val="00EF5ABF"/>
    <w:rsid w:val="00F02844"/>
    <w:rsid w:val="00F039B1"/>
    <w:rsid w:val="00F109FF"/>
    <w:rsid w:val="00F27078"/>
    <w:rsid w:val="00F346D7"/>
    <w:rsid w:val="00F35A07"/>
    <w:rsid w:val="00F36CAB"/>
    <w:rsid w:val="00F4082E"/>
    <w:rsid w:val="00F4329A"/>
    <w:rsid w:val="00F51D3B"/>
    <w:rsid w:val="00F6143A"/>
    <w:rsid w:val="00F62ABC"/>
    <w:rsid w:val="00F6398B"/>
    <w:rsid w:val="00F7051A"/>
    <w:rsid w:val="00F7225D"/>
    <w:rsid w:val="00F7301C"/>
    <w:rsid w:val="00F76F0A"/>
    <w:rsid w:val="00F77464"/>
    <w:rsid w:val="00F816DE"/>
    <w:rsid w:val="00F85B08"/>
    <w:rsid w:val="00F93968"/>
    <w:rsid w:val="00F95CE2"/>
    <w:rsid w:val="00FA025D"/>
    <w:rsid w:val="00FB7891"/>
    <w:rsid w:val="00FC2AAD"/>
    <w:rsid w:val="00FC2C88"/>
    <w:rsid w:val="00FC4602"/>
    <w:rsid w:val="00FC46D3"/>
    <w:rsid w:val="00FC5A05"/>
    <w:rsid w:val="00FD1474"/>
    <w:rsid w:val="00FD4422"/>
    <w:rsid w:val="00FE710D"/>
    <w:rsid w:val="00FF150E"/>
    <w:rsid w:val="00FF3A37"/>
    <w:rsid w:val="00FF4363"/>
    <w:rsid w:val="00FF4D7E"/>
    <w:rsid w:val="00FF75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4720E9"/>
  <w15:docId w15:val="{6C55DB6A-24C4-4372-87F9-4FCBEE3EC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4C1"/>
  </w:style>
  <w:style w:type="paragraph" w:styleId="Heading1">
    <w:name w:val="heading 1"/>
    <w:basedOn w:val="Normal"/>
    <w:next w:val="Normal"/>
    <w:link w:val="Heading1Char"/>
    <w:uiPriority w:val="9"/>
    <w:qFormat/>
    <w:rsid w:val="00365759"/>
    <w:pPr>
      <w:keepNext/>
      <w:keepLines/>
      <w:spacing w:line="240" w:lineRule="auto"/>
      <w:jc w:val="center"/>
      <w:outlineLvl w:val="0"/>
    </w:pPr>
    <w:rPr>
      <w:rFonts w:ascii="Calibri" w:eastAsiaTheme="majorEastAsia" w:hAnsi="Calibri" w:cstheme="majorBidi"/>
      <w:b/>
      <w:bCs/>
      <w:sz w:val="24"/>
      <w:szCs w:val="24"/>
    </w:rPr>
  </w:style>
  <w:style w:type="paragraph" w:styleId="Heading2">
    <w:name w:val="heading 2"/>
    <w:basedOn w:val="Normal"/>
    <w:next w:val="Normal"/>
    <w:link w:val="Heading2Char"/>
    <w:uiPriority w:val="9"/>
    <w:unhideWhenUsed/>
    <w:qFormat/>
    <w:rsid w:val="003154C1"/>
    <w:pPr>
      <w:suppressAutoHyphens/>
      <w:spacing w:after="120" w:line="240" w:lineRule="auto"/>
      <w:outlineLvl w:val="1"/>
    </w:pPr>
    <w:rPr>
      <w:rFonts w:ascii="Calibri" w:eastAsia="Times New Roman" w:hAnsi="Calibri" w:cstheme="majorBidi"/>
      <w:b/>
      <w:bCs/>
      <w:color w:val="000000" w:themeColor="text1"/>
      <w:sz w:val="28"/>
      <w:szCs w:val="28"/>
    </w:rPr>
  </w:style>
  <w:style w:type="paragraph" w:styleId="Heading3">
    <w:name w:val="heading 3"/>
    <w:basedOn w:val="Normal"/>
    <w:next w:val="Normal"/>
    <w:link w:val="Heading3Char"/>
    <w:uiPriority w:val="9"/>
    <w:unhideWhenUsed/>
    <w:qFormat/>
    <w:rsid w:val="003154C1"/>
    <w:pPr>
      <w:keepNext/>
      <w:keepLines/>
      <w:spacing w:before="40" w:after="0"/>
      <w:outlineLvl w:val="2"/>
    </w:pPr>
    <w:rPr>
      <w:rFonts w:eastAsia="Times New Roman" w:cstheme="minorHAnsi"/>
      <w:b/>
      <w:color w:val="000000" w:themeColor="text1"/>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57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5759"/>
  </w:style>
  <w:style w:type="paragraph" w:styleId="Footer">
    <w:name w:val="footer"/>
    <w:basedOn w:val="Normal"/>
    <w:link w:val="FooterChar"/>
    <w:uiPriority w:val="99"/>
    <w:unhideWhenUsed/>
    <w:rsid w:val="003657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5759"/>
  </w:style>
  <w:style w:type="paragraph" w:styleId="BalloonText">
    <w:name w:val="Balloon Text"/>
    <w:basedOn w:val="Normal"/>
    <w:link w:val="BalloonTextChar"/>
    <w:uiPriority w:val="99"/>
    <w:semiHidden/>
    <w:unhideWhenUsed/>
    <w:rsid w:val="003657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5759"/>
    <w:rPr>
      <w:rFonts w:ascii="Tahoma" w:hAnsi="Tahoma" w:cs="Tahoma"/>
      <w:sz w:val="16"/>
      <w:szCs w:val="16"/>
    </w:rPr>
  </w:style>
  <w:style w:type="character" w:customStyle="1" w:styleId="Heading1Char">
    <w:name w:val="Heading 1 Char"/>
    <w:basedOn w:val="DefaultParagraphFont"/>
    <w:link w:val="Heading1"/>
    <w:uiPriority w:val="9"/>
    <w:rsid w:val="00365759"/>
    <w:rPr>
      <w:rFonts w:ascii="Calibri" w:eastAsiaTheme="majorEastAsia" w:hAnsi="Calibri" w:cstheme="majorBidi"/>
      <w:b/>
      <w:bCs/>
      <w:sz w:val="24"/>
      <w:szCs w:val="24"/>
    </w:rPr>
  </w:style>
  <w:style w:type="character" w:customStyle="1" w:styleId="Heading2Char">
    <w:name w:val="Heading 2 Char"/>
    <w:basedOn w:val="DefaultParagraphFont"/>
    <w:link w:val="Heading2"/>
    <w:uiPriority w:val="9"/>
    <w:rsid w:val="003154C1"/>
    <w:rPr>
      <w:rFonts w:ascii="Calibri" w:eastAsia="Times New Roman" w:hAnsi="Calibri" w:cstheme="majorBidi"/>
      <w:b/>
      <w:bCs/>
      <w:color w:val="000000" w:themeColor="text1"/>
      <w:sz w:val="28"/>
      <w:szCs w:val="28"/>
    </w:rPr>
  </w:style>
  <w:style w:type="paragraph" w:styleId="ListParagraph">
    <w:name w:val="List Paragraph"/>
    <w:basedOn w:val="Normal"/>
    <w:uiPriority w:val="34"/>
    <w:qFormat/>
    <w:rsid w:val="00045D5E"/>
    <w:pPr>
      <w:spacing w:after="0" w:line="240" w:lineRule="auto"/>
      <w:ind w:left="720"/>
    </w:pPr>
    <w:rPr>
      <w:rFonts w:ascii="Calibri" w:hAnsi="Calibri" w:cs="Calibri"/>
    </w:rPr>
  </w:style>
  <w:style w:type="character" w:styleId="Hyperlink">
    <w:name w:val="Hyperlink"/>
    <w:uiPriority w:val="99"/>
    <w:unhideWhenUsed/>
    <w:rsid w:val="00045D5E"/>
    <w:rPr>
      <w:color w:val="0000FF"/>
      <w:u w:val="single"/>
    </w:rPr>
  </w:style>
  <w:style w:type="paragraph" w:styleId="NormalWeb">
    <w:name w:val="Normal (Web)"/>
    <w:basedOn w:val="Normal"/>
    <w:uiPriority w:val="99"/>
    <w:unhideWhenUsed/>
    <w:rsid w:val="00E0643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5552C4"/>
    <w:rPr>
      <w:sz w:val="16"/>
      <w:szCs w:val="16"/>
    </w:rPr>
  </w:style>
  <w:style w:type="paragraph" w:styleId="CommentText">
    <w:name w:val="annotation text"/>
    <w:basedOn w:val="Normal"/>
    <w:link w:val="CommentTextChar"/>
    <w:uiPriority w:val="99"/>
    <w:semiHidden/>
    <w:unhideWhenUsed/>
    <w:rsid w:val="005552C4"/>
    <w:pPr>
      <w:spacing w:line="240" w:lineRule="auto"/>
    </w:pPr>
    <w:rPr>
      <w:sz w:val="20"/>
      <w:szCs w:val="20"/>
    </w:rPr>
  </w:style>
  <w:style w:type="character" w:customStyle="1" w:styleId="CommentTextChar">
    <w:name w:val="Comment Text Char"/>
    <w:basedOn w:val="DefaultParagraphFont"/>
    <w:link w:val="CommentText"/>
    <w:uiPriority w:val="99"/>
    <w:semiHidden/>
    <w:rsid w:val="005552C4"/>
    <w:rPr>
      <w:sz w:val="20"/>
      <w:szCs w:val="20"/>
    </w:rPr>
  </w:style>
  <w:style w:type="paragraph" w:styleId="CommentSubject">
    <w:name w:val="annotation subject"/>
    <w:basedOn w:val="CommentText"/>
    <w:next w:val="CommentText"/>
    <w:link w:val="CommentSubjectChar"/>
    <w:uiPriority w:val="99"/>
    <w:semiHidden/>
    <w:unhideWhenUsed/>
    <w:rsid w:val="005552C4"/>
    <w:rPr>
      <w:b/>
      <w:bCs/>
    </w:rPr>
  </w:style>
  <w:style w:type="character" w:customStyle="1" w:styleId="CommentSubjectChar">
    <w:name w:val="Comment Subject Char"/>
    <w:basedOn w:val="CommentTextChar"/>
    <w:link w:val="CommentSubject"/>
    <w:uiPriority w:val="99"/>
    <w:semiHidden/>
    <w:rsid w:val="005552C4"/>
    <w:rPr>
      <w:b/>
      <w:bCs/>
      <w:sz w:val="20"/>
      <w:szCs w:val="20"/>
    </w:rPr>
  </w:style>
  <w:style w:type="character" w:customStyle="1" w:styleId="Heading3Char">
    <w:name w:val="Heading 3 Char"/>
    <w:basedOn w:val="DefaultParagraphFont"/>
    <w:link w:val="Heading3"/>
    <w:uiPriority w:val="9"/>
    <w:rsid w:val="003154C1"/>
    <w:rPr>
      <w:rFonts w:eastAsia="Times New Roman" w:cstheme="minorHAnsi"/>
      <w:b/>
      <w:color w:val="000000" w:themeColor="text1"/>
      <w:sz w:val="24"/>
      <w:szCs w:val="24"/>
    </w:rPr>
  </w:style>
  <w:style w:type="character" w:styleId="FollowedHyperlink">
    <w:name w:val="FollowedHyperlink"/>
    <w:basedOn w:val="DefaultParagraphFont"/>
    <w:uiPriority w:val="99"/>
    <w:semiHidden/>
    <w:unhideWhenUsed/>
    <w:rsid w:val="00700515"/>
    <w:rPr>
      <w:color w:val="800080" w:themeColor="followedHyperlink"/>
      <w:u w:val="single"/>
    </w:rPr>
  </w:style>
  <w:style w:type="table" w:styleId="TableGrid">
    <w:name w:val="Table Grid"/>
    <w:basedOn w:val="TableNormal"/>
    <w:uiPriority w:val="39"/>
    <w:rsid w:val="00C94785"/>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638B7"/>
    <w:pPr>
      <w:spacing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DB0E67"/>
    <w:rPr>
      <w:color w:val="605E5C"/>
      <w:shd w:val="clear" w:color="auto" w:fill="E1DFDD"/>
    </w:rPr>
  </w:style>
  <w:style w:type="paragraph" w:styleId="NoSpacing">
    <w:name w:val="No Spacing"/>
    <w:uiPriority w:val="1"/>
    <w:qFormat/>
    <w:rsid w:val="00A832EE"/>
    <w:pPr>
      <w:spacing w:after="0" w:line="240" w:lineRule="auto"/>
    </w:pPr>
  </w:style>
  <w:style w:type="table" w:styleId="ListTable4">
    <w:name w:val="List Table 4"/>
    <w:basedOn w:val="TableNormal"/>
    <w:uiPriority w:val="49"/>
    <w:rsid w:val="0099383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6">
    <w:name w:val="List Table 4 Accent 6"/>
    <w:basedOn w:val="TableNormal"/>
    <w:uiPriority w:val="49"/>
    <w:rsid w:val="0099383E"/>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4-Accent5">
    <w:name w:val="List Table 4 Accent 5"/>
    <w:basedOn w:val="TableNormal"/>
    <w:uiPriority w:val="49"/>
    <w:rsid w:val="0099383E"/>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3">
    <w:name w:val="List Table 3"/>
    <w:basedOn w:val="TableNormal"/>
    <w:uiPriority w:val="48"/>
    <w:rsid w:val="00FD147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933155">
      <w:bodyDiv w:val="1"/>
      <w:marLeft w:val="0"/>
      <w:marRight w:val="0"/>
      <w:marTop w:val="0"/>
      <w:marBottom w:val="0"/>
      <w:divBdr>
        <w:top w:val="none" w:sz="0" w:space="0" w:color="auto"/>
        <w:left w:val="none" w:sz="0" w:space="0" w:color="auto"/>
        <w:bottom w:val="none" w:sz="0" w:space="0" w:color="auto"/>
        <w:right w:val="none" w:sz="0" w:space="0" w:color="auto"/>
      </w:divBdr>
    </w:div>
    <w:div w:id="600335679">
      <w:bodyDiv w:val="1"/>
      <w:marLeft w:val="0"/>
      <w:marRight w:val="0"/>
      <w:marTop w:val="0"/>
      <w:marBottom w:val="0"/>
      <w:divBdr>
        <w:top w:val="none" w:sz="0" w:space="0" w:color="auto"/>
        <w:left w:val="none" w:sz="0" w:space="0" w:color="auto"/>
        <w:bottom w:val="none" w:sz="0" w:space="0" w:color="auto"/>
        <w:right w:val="none" w:sz="0" w:space="0" w:color="auto"/>
      </w:divBdr>
    </w:div>
    <w:div w:id="1331064599">
      <w:bodyDiv w:val="1"/>
      <w:marLeft w:val="0"/>
      <w:marRight w:val="0"/>
      <w:marTop w:val="0"/>
      <w:marBottom w:val="0"/>
      <w:divBdr>
        <w:top w:val="none" w:sz="0" w:space="0" w:color="auto"/>
        <w:left w:val="none" w:sz="0" w:space="0" w:color="auto"/>
        <w:bottom w:val="none" w:sz="0" w:space="0" w:color="auto"/>
        <w:right w:val="none" w:sz="0" w:space="0" w:color="auto"/>
      </w:divBdr>
    </w:div>
    <w:div w:id="1944417359">
      <w:bodyDiv w:val="1"/>
      <w:marLeft w:val="0"/>
      <w:marRight w:val="0"/>
      <w:marTop w:val="0"/>
      <w:marBottom w:val="0"/>
      <w:divBdr>
        <w:top w:val="none" w:sz="0" w:space="0" w:color="auto"/>
        <w:left w:val="none" w:sz="0" w:space="0" w:color="auto"/>
        <w:bottom w:val="none" w:sz="0" w:space="0" w:color="auto"/>
        <w:right w:val="none" w:sz="0" w:space="0" w:color="auto"/>
      </w:divBdr>
    </w:div>
    <w:div w:id="1989364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metricstream.com/learn/build-and-implement-an-effective-security-policy.htm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doi.org/10.6028/NIST.CSWP.29"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i.org/10.6028/NIST.SP.800-207"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doi.org/10.6028/NIST.SP.800-21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ABB13D-A66E-491F-BA60-CC9FCE34966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F921303-C45E-4313-B077-FAAB1A70E5C4}">
  <ds:schemaRefs>
    <ds:schemaRef ds:uri="http://schemas.microsoft.com/sharepoint/v3/contenttype/forms"/>
  </ds:schemaRefs>
</ds:datastoreItem>
</file>

<file path=customXml/itemProps3.xml><?xml version="1.0" encoding="utf-8"?>
<ds:datastoreItem xmlns:ds="http://schemas.openxmlformats.org/officeDocument/2006/customXml" ds:itemID="{DE1FBD17-C71E-4B14-BDF1-6D676B7B79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Normal.dotm</Template>
  <TotalTime>1297</TotalTime>
  <Pages>3</Pages>
  <Words>753</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CS 340 README Template</vt:lpstr>
    </vt:vector>
  </TitlesOfParts>
  <Company>Toshiba</Company>
  <LinksUpToDate>false</LinksUpToDate>
  <CharactersWithSpaces>5036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340 README Template</dc:title>
  <dc:creator>JB</dc:creator>
  <cp:lastModifiedBy>Mccord, Grant</cp:lastModifiedBy>
  <cp:revision>625</cp:revision>
  <dcterms:created xsi:type="dcterms:W3CDTF">2020-07-30T17:45:00Z</dcterms:created>
  <dcterms:modified xsi:type="dcterms:W3CDTF">2026-04-26T00:07:00Z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y fmtid="{D5CDD505-2E9C-101B-9397-08002B2CF9AE}" pid="3" name="GrammarlyDocumentId">
    <vt:lpwstr>fe1e9516-d707-496a-afa8-c86085bddf61</vt:lpwstr>
  </property>
</Properties>
</file>