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384E1D60" w:rsidR="00177915" w:rsidRPr="007D553D" w:rsidRDefault="00BA25B9" w:rsidP="007D553D">
      <w:pPr>
        <w:pStyle w:val="Heading1"/>
      </w:pPr>
      <w:r w:rsidRPr="007D553D">
        <w:t xml:space="preserve">CS 405 </w:t>
      </w:r>
      <w:r w:rsidR="0015742B" w:rsidRPr="0015742B">
        <w:t>Project Two: Security Policy Presentation</w:t>
      </w:r>
    </w:p>
    <w:p w14:paraId="1D8A85EE" w14:textId="77777777" w:rsidR="007D553D" w:rsidRDefault="007D553D" w:rsidP="007D553D">
      <w:pPr>
        <w:suppressAutoHyphens/>
        <w:spacing w:after="0" w:line="240" w:lineRule="auto"/>
        <w:jc w:val="center"/>
        <w:rPr>
          <w:b/>
        </w:rPr>
      </w:pPr>
    </w:p>
    <w:p w14:paraId="6F8F7D13" w14:textId="6B5312B7" w:rsidR="0015742B" w:rsidRPr="007D553D" w:rsidRDefault="0015742B" w:rsidP="007D553D">
      <w:pPr>
        <w:suppressAutoHyphens/>
        <w:spacing w:after="0" w:line="240" w:lineRule="auto"/>
        <w:rPr>
          <w:b/>
        </w:rPr>
      </w:pPr>
      <w:r>
        <w:rPr>
          <w:color w:val="000000"/>
        </w:rPr>
        <w:t xml:space="preserve">YouTube link : </w:t>
      </w:r>
      <w:hyperlink r:id="rId11" w:history="1">
        <w:r w:rsidRPr="0015742B">
          <w:rPr>
            <w:rStyle w:val="Hyperlink"/>
          </w:rPr>
          <w:t>https://youtu.be/CBPCwkWuwtI</w:t>
        </w:r>
      </w:hyperlink>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014C43A2" w:rsidR="00177915" w:rsidRPr="007D553D" w:rsidRDefault="002F4556" w:rsidP="007D553D">
            <w:pPr>
              <w:suppressAutoHyphens/>
            </w:pPr>
            <w:r w:rsidRPr="002F4556">
              <w:t>Hello, my name is Grant McCord, and in this presentation I will introduce the Green Pace Security Policy Guide along with recommendations for implementing and maintaining it in the future. As development teams grow, it becomes increasingly important that everyone follows the same security principles, coding standards, and best practices. This presentation explains how those day-to-day security practices have been standardized into a clear and repeatable policy. I will cover threat levels, secure coding standards, encryption, the Triple-A framework, testing methods, DevSecOps, and future recommendations for reducing risk and strengthening Green Pace’s overall defense-in-depth strategy.</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7FCC8061" w14:textId="77777777" w:rsidR="00BC22FE" w:rsidRDefault="00BC22FE" w:rsidP="00BC22FE">
            <w:pPr>
              <w:suppressAutoHyphens/>
            </w:pPr>
            <w:r w:rsidRPr="00BC22FE">
              <w:t>The purpose of this security policy is to establish clear standards, responsibilities, and security controls that protect the organization’s systems, data, and users.</w:t>
            </w:r>
          </w:p>
          <w:p w14:paraId="484921B4" w14:textId="5775BA77" w:rsidR="00177915" w:rsidRPr="007D553D" w:rsidRDefault="00FE21D5" w:rsidP="00FE21D5">
            <w:pPr>
              <w:suppressAutoHyphens/>
            </w:pPr>
            <w:r>
              <w:t>S</w:t>
            </w:r>
            <w:r w:rsidRPr="000D6A14">
              <w:t>ecurity policies are important to an organization. Security policies define the overall security posture by providing clear rules, standards, and procedures for protecting systems and sensitive data. They also support faster detection, response, and recovery from incidents while helping maintain secure, available, and reliable operations. To remain effective, policies must be practical, easy to follow, and regularly updated as threats and technology continue to evolve.</w:t>
            </w:r>
          </w:p>
        </w:tc>
      </w:tr>
      <w:tr w:rsidR="00177915" w:rsidRPr="007D553D" w14:paraId="3E69DF9E" w14:textId="77777777" w:rsidTr="007D553D">
        <w:trPr>
          <w:trHeight w:val="1373"/>
        </w:trPr>
        <w:tc>
          <w:tcPr>
            <w:tcW w:w="2115" w:type="dxa"/>
            <w:vAlign w:val="center"/>
          </w:tcPr>
          <w:p w14:paraId="6043F3EE" w14:textId="1166EB01" w:rsidR="00177915" w:rsidRPr="007D553D" w:rsidRDefault="00747B0C" w:rsidP="007D553D">
            <w:pPr>
              <w:suppressAutoHyphens/>
              <w:jc w:val="center"/>
              <w:rPr>
                <w:b/>
              </w:rPr>
            </w:pPr>
            <w:r>
              <w:rPr>
                <w:b/>
              </w:rPr>
              <w:t>3</w:t>
            </w:r>
          </w:p>
        </w:tc>
        <w:tc>
          <w:tcPr>
            <w:tcW w:w="7455" w:type="dxa"/>
          </w:tcPr>
          <w:p w14:paraId="29F1DAF6" w14:textId="08073C92" w:rsidR="00177915" w:rsidRPr="007D553D" w:rsidRDefault="00D83C7A" w:rsidP="007D553D">
            <w:pPr>
              <w:suppressAutoHyphens/>
            </w:pPr>
            <w:r w:rsidRPr="00D83C7A">
              <w:t>This threat matrix is used to organize identified vulnerabilities by their level of risk and urgency. It helps the development team prioritize remediation efforts, focus resources on the most critical issues first, and maintain awareness of lower-risk items that still require monitoring.</w:t>
            </w:r>
          </w:p>
        </w:tc>
      </w:tr>
      <w:tr w:rsidR="00177915" w:rsidRPr="007D553D" w14:paraId="58F717C1" w14:textId="77777777" w:rsidTr="007D553D">
        <w:trPr>
          <w:trHeight w:val="1296"/>
        </w:trPr>
        <w:tc>
          <w:tcPr>
            <w:tcW w:w="2115" w:type="dxa"/>
            <w:vAlign w:val="center"/>
          </w:tcPr>
          <w:p w14:paraId="7EB4787A" w14:textId="4FF13212" w:rsidR="00177915" w:rsidRPr="007D553D" w:rsidRDefault="00747B0C" w:rsidP="007D553D">
            <w:pPr>
              <w:suppressAutoHyphens/>
              <w:jc w:val="center"/>
              <w:rPr>
                <w:b/>
              </w:rPr>
            </w:pPr>
            <w:r>
              <w:rPr>
                <w:b/>
              </w:rPr>
              <w:t>4</w:t>
            </w:r>
          </w:p>
        </w:tc>
        <w:tc>
          <w:tcPr>
            <w:tcW w:w="7455" w:type="dxa"/>
          </w:tcPr>
          <w:p w14:paraId="6C7ED67B" w14:textId="17704806" w:rsidR="00177915" w:rsidRPr="007D553D" w:rsidRDefault="00AE34CE" w:rsidP="007D553D">
            <w:pPr>
              <w:suppressAutoHyphens/>
            </w:pPr>
            <w:r w:rsidRPr="00AE34CE">
              <w:t>This mapping shows how the core security principles are applied through specific coding standards. It helps translate high-level security goals into practical development rules that developers can consistently follow during design, coding, testing, and maintenance.</w:t>
            </w:r>
            <w:r w:rsidR="000D62FD">
              <w:br/>
            </w:r>
            <w:r w:rsidR="000D62FD">
              <w:br/>
              <w:t xml:space="preserve">Note: </w:t>
            </w:r>
            <w:r w:rsidR="000D62FD" w:rsidRPr="000D62FD">
              <w:t>Some mappings are conceptual and demonstrate how security principles can be supported by related coding standards.</w:t>
            </w:r>
          </w:p>
        </w:tc>
      </w:tr>
      <w:tr w:rsidR="00177915" w:rsidRPr="007D553D" w14:paraId="1D6184BF" w14:textId="77777777" w:rsidTr="007D553D">
        <w:trPr>
          <w:trHeight w:val="1373"/>
        </w:trPr>
        <w:tc>
          <w:tcPr>
            <w:tcW w:w="2115" w:type="dxa"/>
            <w:vAlign w:val="center"/>
          </w:tcPr>
          <w:p w14:paraId="1A5736AF" w14:textId="5425A64D" w:rsidR="00177915" w:rsidRPr="007D553D" w:rsidRDefault="00851E73" w:rsidP="007D553D">
            <w:pPr>
              <w:suppressAutoHyphens/>
              <w:jc w:val="center"/>
              <w:rPr>
                <w:b/>
              </w:rPr>
            </w:pPr>
            <w:r>
              <w:rPr>
                <w:b/>
              </w:rPr>
              <w:t>5</w:t>
            </w:r>
          </w:p>
        </w:tc>
        <w:tc>
          <w:tcPr>
            <w:tcW w:w="7455" w:type="dxa"/>
          </w:tcPr>
          <w:p w14:paraId="1ED99CCF" w14:textId="214DFD80" w:rsidR="00177915" w:rsidRPr="007D553D" w:rsidRDefault="008E7BEE" w:rsidP="007D553D">
            <w:pPr>
              <w:suppressAutoHyphens/>
            </w:pPr>
            <w:r w:rsidRPr="008E7BEE">
              <w:t xml:space="preserve">Each coding standard includes a unique ID, title, example code, and threat ratings such as severity, likelihood, priority, and remediation cost. This helps </w:t>
            </w:r>
            <w:r w:rsidR="00AF65BF">
              <w:t xml:space="preserve">stakeholders </w:t>
            </w:r>
            <w:r w:rsidRPr="008E7BEE">
              <w:t>clearly identify risks, understand the impact of vulnerabilities, and prioritize fixes using a consistent and repeatable process.</w:t>
            </w:r>
          </w:p>
        </w:tc>
      </w:tr>
      <w:tr w:rsidR="00177915" w:rsidRPr="007D553D" w14:paraId="19E871C4" w14:textId="77777777" w:rsidTr="007D553D">
        <w:trPr>
          <w:trHeight w:val="1296"/>
        </w:trPr>
        <w:tc>
          <w:tcPr>
            <w:tcW w:w="2115" w:type="dxa"/>
            <w:vAlign w:val="center"/>
          </w:tcPr>
          <w:p w14:paraId="412E5B2B" w14:textId="57E45411" w:rsidR="00177915" w:rsidRPr="007D553D" w:rsidRDefault="00D54C48" w:rsidP="007D553D">
            <w:pPr>
              <w:suppressAutoHyphens/>
              <w:jc w:val="center"/>
              <w:rPr>
                <w:b/>
              </w:rPr>
            </w:pPr>
            <w:r>
              <w:rPr>
                <w:b/>
              </w:rPr>
              <w:lastRenderedPageBreak/>
              <w:t>6</w:t>
            </w:r>
          </w:p>
        </w:tc>
        <w:tc>
          <w:tcPr>
            <w:tcW w:w="7455" w:type="dxa"/>
          </w:tcPr>
          <w:p w14:paraId="2A6C5AE9" w14:textId="61995032" w:rsidR="00177915" w:rsidRPr="00F377CE" w:rsidRDefault="00F377CE" w:rsidP="00F377CE">
            <w:pPr>
              <w:spacing w:after="160" w:line="278" w:lineRule="auto"/>
            </w:pPr>
            <w:r w:rsidRPr="00F377CE">
              <w:t>This slide highlights the three main states of data encryption and why each is important. Encryption at rest protects stored data such as databases, files, and backups. Encryption in flight protects data while it is being transmitted between systems and helps prevent interception. Encryption in use protects data while it is actively processed in memory. Together, these controls provide layered protection for sensitive information throughout its entire lifecycle.</w:t>
            </w:r>
          </w:p>
        </w:tc>
      </w:tr>
      <w:tr w:rsidR="00177915" w:rsidRPr="007D553D" w14:paraId="1CB4AF40" w14:textId="77777777" w:rsidTr="007D553D">
        <w:trPr>
          <w:trHeight w:val="1296"/>
        </w:trPr>
        <w:tc>
          <w:tcPr>
            <w:tcW w:w="2115" w:type="dxa"/>
            <w:vAlign w:val="center"/>
          </w:tcPr>
          <w:p w14:paraId="05612CDF" w14:textId="79558A26" w:rsidR="00177915" w:rsidRPr="007D553D" w:rsidRDefault="00D54C48" w:rsidP="007D553D">
            <w:pPr>
              <w:suppressAutoHyphens/>
              <w:jc w:val="center"/>
              <w:rPr>
                <w:b/>
              </w:rPr>
            </w:pPr>
            <w:r>
              <w:rPr>
                <w:b/>
              </w:rPr>
              <w:t>7</w:t>
            </w:r>
          </w:p>
        </w:tc>
        <w:tc>
          <w:tcPr>
            <w:tcW w:w="7455" w:type="dxa"/>
          </w:tcPr>
          <w:p w14:paraId="7C03111E" w14:textId="5428A50E" w:rsidR="00177915" w:rsidRPr="00F377CE" w:rsidRDefault="00C84023" w:rsidP="007D553D">
            <w:pPr>
              <w:suppressAutoHyphens/>
            </w:pPr>
            <w:r w:rsidRPr="00C84023">
              <w:t>This slide explains the Triple-A security model: authentication, authorization, and accounting. Authentication verifies identity before access is granted. Authorization controls what an authenticated user is allowed to access or modify based on role or need. Accounting records and monitors user activity such as logins, file access, and changes to support accountability, detect suspicious behavior, and assist with investigations. Together, these controls strengthen overall system security.</w:t>
            </w:r>
          </w:p>
        </w:tc>
      </w:tr>
      <w:tr w:rsidR="00177915" w:rsidRPr="007D553D" w14:paraId="16627A85" w14:textId="77777777" w:rsidTr="007D553D">
        <w:trPr>
          <w:trHeight w:val="1296"/>
        </w:trPr>
        <w:tc>
          <w:tcPr>
            <w:tcW w:w="2115" w:type="dxa"/>
            <w:vAlign w:val="center"/>
          </w:tcPr>
          <w:p w14:paraId="5AB3EDC2" w14:textId="158C024A" w:rsidR="00177915" w:rsidRPr="007D553D" w:rsidRDefault="00D54C48" w:rsidP="007D553D">
            <w:pPr>
              <w:suppressAutoHyphens/>
              <w:jc w:val="center"/>
              <w:rPr>
                <w:b/>
              </w:rPr>
            </w:pPr>
            <w:r>
              <w:rPr>
                <w:b/>
              </w:rPr>
              <w:t>8</w:t>
            </w:r>
          </w:p>
        </w:tc>
        <w:tc>
          <w:tcPr>
            <w:tcW w:w="7455" w:type="dxa"/>
          </w:tcPr>
          <w:p w14:paraId="43B51E91" w14:textId="5C102D3D" w:rsidR="00177915" w:rsidRPr="007D553D" w:rsidRDefault="001D57F1" w:rsidP="007D553D">
            <w:pPr>
              <w:suppressAutoHyphens/>
            </w:pPr>
            <w:r w:rsidRPr="001D57F1">
              <w:t>This slide explains how unit testing helps enforce coding standards through automation. Automated tests can run with every code change in the CI/CD pipeline, allowing defects and standards violations to be detected early. If a test fails, the build can be stopped before insecure or low-quality code reaches production. This improves overall software quality, reliability, and security.</w:t>
            </w:r>
          </w:p>
        </w:tc>
      </w:tr>
      <w:tr w:rsidR="006F47CD" w:rsidRPr="007D553D" w14:paraId="2A25414A" w14:textId="77777777" w:rsidTr="008C1A92">
        <w:trPr>
          <w:trHeight w:val="1296"/>
        </w:trPr>
        <w:tc>
          <w:tcPr>
            <w:tcW w:w="2115" w:type="dxa"/>
            <w:vAlign w:val="center"/>
          </w:tcPr>
          <w:p w14:paraId="210DD219" w14:textId="448F47A6" w:rsidR="006F47CD" w:rsidRPr="007D553D" w:rsidRDefault="00D54C48" w:rsidP="008C1A92">
            <w:pPr>
              <w:suppressAutoHyphens/>
              <w:jc w:val="center"/>
              <w:rPr>
                <w:b/>
              </w:rPr>
            </w:pPr>
            <w:r>
              <w:rPr>
                <w:b/>
              </w:rPr>
              <w:t>9</w:t>
            </w:r>
          </w:p>
        </w:tc>
        <w:tc>
          <w:tcPr>
            <w:tcW w:w="7455" w:type="dxa"/>
          </w:tcPr>
          <w:p w14:paraId="2A41DFA0" w14:textId="209D0FF6" w:rsidR="006F47CD" w:rsidRPr="00C45A8D" w:rsidRDefault="006F47CD" w:rsidP="008C1A92">
            <w:pPr>
              <w:suppressAutoHyphens/>
            </w:pPr>
            <w:r>
              <w:t>This is a unit testing example</w:t>
            </w:r>
            <w:r w:rsidR="00A95863">
              <w:t xml:space="preserve"> for STD-008-CPP, which recommends striving for logical compleness. </w:t>
            </w:r>
            <w:r w:rsidR="002D5BBC">
              <w:t>This is a simple code example.</w:t>
            </w:r>
            <w:r w:rsidR="002D5BBC">
              <w:br/>
            </w:r>
            <w:r w:rsidRPr="00C45A8D">
              <w:t xml:space="preserve">This code snippet demonstrates logical completeness by ensuring all valid enum states are explicitly handled in the switch statement. </w:t>
            </w:r>
          </w:p>
          <w:p w14:paraId="3C2CCF19" w14:textId="77777777" w:rsidR="006F47CD" w:rsidRPr="00C45A8D" w:rsidRDefault="006F47CD" w:rsidP="008C1A92">
            <w:pPr>
              <w:suppressAutoHyphens/>
            </w:pPr>
            <w:r w:rsidRPr="00C45A8D">
              <w:t>It also includes a safe default case that rejects unexpected values, helping prevent undefined behavior and improving overall reliability.</w:t>
            </w:r>
          </w:p>
          <w:p w14:paraId="1E11C0FC" w14:textId="77777777" w:rsidR="006F47CD" w:rsidRPr="007D553D" w:rsidRDefault="006F47CD" w:rsidP="008C1A92">
            <w:pPr>
              <w:suppressAutoHyphens/>
            </w:pPr>
          </w:p>
        </w:tc>
      </w:tr>
      <w:tr w:rsidR="00177915" w:rsidRPr="007D553D" w14:paraId="609CC02D" w14:textId="77777777" w:rsidTr="007D553D">
        <w:trPr>
          <w:trHeight w:val="1296"/>
        </w:trPr>
        <w:tc>
          <w:tcPr>
            <w:tcW w:w="2115" w:type="dxa"/>
            <w:vAlign w:val="center"/>
          </w:tcPr>
          <w:p w14:paraId="5B02EBA0" w14:textId="24C848F1" w:rsidR="00177915" w:rsidRPr="007D553D" w:rsidRDefault="001707EB" w:rsidP="007D553D">
            <w:pPr>
              <w:suppressAutoHyphens/>
              <w:jc w:val="center"/>
              <w:rPr>
                <w:b/>
              </w:rPr>
            </w:pPr>
            <w:r>
              <w:rPr>
                <w:b/>
              </w:rPr>
              <w:t>10</w:t>
            </w:r>
          </w:p>
        </w:tc>
        <w:tc>
          <w:tcPr>
            <w:tcW w:w="7455" w:type="dxa"/>
          </w:tcPr>
          <w:p w14:paraId="1A163284" w14:textId="2ED924C0" w:rsidR="00177915" w:rsidRPr="007D553D" w:rsidRDefault="00D07E83" w:rsidP="000C60F2">
            <w:pPr>
              <w:suppressAutoHyphens/>
            </w:pPr>
            <w:r w:rsidRPr="00D07E83">
              <w:t>Unit tests can exhaustively test function logic</w:t>
            </w:r>
            <w:r>
              <w:t xml:space="preserve">. Here we have four tests, three of which are positive tests and one negative test to verify all </w:t>
            </w:r>
            <w:r w:rsidR="000C60F2">
              <w:t>function logic.</w:t>
            </w:r>
            <w:r w:rsidR="000C60F2">
              <w:br/>
            </w:r>
            <w:r w:rsidR="000C60F2">
              <w:br/>
              <w:t>This was written in the Google Test framework and the test results are on the right.</w:t>
            </w:r>
          </w:p>
        </w:tc>
      </w:tr>
      <w:tr w:rsidR="00177915" w:rsidRPr="007D553D" w14:paraId="35903F49" w14:textId="77777777" w:rsidTr="00D439A5">
        <w:trPr>
          <w:trHeight w:val="602"/>
        </w:trPr>
        <w:tc>
          <w:tcPr>
            <w:tcW w:w="2115" w:type="dxa"/>
            <w:vAlign w:val="center"/>
          </w:tcPr>
          <w:p w14:paraId="78857076" w14:textId="2701CFBE" w:rsidR="00177915" w:rsidRPr="007D553D" w:rsidRDefault="001707EB" w:rsidP="007D553D">
            <w:pPr>
              <w:suppressAutoHyphens/>
              <w:jc w:val="center"/>
              <w:rPr>
                <w:b/>
              </w:rPr>
            </w:pPr>
            <w:r>
              <w:rPr>
                <w:b/>
              </w:rPr>
              <w:t>11</w:t>
            </w:r>
          </w:p>
        </w:tc>
        <w:tc>
          <w:tcPr>
            <w:tcW w:w="7455" w:type="dxa"/>
          </w:tcPr>
          <w:p w14:paraId="75C6BDCC" w14:textId="77777777" w:rsidR="006B2780" w:rsidRDefault="00641E42" w:rsidP="006B2780">
            <w:pPr>
              <w:suppressAutoHyphens/>
            </w:pPr>
            <w:r>
              <w:t xml:space="preserve">This is a unit testing example for STD-003-CPP, which recommends checking </w:t>
            </w:r>
            <w:r w:rsidR="006B2780">
              <w:t>th</w:t>
            </w:r>
            <w:r w:rsidRPr="00641E42">
              <w:rPr>
                <w:bCs/>
              </w:rPr>
              <w:t>at storage for strings has sufficient space for character data and the null terminator</w:t>
            </w:r>
            <w:r w:rsidR="006B2780">
              <w:rPr>
                <w:bCs/>
              </w:rPr>
              <w:t>.</w:t>
            </w:r>
            <w:r w:rsidR="006B2780">
              <w:rPr>
                <w:bCs/>
              </w:rPr>
              <w:br/>
            </w:r>
            <w:r w:rsidR="006B2780" w:rsidRPr="006B2780">
              <w:t>Proper bounds checking helps prevent buffer overflows, memory corruption, crashes, and potential security vulnerabilities caused by writing past allocated memory.</w:t>
            </w:r>
          </w:p>
          <w:p w14:paraId="32385135" w14:textId="57DB76F6" w:rsidR="00177915" w:rsidRPr="007D553D" w:rsidRDefault="006B2780" w:rsidP="00466CF6">
            <w:pPr>
              <w:suppressAutoHyphens/>
            </w:pPr>
            <w:r w:rsidRPr="006B2780">
              <w:t xml:space="preserve">This is an example of a function that safely copies text into a fixed-size buffer by first checking that enough space exists for the character data and the required </w:t>
            </w:r>
            <w:r w:rsidRPr="006B2780">
              <w:lastRenderedPageBreak/>
              <w:t>null terminator. If the input is too large, the function throws an exception instead of risking a buffer overflow or memory corruption.</w:t>
            </w:r>
          </w:p>
        </w:tc>
      </w:tr>
      <w:tr w:rsidR="00177915" w:rsidRPr="007D553D" w14:paraId="2637279C" w14:textId="77777777" w:rsidTr="007D553D">
        <w:trPr>
          <w:trHeight w:val="1296"/>
        </w:trPr>
        <w:tc>
          <w:tcPr>
            <w:tcW w:w="2115" w:type="dxa"/>
            <w:vAlign w:val="center"/>
          </w:tcPr>
          <w:p w14:paraId="79D8B5F9" w14:textId="34B13225" w:rsidR="00177915" w:rsidRPr="007D553D" w:rsidRDefault="001707EB" w:rsidP="007D553D">
            <w:pPr>
              <w:suppressAutoHyphens/>
              <w:jc w:val="center"/>
              <w:rPr>
                <w:b/>
              </w:rPr>
            </w:pPr>
            <w:r>
              <w:rPr>
                <w:b/>
              </w:rPr>
              <w:lastRenderedPageBreak/>
              <w:t>12</w:t>
            </w:r>
          </w:p>
        </w:tc>
        <w:tc>
          <w:tcPr>
            <w:tcW w:w="7455" w:type="dxa"/>
          </w:tcPr>
          <w:p w14:paraId="09CA053A" w14:textId="6B0739FD" w:rsidR="00177915" w:rsidRPr="007D553D" w:rsidRDefault="00466CF6" w:rsidP="007D553D">
            <w:pPr>
              <w:suppressAutoHyphens/>
            </w:pPr>
            <w:r>
              <w:t>The unit test for this function is straightforward with a positive and negative test case.</w:t>
            </w:r>
            <w:r w:rsidR="00C6089F">
              <w:t xml:space="preserve"> For the negative case, we are expecting an exception to be thrown. </w:t>
            </w:r>
            <w:r w:rsidR="00AA70E6">
              <w:br/>
            </w:r>
            <w:r w:rsidR="00AA70E6">
              <w:br/>
              <w:t>The safety checks are in the SafeCopy function already and the tests exercise its logic for valid and invalid inputs.</w:t>
            </w:r>
          </w:p>
        </w:tc>
      </w:tr>
      <w:tr w:rsidR="00177915" w:rsidRPr="007D553D" w14:paraId="040861A0" w14:textId="77777777" w:rsidTr="007D553D">
        <w:trPr>
          <w:trHeight w:val="1296"/>
        </w:trPr>
        <w:tc>
          <w:tcPr>
            <w:tcW w:w="2115" w:type="dxa"/>
            <w:vAlign w:val="center"/>
          </w:tcPr>
          <w:p w14:paraId="2CF76596" w14:textId="1A197866" w:rsidR="00177915" w:rsidRPr="007D553D" w:rsidRDefault="001707EB" w:rsidP="007D553D">
            <w:pPr>
              <w:suppressAutoHyphens/>
              <w:jc w:val="center"/>
              <w:rPr>
                <w:b/>
              </w:rPr>
            </w:pPr>
            <w:r>
              <w:rPr>
                <w:b/>
              </w:rPr>
              <w:t>13</w:t>
            </w:r>
          </w:p>
        </w:tc>
        <w:tc>
          <w:tcPr>
            <w:tcW w:w="7455" w:type="dxa"/>
          </w:tcPr>
          <w:p w14:paraId="2A010422" w14:textId="4C20FAAC" w:rsidR="00177915" w:rsidRPr="007D553D" w:rsidRDefault="001F0535" w:rsidP="007D553D">
            <w:pPr>
              <w:suppressAutoHyphens/>
            </w:pPr>
            <w:r w:rsidRPr="001F0535">
              <w:t>This slide summarizes how automation supports DevSecOps. The goal of DevSecOps is to build security into development from the beginning rather than adding it later. Automation helps by continuously enforcing policies, scanning code for vulnerabilities, and validating standards throughout the pipeline. By applying these policies and controls at every stage, security becomes a consistent part of the software lifecycle.</w:t>
            </w:r>
          </w:p>
        </w:tc>
      </w:tr>
      <w:tr w:rsidR="00177915" w:rsidRPr="007D553D" w14:paraId="37616630" w14:textId="77777777" w:rsidTr="007D553D">
        <w:trPr>
          <w:trHeight w:val="1296"/>
        </w:trPr>
        <w:tc>
          <w:tcPr>
            <w:tcW w:w="2115" w:type="dxa"/>
            <w:vAlign w:val="center"/>
          </w:tcPr>
          <w:p w14:paraId="5095DF5C" w14:textId="7E435C2D" w:rsidR="00177915" w:rsidRPr="007D553D" w:rsidRDefault="00D42707" w:rsidP="007D553D">
            <w:pPr>
              <w:suppressAutoHyphens/>
              <w:jc w:val="center"/>
              <w:rPr>
                <w:b/>
              </w:rPr>
            </w:pPr>
            <w:r>
              <w:rPr>
                <w:b/>
              </w:rPr>
              <w:t>14</w:t>
            </w:r>
          </w:p>
        </w:tc>
        <w:tc>
          <w:tcPr>
            <w:tcW w:w="7455" w:type="dxa"/>
          </w:tcPr>
          <w:p w14:paraId="20A6BB05" w14:textId="4A5049FE" w:rsidR="00177915" w:rsidRPr="00FB4A24" w:rsidRDefault="00FB4A24" w:rsidP="007D553D">
            <w:pPr>
              <w:suppressAutoHyphens/>
            </w:pPr>
            <w:r w:rsidRPr="00FB4A24">
              <w:t>This slide shows how security is integrated throughout the DevSecOps lifecycle instead of being treated as a final step. During design, requirements, standards, and risks are identified early. In the build phase, developers follow secure coding practices while automated tools such as Klocwork scan for issues. During verification and testing, tools like Google Test and Parasoft C++test help validate functionality, quality, and security compliance. Finally, the assess and plan phase uses lessons learned and testing results to continuously improve the next development cycle.</w:t>
            </w:r>
          </w:p>
        </w:tc>
      </w:tr>
      <w:tr w:rsidR="001F0535" w:rsidRPr="007D553D" w14:paraId="01E003E9" w14:textId="77777777" w:rsidTr="007D553D">
        <w:trPr>
          <w:trHeight w:val="1296"/>
        </w:trPr>
        <w:tc>
          <w:tcPr>
            <w:tcW w:w="2115" w:type="dxa"/>
            <w:vAlign w:val="center"/>
          </w:tcPr>
          <w:p w14:paraId="7204F2AF" w14:textId="4C592801" w:rsidR="001F0535" w:rsidRPr="007D553D" w:rsidRDefault="00D42707" w:rsidP="007D553D">
            <w:pPr>
              <w:suppressAutoHyphens/>
              <w:jc w:val="center"/>
              <w:rPr>
                <w:b/>
              </w:rPr>
            </w:pPr>
            <w:r>
              <w:rPr>
                <w:b/>
              </w:rPr>
              <w:t>15</w:t>
            </w:r>
          </w:p>
        </w:tc>
        <w:tc>
          <w:tcPr>
            <w:tcW w:w="7455" w:type="dxa"/>
          </w:tcPr>
          <w:p w14:paraId="42DF0C19" w14:textId="60586B2B" w:rsidR="001F0535" w:rsidRPr="00FB4A24" w:rsidRDefault="001F5D0B" w:rsidP="007D553D">
            <w:pPr>
              <w:suppressAutoHyphens/>
            </w:pPr>
            <w:r w:rsidRPr="001F5D0B">
              <w:t>This slide shows how DevSecOps continues after deployment through operations and continuous improvement. During transition and health, controlled releases are validated and tools like Nessus can help confirm system readiness. In the monitoring phase, solutions such as CrowdStrike Falcon help detect suspicious activity, vulnerabilities, and system issues. If incidents occur, rapid response and containment are critical. Finally, maintenance focuses on patching systems, reducing technical debt, and improving long-term stability with tools such as Qualys Patch Management.</w:t>
            </w:r>
          </w:p>
        </w:tc>
      </w:tr>
      <w:tr w:rsidR="001F0535" w:rsidRPr="007D553D" w14:paraId="3683D3FF" w14:textId="77777777" w:rsidTr="00B55874">
        <w:trPr>
          <w:trHeight w:val="593"/>
        </w:trPr>
        <w:tc>
          <w:tcPr>
            <w:tcW w:w="2115" w:type="dxa"/>
            <w:vAlign w:val="center"/>
          </w:tcPr>
          <w:p w14:paraId="590823C1" w14:textId="561C4491" w:rsidR="001F0535" w:rsidRPr="007D553D" w:rsidRDefault="00D42707" w:rsidP="007D553D">
            <w:pPr>
              <w:suppressAutoHyphens/>
              <w:jc w:val="center"/>
              <w:rPr>
                <w:b/>
              </w:rPr>
            </w:pPr>
            <w:r>
              <w:rPr>
                <w:b/>
              </w:rPr>
              <w:t>16</w:t>
            </w:r>
          </w:p>
        </w:tc>
        <w:tc>
          <w:tcPr>
            <w:tcW w:w="7455" w:type="dxa"/>
          </w:tcPr>
          <w:p w14:paraId="2850957E" w14:textId="0ABE9DC2" w:rsidR="001F0535" w:rsidRPr="00FB4A24" w:rsidRDefault="00111552" w:rsidP="007D553D">
            <w:pPr>
              <w:suppressAutoHyphens/>
            </w:pPr>
            <w:r w:rsidRPr="00111552">
              <w:t>This slide highlights why organizations should act now to strengthen security through DevSecOps. When security is delayed, vulnerabilities can reach production and become more costly to fix. DevSecOps addresses this by integrating security into each phase of development with automation, testing, and policy enforcement. Acting early reduces risk, improves compliance, and builds stronger security habits, while waiting increases security debt and the likelihood of breaches. The next steps are to define clear policies, automate checks in the CI/CD pipeline, train developers, and continuously improve as threats evolve.</w:t>
            </w:r>
          </w:p>
        </w:tc>
      </w:tr>
      <w:tr w:rsidR="001A0DFA" w:rsidRPr="007D553D" w14:paraId="05A9AC06" w14:textId="77777777" w:rsidTr="007D553D">
        <w:trPr>
          <w:trHeight w:val="1296"/>
        </w:trPr>
        <w:tc>
          <w:tcPr>
            <w:tcW w:w="2115" w:type="dxa"/>
            <w:vAlign w:val="center"/>
          </w:tcPr>
          <w:p w14:paraId="06C24116" w14:textId="76FFF9C5" w:rsidR="001A0DFA" w:rsidRPr="007D553D" w:rsidRDefault="00D42707" w:rsidP="007D553D">
            <w:pPr>
              <w:suppressAutoHyphens/>
              <w:jc w:val="center"/>
              <w:rPr>
                <w:b/>
              </w:rPr>
            </w:pPr>
            <w:r>
              <w:rPr>
                <w:b/>
              </w:rPr>
              <w:lastRenderedPageBreak/>
              <w:t>17</w:t>
            </w:r>
          </w:p>
        </w:tc>
        <w:tc>
          <w:tcPr>
            <w:tcW w:w="7455" w:type="dxa"/>
          </w:tcPr>
          <w:p w14:paraId="6EA7836D" w14:textId="37C6860F" w:rsidR="002B1F02" w:rsidRPr="002B1F02" w:rsidRDefault="002B1F02" w:rsidP="002B1F02">
            <w:pPr>
              <w:suppressAutoHyphens/>
            </w:pPr>
            <w:r w:rsidRPr="002B1F02">
              <w:t>This slide highlights several recommendations to strengthen the security program moving forward. These include creating clear policies and standards, funding the right tools and resources, tuning automation to reduce false positives, maintaining leadership support, and regularly reviewing controls as threats evolve.</w:t>
            </w:r>
          </w:p>
          <w:p w14:paraId="6547919A" w14:textId="6E16025D" w:rsidR="001A0DFA" w:rsidRPr="00FB4A24" w:rsidRDefault="001A0DFA" w:rsidP="007D553D">
            <w:pPr>
              <w:suppressAutoHyphens/>
            </w:pPr>
          </w:p>
        </w:tc>
      </w:tr>
      <w:tr w:rsidR="00FF5E7C" w:rsidRPr="007D553D" w14:paraId="052D2E89" w14:textId="77777777" w:rsidTr="007D553D">
        <w:trPr>
          <w:trHeight w:val="1296"/>
        </w:trPr>
        <w:tc>
          <w:tcPr>
            <w:tcW w:w="2115" w:type="dxa"/>
            <w:vAlign w:val="center"/>
          </w:tcPr>
          <w:p w14:paraId="5B97E400" w14:textId="2003EA76" w:rsidR="00FF5E7C" w:rsidRDefault="00FF5E7C" w:rsidP="007D553D">
            <w:pPr>
              <w:suppressAutoHyphens/>
              <w:jc w:val="center"/>
              <w:rPr>
                <w:b/>
              </w:rPr>
            </w:pPr>
            <w:r>
              <w:rPr>
                <w:b/>
              </w:rPr>
              <w:t>18</w:t>
            </w:r>
          </w:p>
        </w:tc>
        <w:tc>
          <w:tcPr>
            <w:tcW w:w="7455" w:type="dxa"/>
          </w:tcPr>
          <w:p w14:paraId="2D0B7B1E" w14:textId="77777777" w:rsidR="00C2643C" w:rsidRPr="00C2643C" w:rsidRDefault="00C2643C" w:rsidP="00C2643C">
            <w:pPr>
              <w:suppressAutoHyphens/>
            </w:pPr>
            <w:r w:rsidRPr="00C2643C">
              <w:t>I want to highlight this recommendation because DevSecOps training for developers should be the first step in implementing the security policy. Policies and tools alone are not enough if the people building the software do not understand how to apply them in daily work. Training helps developers understand why the policy exists, what risks it is trying to prevent, and how secure coding practices fit into the development process.</w:t>
            </w:r>
          </w:p>
          <w:p w14:paraId="2C7EEB44" w14:textId="77777777" w:rsidR="00C2643C" w:rsidRPr="00C2643C" w:rsidRDefault="00C2643C" w:rsidP="00C2643C">
            <w:pPr>
              <w:suppressAutoHyphens/>
            </w:pPr>
            <w:r w:rsidRPr="00C2643C">
              <w:t>From my own experience, I have been developing software for about 20 years and have never had this type of training formally offered to a team I worked on. Instead, our team was responsible for running scans such as Klocwork after the fact. Because security was not built into the process, it often felt like an extra burden or chore that nobody wanted to do.</w:t>
            </w:r>
          </w:p>
          <w:p w14:paraId="6D12CC1C" w14:textId="5D5DE88E" w:rsidR="00FF5E7C" w:rsidRDefault="00C2643C" w:rsidP="00C2643C">
            <w:pPr>
              <w:suppressAutoHyphens/>
            </w:pPr>
            <w:r w:rsidRPr="00C2643C">
              <w:t>That is why training matters so much. It builds ownership by making security a shared responsibility instead of something left only to the security team. When developers are trained, they are more likely to catch issues early, write safer code, and use automated tools more effectively in the CI/CD pipeline. Most importantly, training helps create a shift-left culture where security is considered from the start and becomes part of how every team works together.</w:t>
            </w:r>
          </w:p>
        </w:tc>
      </w:tr>
      <w:tr w:rsidR="006134D8" w:rsidRPr="007D553D" w14:paraId="5B64D59E" w14:textId="77777777" w:rsidTr="007D553D">
        <w:trPr>
          <w:trHeight w:val="1296"/>
        </w:trPr>
        <w:tc>
          <w:tcPr>
            <w:tcW w:w="2115" w:type="dxa"/>
            <w:vAlign w:val="center"/>
          </w:tcPr>
          <w:p w14:paraId="1B331A18" w14:textId="722C1D8F" w:rsidR="006134D8" w:rsidRDefault="00D42707" w:rsidP="007D553D">
            <w:pPr>
              <w:suppressAutoHyphens/>
              <w:jc w:val="center"/>
              <w:rPr>
                <w:b/>
              </w:rPr>
            </w:pPr>
            <w:r>
              <w:rPr>
                <w:b/>
              </w:rPr>
              <w:t>1</w:t>
            </w:r>
            <w:r w:rsidR="0088536B">
              <w:rPr>
                <w:b/>
              </w:rPr>
              <w:t>9</w:t>
            </w:r>
          </w:p>
        </w:tc>
        <w:tc>
          <w:tcPr>
            <w:tcW w:w="7455" w:type="dxa"/>
          </w:tcPr>
          <w:p w14:paraId="127CDE32" w14:textId="735CABBD" w:rsidR="006134D8" w:rsidRPr="004D5AC6" w:rsidRDefault="00976B2D" w:rsidP="007D553D">
            <w:pPr>
              <w:suppressAutoHyphens/>
            </w:pPr>
            <w:r>
              <w:t>In conclusion,</w:t>
            </w:r>
            <w:r w:rsidR="00437E22" w:rsidRPr="00437E22">
              <w:t xml:space="preserve"> security must be proactive, continuous, and built into development from the start. Clear policies, secure coding standards, DevSecOps practices, and automation all work together to reduce vulnerabilities and improve consistency. Long-term success also depends on training, leadership support, proper resources, and regular updates as threats evolve. When these elements are combined, the organization is better prepared to protect systems, data, and business operations.</w:t>
            </w:r>
          </w:p>
        </w:tc>
      </w:tr>
      <w:tr w:rsidR="00224B8F" w:rsidRPr="007D553D" w14:paraId="4FCF1970" w14:textId="77777777" w:rsidTr="00413559">
        <w:trPr>
          <w:trHeight w:val="368"/>
        </w:trPr>
        <w:tc>
          <w:tcPr>
            <w:tcW w:w="2115" w:type="dxa"/>
            <w:vAlign w:val="center"/>
          </w:tcPr>
          <w:p w14:paraId="7EF7FD6C" w14:textId="58825D21" w:rsidR="00224B8F" w:rsidRDefault="00224B8F" w:rsidP="00413559">
            <w:pPr>
              <w:suppressAutoHyphens/>
              <w:jc w:val="center"/>
              <w:rPr>
                <w:b/>
              </w:rPr>
            </w:pPr>
            <w:r>
              <w:rPr>
                <w:b/>
              </w:rPr>
              <w:t>2</w:t>
            </w:r>
            <w:r w:rsidR="004B4D2E">
              <w:rPr>
                <w:b/>
              </w:rPr>
              <w:t>0</w:t>
            </w:r>
          </w:p>
        </w:tc>
        <w:tc>
          <w:tcPr>
            <w:tcW w:w="7455" w:type="dxa"/>
          </w:tcPr>
          <w:p w14:paraId="0AC201E3" w14:textId="77777777" w:rsidR="00224B8F" w:rsidRPr="00437E22" w:rsidRDefault="00224B8F" w:rsidP="00413559">
            <w:pPr>
              <w:suppressAutoHyphens/>
            </w:pPr>
            <w:r>
              <w:t>Questions? (end)</w:t>
            </w:r>
          </w:p>
        </w:tc>
      </w:tr>
      <w:tr w:rsidR="00FC65DF" w:rsidRPr="007D553D" w14:paraId="1BE98941" w14:textId="77777777" w:rsidTr="00413559">
        <w:trPr>
          <w:trHeight w:val="368"/>
        </w:trPr>
        <w:tc>
          <w:tcPr>
            <w:tcW w:w="2115" w:type="dxa"/>
            <w:vAlign w:val="center"/>
          </w:tcPr>
          <w:p w14:paraId="0D8B2F3B" w14:textId="346A7EF5" w:rsidR="00FC65DF" w:rsidRDefault="00395665" w:rsidP="00413559">
            <w:pPr>
              <w:suppressAutoHyphens/>
              <w:jc w:val="center"/>
              <w:rPr>
                <w:b/>
              </w:rPr>
            </w:pPr>
            <w:r>
              <w:rPr>
                <w:b/>
              </w:rPr>
              <w:t>2</w:t>
            </w:r>
            <w:r w:rsidR="004B4D2E">
              <w:rPr>
                <w:b/>
              </w:rPr>
              <w:t>1</w:t>
            </w:r>
          </w:p>
        </w:tc>
        <w:tc>
          <w:tcPr>
            <w:tcW w:w="7455" w:type="dxa"/>
          </w:tcPr>
          <w:p w14:paraId="2F9FAE2C" w14:textId="43F2205E" w:rsidR="00FC65DF" w:rsidRPr="00437E22" w:rsidRDefault="00FC65DF" w:rsidP="00413559">
            <w:pPr>
              <w:suppressAutoHyphens/>
            </w:pPr>
            <w:r>
              <w:t>References</w:t>
            </w:r>
          </w:p>
        </w:tc>
      </w:tr>
      <w:tr w:rsidR="00395665" w:rsidRPr="007D553D" w14:paraId="3BAB526F" w14:textId="77777777" w:rsidTr="00413559">
        <w:trPr>
          <w:trHeight w:val="368"/>
        </w:trPr>
        <w:tc>
          <w:tcPr>
            <w:tcW w:w="2115" w:type="dxa"/>
            <w:vAlign w:val="center"/>
          </w:tcPr>
          <w:p w14:paraId="288D142C" w14:textId="1D826D0D" w:rsidR="00395665" w:rsidRDefault="00395665" w:rsidP="00413559">
            <w:pPr>
              <w:suppressAutoHyphens/>
              <w:jc w:val="center"/>
              <w:rPr>
                <w:b/>
              </w:rPr>
            </w:pPr>
            <w:r>
              <w:rPr>
                <w:b/>
              </w:rPr>
              <w:t>2</w:t>
            </w:r>
            <w:r w:rsidR="004B4D2E">
              <w:rPr>
                <w:b/>
              </w:rPr>
              <w:t>2</w:t>
            </w:r>
          </w:p>
        </w:tc>
        <w:tc>
          <w:tcPr>
            <w:tcW w:w="7455" w:type="dxa"/>
          </w:tcPr>
          <w:p w14:paraId="474BA2A4" w14:textId="213DA945" w:rsidR="00395665" w:rsidRPr="00437E22" w:rsidRDefault="00395665" w:rsidP="00413559">
            <w:pPr>
              <w:suppressAutoHyphens/>
            </w:pPr>
            <w:r>
              <w:t xml:space="preserve">Tools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75C4A" w14:textId="77777777" w:rsidR="00611BE4" w:rsidRDefault="00611BE4" w:rsidP="007D553D">
      <w:pPr>
        <w:spacing w:after="0" w:line="240" w:lineRule="auto"/>
      </w:pPr>
      <w:r>
        <w:separator/>
      </w:r>
    </w:p>
  </w:endnote>
  <w:endnote w:type="continuationSeparator" w:id="0">
    <w:p w14:paraId="2E9AC624" w14:textId="77777777" w:rsidR="00611BE4" w:rsidRDefault="00611BE4"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5007" w14:textId="77777777" w:rsidR="00611BE4" w:rsidRDefault="00611BE4" w:rsidP="007D553D">
      <w:pPr>
        <w:spacing w:after="0" w:line="240" w:lineRule="auto"/>
      </w:pPr>
      <w:r>
        <w:separator/>
      </w:r>
    </w:p>
  </w:footnote>
  <w:footnote w:type="continuationSeparator" w:id="0">
    <w:p w14:paraId="61213330" w14:textId="77777777" w:rsidR="00611BE4" w:rsidRDefault="00611BE4"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257"/>
      <w:gridCol w:w="3439"/>
    </w:tblGrid>
    <w:tr w:rsidR="009E1EBE" w:rsidRPr="00975079" w14:paraId="3788BC86" w14:textId="77777777" w:rsidTr="008C1A92">
      <w:trPr>
        <w:trHeight w:val="1070"/>
      </w:trPr>
      <w:tc>
        <w:tcPr>
          <w:tcW w:w="3114" w:type="dxa"/>
        </w:tcPr>
        <w:p w14:paraId="33986BB7" w14:textId="50DC0F3E" w:rsidR="009E1EBE" w:rsidRDefault="009E1EBE" w:rsidP="009E1EBE">
          <w:pPr>
            <w:rPr>
              <w:rFonts w:cs="Times New Roman"/>
            </w:rPr>
          </w:pPr>
          <w:r>
            <w:rPr>
              <w:rFonts w:cs="Times New Roman"/>
            </w:rPr>
            <w:t xml:space="preserve">Module </w:t>
          </w:r>
          <w:r w:rsidR="00DC6938">
            <w:rPr>
              <w:rFonts w:cs="Times New Roman"/>
            </w:rPr>
            <w:t>7-2</w:t>
          </w:r>
        </w:p>
        <w:p w14:paraId="79690A91" w14:textId="77777777" w:rsidR="009E1EBE" w:rsidRPr="00975079" w:rsidRDefault="009E1EBE" w:rsidP="009E1EBE">
          <w:r w:rsidRPr="00975079">
            <w:rPr>
              <w:rFonts w:cs="Times New Roman"/>
            </w:rPr>
            <w:t>Grant McCord</w:t>
          </w:r>
        </w:p>
      </w:tc>
      <w:tc>
        <w:tcPr>
          <w:tcW w:w="3257" w:type="dxa"/>
        </w:tcPr>
        <w:p w14:paraId="4DC75AA1" w14:textId="77777777" w:rsidR="009E1EBE" w:rsidRPr="00975079" w:rsidRDefault="009E1EBE" w:rsidP="009E1EBE">
          <w:pPr>
            <w:pStyle w:val="Header"/>
            <w:jc w:val="center"/>
          </w:pPr>
          <w:r w:rsidRPr="00975079">
            <w:rPr>
              <w:noProof/>
            </w:rPr>
            <w:drawing>
              <wp:inline distT="0" distB="0" distL="0" distR="0" wp14:anchorId="289EA87E" wp14:editId="69B2B752">
                <wp:extent cx="1104900" cy="476250"/>
                <wp:effectExtent l="0" t="0" r="0" b="0"/>
                <wp:docPr id="743270393" name="Graphic 74327039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tc>
      <w:tc>
        <w:tcPr>
          <w:tcW w:w="3439" w:type="dxa"/>
        </w:tcPr>
        <w:p w14:paraId="73ECB95D" w14:textId="77777777" w:rsidR="009E1EBE" w:rsidRPr="00975079" w:rsidRDefault="009E1EBE" w:rsidP="009E1EBE">
          <w:pPr>
            <w:pStyle w:val="Header"/>
            <w:jc w:val="right"/>
            <w:rPr>
              <w:rFonts w:cs="Times New Roman"/>
            </w:rPr>
          </w:pPr>
          <w:r w:rsidRPr="00975079">
            <w:rPr>
              <w:rFonts w:cs="Times New Roman"/>
            </w:rPr>
            <w:t>CS-</w:t>
          </w:r>
          <w:r>
            <w:rPr>
              <w:rFonts w:cs="Times New Roman"/>
            </w:rPr>
            <w:t>405</w:t>
          </w:r>
        </w:p>
        <w:p w14:paraId="5B900DAF" w14:textId="5F2DA9E8" w:rsidR="009E1EBE" w:rsidRPr="00975079" w:rsidRDefault="009E1EBE" w:rsidP="009E1EBE">
          <w:pPr>
            <w:pStyle w:val="Header"/>
            <w:jc w:val="right"/>
          </w:pPr>
          <w:r>
            <w:t>April 1</w:t>
          </w:r>
          <w:r w:rsidR="00DC6938">
            <w:t>7</w:t>
          </w:r>
          <w:r w:rsidRPr="00975079">
            <w:t>, 202</w:t>
          </w:r>
          <w:r>
            <w:t>6</w:t>
          </w:r>
        </w:p>
        <w:p w14:paraId="4069D7CD" w14:textId="77777777" w:rsidR="009E1EBE" w:rsidRPr="00975079" w:rsidRDefault="009E1EBE" w:rsidP="009E1EBE">
          <w:pPr>
            <w:pStyle w:val="Header"/>
            <w:jc w:val="right"/>
          </w:pPr>
        </w:p>
      </w:tc>
    </w:tr>
  </w:tbl>
  <w:p w14:paraId="3BDC6DC4" w14:textId="3FBF93DD" w:rsidR="007D553D" w:rsidRPr="009E1EBE" w:rsidRDefault="007D553D" w:rsidP="009E1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694"/>
    <w:multiLevelType w:val="hybridMultilevel"/>
    <w:tmpl w:val="2F1493B2"/>
    <w:lvl w:ilvl="0" w:tplc="7E702BBE">
      <w:start w:val="1"/>
      <w:numFmt w:val="bullet"/>
      <w:lvlText w:val="•"/>
      <w:lvlJc w:val="left"/>
      <w:pPr>
        <w:tabs>
          <w:tab w:val="num" w:pos="720"/>
        </w:tabs>
        <w:ind w:left="720" w:hanging="360"/>
      </w:pPr>
      <w:rPr>
        <w:rFonts w:ascii="Arial" w:hAnsi="Arial" w:hint="default"/>
      </w:rPr>
    </w:lvl>
    <w:lvl w:ilvl="1" w:tplc="70922A9E" w:tentative="1">
      <w:start w:val="1"/>
      <w:numFmt w:val="bullet"/>
      <w:lvlText w:val="•"/>
      <w:lvlJc w:val="left"/>
      <w:pPr>
        <w:tabs>
          <w:tab w:val="num" w:pos="1440"/>
        </w:tabs>
        <w:ind w:left="1440" w:hanging="360"/>
      </w:pPr>
      <w:rPr>
        <w:rFonts w:ascii="Arial" w:hAnsi="Arial" w:hint="default"/>
      </w:rPr>
    </w:lvl>
    <w:lvl w:ilvl="2" w:tplc="35BE1854" w:tentative="1">
      <w:start w:val="1"/>
      <w:numFmt w:val="bullet"/>
      <w:lvlText w:val="•"/>
      <w:lvlJc w:val="left"/>
      <w:pPr>
        <w:tabs>
          <w:tab w:val="num" w:pos="2160"/>
        </w:tabs>
        <w:ind w:left="2160" w:hanging="360"/>
      </w:pPr>
      <w:rPr>
        <w:rFonts w:ascii="Arial" w:hAnsi="Arial" w:hint="default"/>
      </w:rPr>
    </w:lvl>
    <w:lvl w:ilvl="3" w:tplc="C6E84A2C" w:tentative="1">
      <w:start w:val="1"/>
      <w:numFmt w:val="bullet"/>
      <w:lvlText w:val="•"/>
      <w:lvlJc w:val="left"/>
      <w:pPr>
        <w:tabs>
          <w:tab w:val="num" w:pos="2880"/>
        </w:tabs>
        <w:ind w:left="2880" w:hanging="360"/>
      </w:pPr>
      <w:rPr>
        <w:rFonts w:ascii="Arial" w:hAnsi="Arial" w:hint="default"/>
      </w:rPr>
    </w:lvl>
    <w:lvl w:ilvl="4" w:tplc="DD8E2156" w:tentative="1">
      <w:start w:val="1"/>
      <w:numFmt w:val="bullet"/>
      <w:lvlText w:val="•"/>
      <w:lvlJc w:val="left"/>
      <w:pPr>
        <w:tabs>
          <w:tab w:val="num" w:pos="3600"/>
        </w:tabs>
        <w:ind w:left="3600" w:hanging="360"/>
      </w:pPr>
      <w:rPr>
        <w:rFonts w:ascii="Arial" w:hAnsi="Arial" w:hint="default"/>
      </w:rPr>
    </w:lvl>
    <w:lvl w:ilvl="5" w:tplc="2BE44EF2" w:tentative="1">
      <w:start w:val="1"/>
      <w:numFmt w:val="bullet"/>
      <w:lvlText w:val="•"/>
      <w:lvlJc w:val="left"/>
      <w:pPr>
        <w:tabs>
          <w:tab w:val="num" w:pos="4320"/>
        </w:tabs>
        <w:ind w:left="4320" w:hanging="360"/>
      </w:pPr>
      <w:rPr>
        <w:rFonts w:ascii="Arial" w:hAnsi="Arial" w:hint="default"/>
      </w:rPr>
    </w:lvl>
    <w:lvl w:ilvl="6" w:tplc="1FD202BA" w:tentative="1">
      <w:start w:val="1"/>
      <w:numFmt w:val="bullet"/>
      <w:lvlText w:val="•"/>
      <w:lvlJc w:val="left"/>
      <w:pPr>
        <w:tabs>
          <w:tab w:val="num" w:pos="5040"/>
        </w:tabs>
        <w:ind w:left="5040" w:hanging="360"/>
      </w:pPr>
      <w:rPr>
        <w:rFonts w:ascii="Arial" w:hAnsi="Arial" w:hint="default"/>
      </w:rPr>
    </w:lvl>
    <w:lvl w:ilvl="7" w:tplc="F0B4E698" w:tentative="1">
      <w:start w:val="1"/>
      <w:numFmt w:val="bullet"/>
      <w:lvlText w:val="•"/>
      <w:lvlJc w:val="left"/>
      <w:pPr>
        <w:tabs>
          <w:tab w:val="num" w:pos="5760"/>
        </w:tabs>
        <w:ind w:left="5760" w:hanging="360"/>
      </w:pPr>
      <w:rPr>
        <w:rFonts w:ascii="Arial" w:hAnsi="Arial" w:hint="default"/>
      </w:rPr>
    </w:lvl>
    <w:lvl w:ilvl="8" w:tplc="DD0CD61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196BD9"/>
    <w:multiLevelType w:val="hybridMultilevel"/>
    <w:tmpl w:val="62966FB6"/>
    <w:lvl w:ilvl="0" w:tplc="206E6B8C">
      <w:start w:val="1"/>
      <w:numFmt w:val="bullet"/>
      <w:lvlText w:val="•"/>
      <w:lvlJc w:val="left"/>
      <w:pPr>
        <w:tabs>
          <w:tab w:val="num" w:pos="720"/>
        </w:tabs>
        <w:ind w:left="720" w:hanging="360"/>
      </w:pPr>
      <w:rPr>
        <w:rFonts w:ascii="Arial" w:hAnsi="Arial" w:hint="default"/>
      </w:rPr>
    </w:lvl>
    <w:lvl w:ilvl="1" w:tplc="4524E364" w:tentative="1">
      <w:start w:val="1"/>
      <w:numFmt w:val="bullet"/>
      <w:lvlText w:val="•"/>
      <w:lvlJc w:val="left"/>
      <w:pPr>
        <w:tabs>
          <w:tab w:val="num" w:pos="1440"/>
        </w:tabs>
        <w:ind w:left="1440" w:hanging="360"/>
      </w:pPr>
      <w:rPr>
        <w:rFonts w:ascii="Arial" w:hAnsi="Arial" w:hint="default"/>
      </w:rPr>
    </w:lvl>
    <w:lvl w:ilvl="2" w:tplc="27AE9410" w:tentative="1">
      <w:start w:val="1"/>
      <w:numFmt w:val="bullet"/>
      <w:lvlText w:val="•"/>
      <w:lvlJc w:val="left"/>
      <w:pPr>
        <w:tabs>
          <w:tab w:val="num" w:pos="2160"/>
        </w:tabs>
        <w:ind w:left="2160" w:hanging="360"/>
      </w:pPr>
      <w:rPr>
        <w:rFonts w:ascii="Arial" w:hAnsi="Arial" w:hint="default"/>
      </w:rPr>
    </w:lvl>
    <w:lvl w:ilvl="3" w:tplc="94CA8A8A" w:tentative="1">
      <w:start w:val="1"/>
      <w:numFmt w:val="bullet"/>
      <w:lvlText w:val="•"/>
      <w:lvlJc w:val="left"/>
      <w:pPr>
        <w:tabs>
          <w:tab w:val="num" w:pos="2880"/>
        </w:tabs>
        <w:ind w:left="2880" w:hanging="360"/>
      </w:pPr>
      <w:rPr>
        <w:rFonts w:ascii="Arial" w:hAnsi="Arial" w:hint="default"/>
      </w:rPr>
    </w:lvl>
    <w:lvl w:ilvl="4" w:tplc="53F438BA" w:tentative="1">
      <w:start w:val="1"/>
      <w:numFmt w:val="bullet"/>
      <w:lvlText w:val="•"/>
      <w:lvlJc w:val="left"/>
      <w:pPr>
        <w:tabs>
          <w:tab w:val="num" w:pos="3600"/>
        </w:tabs>
        <w:ind w:left="3600" w:hanging="360"/>
      </w:pPr>
      <w:rPr>
        <w:rFonts w:ascii="Arial" w:hAnsi="Arial" w:hint="default"/>
      </w:rPr>
    </w:lvl>
    <w:lvl w:ilvl="5" w:tplc="C206EB9A" w:tentative="1">
      <w:start w:val="1"/>
      <w:numFmt w:val="bullet"/>
      <w:lvlText w:val="•"/>
      <w:lvlJc w:val="left"/>
      <w:pPr>
        <w:tabs>
          <w:tab w:val="num" w:pos="4320"/>
        </w:tabs>
        <w:ind w:left="4320" w:hanging="360"/>
      </w:pPr>
      <w:rPr>
        <w:rFonts w:ascii="Arial" w:hAnsi="Arial" w:hint="default"/>
      </w:rPr>
    </w:lvl>
    <w:lvl w:ilvl="6" w:tplc="08B8B9D4" w:tentative="1">
      <w:start w:val="1"/>
      <w:numFmt w:val="bullet"/>
      <w:lvlText w:val="•"/>
      <w:lvlJc w:val="left"/>
      <w:pPr>
        <w:tabs>
          <w:tab w:val="num" w:pos="5040"/>
        </w:tabs>
        <w:ind w:left="5040" w:hanging="360"/>
      </w:pPr>
      <w:rPr>
        <w:rFonts w:ascii="Arial" w:hAnsi="Arial" w:hint="default"/>
      </w:rPr>
    </w:lvl>
    <w:lvl w:ilvl="7" w:tplc="699AB140" w:tentative="1">
      <w:start w:val="1"/>
      <w:numFmt w:val="bullet"/>
      <w:lvlText w:val="•"/>
      <w:lvlJc w:val="left"/>
      <w:pPr>
        <w:tabs>
          <w:tab w:val="num" w:pos="5760"/>
        </w:tabs>
        <w:ind w:left="5760" w:hanging="360"/>
      </w:pPr>
      <w:rPr>
        <w:rFonts w:ascii="Arial" w:hAnsi="Arial" w:hint="default"/>
      </w:rPr>
    </w:lvl>
    <w:lvl w:ilvl="8" w:tplc="5D7A82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16227"/>
    <w:multiLevelType w:val="hybridMultilevel"/>
    <w:tmpl w:val="6422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0395F"/>
    <w:multiLevelType w:val="hybridMultilevel"/>
    <w:tmpl w:val="4F28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86112"/>
    <w:multiLevelType w:val="hybridMultilevel"/>
    <w:tmpl w:val="8BEC793C"/>
    <w:lvl w:ilvl="0" w:tplc="5B4287C4">
      <w:start w:val="1"/>
      <w:numFmt w:val="bullet"/>
      <w:lvlText w:val="•"/>
      <w:lvlJc w:val="left"/>
      <w:pPr>
        <w:tabs>
          <w:tab w:val="num" w:pos="720"/>
        </w:tabs>
        <w:ind w:left="720" w:hanging="360"/>
      </w:pPr>
      <w:rPr>
        <w:rFonts w:ascii="Arial" w:hAnsi="Arial" w:hint="default"/>
      </w:rPr>
    </w:lvl>
    <w:lvl w:ilvl="1" w:tplc="FDA8C4EC" w:tentative="1">
      <w:start w:val="1"/>
      <w:numFmt w:val="bullet"/>
      <w:lvlText w:val="•"/>
      <w:lvlJc w:val="left"/>
      <w:pPr>
        <w:tabs>
          <w:tab w:val="num" w:pos="1440"/>
        </w:tabs>
        <w:ind w:left="1440" w:hanging="360"/>
      </w:pPr>
      <w:rPr>
        <w:rFonts w:ascii="Arial" w:hAnsi="Arial" w:hint="default"/>
      </w:rPr>
    </w:lvl>
    <w:lvl w:ilvl="2" w:tplc="26028ACE" w:tentative="1">
      <w:start w:val="1"/>
      <w:numFmt w:val="bullet"/>
      <w:lvlText w:val="•"/>
      <w:lvlJc w:val="left"/>
      <w:pPr>
        <w:tabs>
          <w:tab w:val="num" w:pos="2160"/>
        </w:tabs>
        <w:ind w:left="2160" w:hanging="360"/>
      </w:pPr>
      <w:rPr>
        <w:rFonts w:ascii="Arial" w:hAnsi="Arial" w:hint="default"/>
      </w:rPr>
    </w:lvl>
    <w:lvl w:ilvl="3" w:tplc="9002029E" w:tentative="1">
      <w:start w:val="1"/>
      <w:numFmt w:val="bullet"/>
      <w:lvlText w:val="•"/>
      <w:lvlJc w:val="left"/>
      <w:pPr>
        <w:tabs>
          <w:tab w:val="num" w:pos="2880"/>
        </w:tabs>
        <w:ind w:left="2880" w:hanging="360"/>
      </w:pPr>
      <w:rPr>
        <w:rFonts w:ascii="Arial" w:hAnsi="Arial" w:hint="default"/>
      </w:rPr>
    </w:lvl>
    <w:lvl w:ilvl="4" w:tplc="AE02EEC2" w:tentative="1">
      <w:start w:val="1"/>
      <w:numFmt w:val="bullet"/>
      <w:lvlText w:val="•"/>
      <w:lvlJc w:val="left"/>
      <w:pPr>
        <w:tabs>
          <w:tab w:val="num" w:pos="3600"/>
        </w:tabs>
        <w:ind w:left="3600" w:hanging="360"/>
      </w:pPr>
      <w:rPr>
        <w:rFonts w:ascii="Arial" w:hAnsi="Arial" w:hint="default"/>
      </w:rPr>
    </w:lvl>
    <w:lvl w:ilvl="5" w:tplc="4E268B2C" w:tentative="1">
      <w:start w:val="1"/>
      <w:numFmt w:val="bullet"/>
      <w:lvlText w:val="•"/>
      <w:lvlJc w:val="left"/>
      <w:pPr>
        <w:tabs>
          <w:tab w:val="num" w:pos="4320"/>
        </w:tabs>
        <w:ind w:left="4320" w:hanging="360"/>
      </w:pPr>
      <w:rPr>
        <w:rFonts w:ascii="Arial" w:hAnsi="Arial" w:hint="default"/>
      </w:rPr>
    </w:lvl>
    <w:lvl w:ilvl="6" w:tplc="B748D1F6" w:tentative="1">
      <w:start w:val="1"/>
      <w:numFmt w:val="bullet"/>
      <w:lvlText w:val="•"/>
      <w:lvlJc w:val="left"/>
      <w:pPr>
        <w:tabs>
          <w:tab w:val="num" w:pos="5040"/>
        </w:tabs>
        <w:ind w:left="5040" w:hanging="360"/>
      </w:pPr>
      <w:rPr>
        <w:rFonts w:ascii="Arial" w:hAnsi="Arial" w:hint="default"/>
      </w:rPr>
    </w:lvl>
    <w:lvl w:ilvl="7" w:tplc="40601896" w:tentative="1">
      <w:start w:val="1"/>
      <w:numFmt w:val="bullet"/>
      <w:lvlText w:val="•"/>
      <w:lvlJc w:val="left"/>
      <w:pPr>
        <w:tabs>
          <w:tab w:val="num" w:pos="5760"/>
        </w:tabs>
        <w:ind w:left="5760" w:hanging="360"/>
      </w:pPr>
      <w:rPr>
        <w:rFonts w:ascii="Arial" w:hAnsi="Arial" w:hint="default"/>
      </w:rPr>
    </w:lvl>
    <w:lvl w:ilvl="8" w:tplc="AECC6FB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DD7E12"/>
    <w:multiLevelType w:val="hybridMultilevel"/>
    <w:tmpl w:val="B6B615D8"/>
    <w:lvl w:ilvl="0" w:tplc="50205420">
      <w:start w:val="1"/>
      <w:numFmt w:val="bullet"/>
      <w:lvlText w:val=""/>
      <w:lvlJc w:val="left"/>
      <w:pPr>
        <w:tabs>
          <w:tab w:val="num" w:pos="720"/>
        </w:tabs>
        <w:ind w:left="720" w:hanging="360"/>
      </w:pPr>
      <w:rPr>
        <w:rFonts w:ascii="Wingdings" w:hAnsi="Wingdings" w:hint="default"/>
      </w:rPr>
    </w:lvl>
    <w:lvl w:ilvl="1" w:tplc="D90AEAF6" w:tentative="1">
      <w:start w:val="1"/>
      <w:numFmt w:val="bullet"/>
      <w:lvlText w:val=""/>
      <w:lvlJc w:val="left"/>
      <w:pPr>
        <w:tabs>
          <w:tab w:val="num" w:pos="1440"/>
        </w:tabs>
        <w:ind w:left="1440" w:hanging="360"/>
      </w:pPr>
      <w:rPr>
        <w:rFonts w:ascii="Wingdings" w:hAnsi="Wingdings" w:hint="default"/>
      </w:rPr>
    </w:lvl>
    <w:lvl w:ilvl="2" w:tplc="A04032EC" w:tentative="1">
      <w:start w:val="1"/>
      <w:numFmt w:val="bullet"/>
      <w:lvlText w:val=""/>
      <w:lvlJc w:val="left"/>
      <w:pPr>
        <w:tabs>
          <w:tab w:val="num" w:pos="2160"/>
        </w:tabs>
        <w:ind w:left="2160" w:hanging="360"/>
      </w:pPr>
      <w:rPr>
        <w:rFonts w:ascii="Wingdings" w:hAnsi="Wingdings" w:hint="default"/>
      </w:rPr>
    </w:lvl>
    <w:lvl w:ilvl="3" w:tplc="E1AE6B70" w:tentative="1">
      <w:start w:val="1"/>
      <w:numFmt w:val="bullet"/>
      <w:lvlText w:val=""/>
      <w:lvlJc w:val="left"/>
      <w:pPr>
        <w:tabs>
          <w:tab w:val="num" w:pos="2880"/>
        </w:tabs>
        <w:ind w:left="2880" w:hanging="360"/>
      </w:pPr>
      <w:rPr>
        <w:rFonts w:ascii="Wingdings" w:hAnsi="Wingdings" w:hint="default"/>
      </w:rPr>
    </w:lvl>
    <w:lvl w:ilvl="4" w:tplc="0B8C5A2E" w:tentative="1">
      <w:start w:val="1"/>
      <w:numFmt w:val="bullet"/>
      <w:lvlText w:val=""/>
      <w:lvlJc w:val="left"/>
      <w:pPr>
        <w:tabs>
          <w:tab w:val="num" w:pos="3600"/>
        </w:tabs>
        <w:ind w:left="3600" w:hanging="360"/>
      </w:pPr>
      <w:rPr>
        <w:rFonts w:ascii="Wingdings" w:hAnsi="Wingdings" w:hint="default"/>
      </w:rPr>
    </w:lvl>
    <w:lvl w:ilvl="5" w:tplc="2D5C81BC" w:tentative="1">
      <w:start w:val="1"/>
      <w:numFmt w:val="bullet"/>
      <w:lvlText w:val=""/>
      <w:lvlJc w:val="left"/>
      <w:pPr>
        <w:tabs>
          <w:tab w:val="num" w:pos="4320"/>
        </w:tabs>
        <w:ind w:left="4320" w:hanging="360"/>
      </w:pPr>
      <w:rPr>
        <w:rFonts w:ascii="Wingdings" w:hAnsi="Wingdings" w:hint="default"/>
      </w:rPr>
    </w:lvl>
    <w:lvl w:ilvl="6" w:tplc="A5DC5CFA" w:tentative="1">
      <w:start w:val="1"/>
      <w:numFmt w:val="bullet"/>
      <w:lvlText w:val=""/>
      <w:lvlJc w:val="left"/>
      <w:pPr>
        <w:tabs>
          <w:tab w:val="num" w:pos="5040"/>
        </w:tabs>
        <w:ind w:left="5040" w:hanging="360"/>
      </w:pPr>
      <w:rPr>
        <w:rFonts w:ascii="Wingdings" w:hAnsi="Wingdings" w:hint="default"/>
      </w:rPr>
    </w:lvl>
    <w:lvl w:ilvl="7" w:tplc="68C0EDFA" w:tentative="1">
      <w:start w:val="1"/>
      <w:numFmt w:val="bullet"/>
      <w:lvlText w:val=""/>
      <w:lvlJc w:val="left"/>
      <w:pPr>
        <w:tabs>
          <w:tab w:val="num" w:pos="5760"/>
        </w:tabs>
        <w:ind w:left="5760" w:hanging="360"/>
      </w:pPr>
      <w:rPr>
        <w:rFonts w:ascii="Wingdings" w:hAnsi="Wingdings" w:hint="default"/>
      </w:rPr>
    </w:lvl>
    <w:lvl w:ilvl="8" w:tplc="34C6205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27156D"/>
    <w:multiLevelType w:val="hybridMultilevel"/>
    <w:tmpl w:val="4E42ABCA"/>
    <w:lvl w:ilvl="0" w:tplc="FC0282CC">
      <w:start w:val="1"/>
      <w:numFmt w:val="bullet"/>
      <w:lvlText w:val="•"/>
      <w:lvlJc w:val="left"/>
      <w:pPr>
        <w:tabs>
          <w:tab w:val="num" w:pos="720"/>
        </w:tabs>
        <w:ind w:left="720" w:hanging="360"/>
      </w:pPr>
      <w:rPr>
        <w:rFonts w:ascii="Arial" w:hAnsi="Arial" w:hint="default"/>
      </w:rPr>
    </w:lvl>
    <w:lvl w:ilvl="1" w:tplc="6DF4B736" w:tentative="1">
      <w:start w:val="1"/>
      <w:numFmt w:val="bullet"/>
      <w:lvlText w:val="•"/>
      <w:lvlJc w:val="left"/>
      <w:pPr>
        <w:tabs>
          <w:tab w:val="num" w:pos="1440"/>
        </w:tabs>
        <w:ind w:left="1440" w:hanging="360"/>
      </w:pPr>
      <w:rPr>
        <w:rFonts w:ascii="Arial" w:hAnsi="Arial" w:hint="default"/>
      </w:rPr>
    </w:lvl>
    <w:lvl w:ilvl="2" w:tplc="111E2468" w:tentative="1">
      <w:start w:val="1"/>
      <w:numFmt w:val="bullet"/>
      <w:lvlText w:val="•"/>
      <w:lvlJc w:val="left"/>
      <w:pPr>
        <w:tabs>
          <w:tab w:val="num" w:pos="2160"/>
        </w:tabs>
        <w:ind w:left="2160" w:hanging="360"/>
      </w:pPr>
      <w:rPr>
        <w:rFonts w:ascii="Arial" w:hAnsi="Arial" w:hint="default"/>
      </w:rPr>
    </w:lvl>
    <w:lvl w:ilvl="3" w:tplc="0BA4F25A" w:tentative="1">
      <w:start w:val="1"/>
      <w:numFmt w:val="bullet"/>
      <w:lvlText w:val="•"/>
      <w:lvlJc w:val="left"/>
      <w:pPr>
        <w:tabs>
          <w:tab w:val="num" w:pos="2880"/>
        </w:tabs>
        <w:ind w:left="2880" w:hanging="360"/>
      </w:pPr>
      <w:rPr>
        <w:rFonts w:ascii="Arial" w:hAnsi="Arial" w:hint="default"/>
      </w:rPr>
    </w:lvl>
    <w:lvl w:ilvl="4" w:tplc="065419AC" w:tentative="1">
      <w:start w:val="1"/>
      <w:numFmt w:val="bullet"/>
      <w:lvlText w:val="•"/>
      <w:lvlJc w:val="left"/>
      <w:pPr>
        <w:tabs>
          <w:tab w:val="num" w:pos="3600"/>
        </w:tabs>
        <w:ind w:left="3600" w:hanging="360"/>
      </w:pPr>
      <w:rPr>
        <w:rFonts w:ascii="Arial" w:hAnsi="Arial" w:hint="default"/>
      </w:rPr>
    </w:lvl>
    <w:lvl w:ilvl="5" w:tplc="582601FA" w:tentative="1">
      <w:start w:val="1"/>
      <w:numFmt w:val="bullet"/>
      <w:lvlText w:val="•"/>
      <w:lvlJc w:val="left"/>
      <w:pPr>
        <w:tabs>
          <w:tab w:val="num" w:pos="4320"/>
        </w:tabs>
        <w:ind w:left="4320" w:hanging="360"/>
      </w:pPr>
      <w:rPr>
        <w:rFonts w:ascii="Arial" w:hAnsi="Arial" w:hint="default"/>
      </w:rPr>
    </w:lvl>
    <w:lvl w:ilvl="6" w:tplc="399A37D8" w:tentative="1">
      <w:start w:val="1"/>
      <w:numFmt w:val="bullet"/>
      <w:lvlText w:val="•"/>
      <w:lvlJc w:val="left"/>
      <w:pPr>
        <w:tabs>
          <w:tab w:val="num" w:pos="5040"/>
        </w:tabs>
        <w:ind w:left="5040" w:hanging="360"/>
      </w:pPr>
      <w:rPr>
        <w:rFonts w:ascii="Arial" w:hAnsi="Arial" w:hint="default"/>
      </w:rPr>
    </w:lvl>
    <w:lvl w:ilvl="7" w:tplc="A4886606" w:tentative="1">
      <w:start w:val="1"/>
      <w:numFmt w:val="bullet"/>
      <w:lvlText w:val="•"/>
      <w:lvlJc w:val="left"/>
      <w:pPr>
        <w:tabs>
          <w:tab w:val="num" w:pos="5760"/>
        </w:tabs>
        <w:ind w:left="5760" w:hanging="360"/>
      </w:pPr>
      <w:rPr>
        <w:rFonts w:ascii="Arial" w:hAnsi="Arial" w:hint="default"/>
      </w:rPr>
    </w:lvl>
    <w:lvl w:ilvl="8" w:tplc="6010A7E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19622C"/>
    <w:multiLevelType w:val="hybridMultilevel"/>
    <w:tmpl w:val="F26CBDFA"/>
    <w:lvl w:ilvl="0" w:tplc="D01C7A30">
      <w:start w:val="1"/>
      <w:numFmt w:val="bullet"/>
      <w:lvlText w:val="•"/>
      <w:lvlJc w:val="left"/>
      <w:pPr>
        <w:tabs>
          <w:tab w:val="num" w:pos="720"/>
        </w:tabs>
        <w:ind w:left="720" w:hanging="360"/>
      </w:pPr>
      <w:rPr>
        <w:rFonts w:ascii="Arial" w:hAnsi="Arial" w:hint="default"/>
      </w:rPr>
    </w:lvl>
    <w:lvl w:ilvl="1" w:tplc="E9609142" w:tentative="1">
      <w:start w:val="1"/>
      <w:numFmt w:val="bullet"/>
      <w:lvlText w:val="•"/>
      <w:lvlJc w:val="left"/>
      <w:pPr>
        <w:tabs>
          <w:tab w:val="num" w:pos="1440"/>
        </w:tabs>
        <w:ind w:left="1440" w:hanging="360"/>
      </w:pPr>
      <w:rPr>
        <w:rFonts w:ascii="Arial" w:hAnsi="Arial" w:hint="default"/>
      </w:rPr>
    </w:lvl>
    <w:lvl w:ilvl="2" w:tplc="FE50D040" w:tentative="1">
      <w:start w:val="1"/>
      <w:numFmt w:val="bullet"/>
      <w:lvlText w:val="•"/>
      <w:lvlJc w:val="left"/>
      <w:pPr>
        <w:tabs>
          <w:tab w:val="num" w:pos="2160"/>
        </w:tabs>
        <w:ind w:left="2160" w:hanging="360"/>
      </w:pPr>
      <w:rPr>
        <w:rFonts w:ascii="Arial" w:hAnsi="Arial" w:hint="default"/>
      </w:rPr>
    </w:lvl>
    <w:lvl w:ilvl="3" w:tplc="9FDAF694" w:tentative="1">
      <w:start w:val="1"/>
      <w:numFmt w:val="bullet"/>
      <w:lvlText w:val="•"/>
      <w:lvlJc w:val="left"/>
      <w:pPr>
        <w:tabs>
          <w:tab w:val="num" w:pos="2880"/>
        </w:tabs>
        <w:ind w:left="2880" w:hanging="360"/>
      </w:pPr>
      <w:rPr>
        <w:rFonts w:ascii="Arial" w:hAnsi="Arial" w:hint="default"/>
      </w:rPr>
    </w:lvl>
    <w:lvl w:ilvl="4" w:tplc="3BD25BAA" w:tentative="1">
      <w:start w:val="1"/>
      <w:numFmt w:val="bullet"/>
      <w:lvlText w:val="•"/>
      <w:lvlJc w:val="left"/>
      <w:pPr>
        <w:tabs>
          <w:tab w:val="num" w:pos="3600"/>
        </w:tabs>
        <w:ind w:left="3600" w:hanging="360"/>
      </w:pPr>
      <w:rPr>
        <w:rFonts w:ascii="Arial" w:hAnsi="Arial" w:hint="default"/>
      </w:rPr>
    </w:lvl>
    <w:lvl w:ilvl="5" w:tplc="F2AAFCB8" w:tentative="1">
      <w:start w:val="1"/>
      <w:numFmt w:val="bullet"/>
      <w:lvlText w:val="•"/>
      <w:lvlJc w:val="left"/>
      <w:pPr>
        <w:tabs>
          <w:tab w:val="num" w:pos="4320"/>
        </w:tabs>
        <w:ind w:left="4320" w:hanging="360"/>
      </w:pPr>
      <w:rPr>
        <w:rFonts w:ascii="Arial" w:hAnsi="Arial" w:hint="default"/>
      </w:rPr>
    </w:lvl>
    <w:lvl w:ilvl="6" w:tplc="D682DEDA" w:tentative="1">
      <w:start w:val="1"/>
      <w:numFmt w:val="bullet"/>
      <w:lvlText w:val="•"/>
      <w:lvlJc w:val="left"/>
      <w:pPr>
        <w:tabs>
          <w:tab w:val="num" w:pos="5040"/>
        </w:tabs>
        <w:ind w:left="5040" w:hanging="360"/>
      </w:pPr>
      <w:rPr>
        <w:rFonts w:ascii="Arial" w:hAnsi="Arial" w:hint="default"/>
      </w:rPr>
    </w:lvl>
    <w:lvl w:ilvl="7" w:tplc="E3329B78" w:tentative="1">
      <w:start w:val="1"/>
      <w:numFmt w:val="bullet"/>
      <w:lvlText w:val="•"/>
      <w:lvlJc w:val="left"/>
      <w:pPr>
        <w:tabs>
          <w:tab w:val="num" w:pos="5760"/>
        </w:tabs>
        <w:ind w:left="5760" w:hanging="360"/>
      </w:pPr>
      <w:rPr>
        <w:rFonts w:ascii="Arial" w:hAnsi="Arial" w:hint="default"/>
      </w:rPr>
    </w:lvl>
    <w:lvl w:ilvl="8" w:tplc="DD38462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DA2D1D"/>
    <w:multiLevelType w:val="hybridMultilevel"/>
    <w:tmpl w:val="E986382E"/>
    <w:lvl w:ilvl="0" w:tplc="A28E9A1A">
      <w:start w:val="1"/>
      <w:numFmt w:val="bullet"/>
      <w:lvlText w:val="•"/>
      <w:lvlJc w:val="left"/>
      <w:pPr>
        <w:tabs>
          <w:tab w:val="num" w:pos="720"/>
        </w:tabs>
        <w:ind w:left="720" w:hanging="360"/>
      </w:pPr>
      <w:rPr>
        <w:rFonts w:ascii="Arial" w:hAnsi="Arial" w:hint="default"/>
      </w:rPr>
    </w:lvl>
    <w:lvl w:ilvl="1" w:tplc="85545F5E" w:tentative="1">
      <w:start w:val="1"/>
      <w:numFmt w:val="bullet"/>
      <w:lvlText w:val="•"/>
      <w:lvlJc w:val="left"/>
      <w:pPr>
        <w:tabs>
          <w:tab w:val="num" w:pos="1440"/>
        </w:tabs>
        <w:ind w:left="1440" w:hanging="360"/>
      </w:pPr>
      <w:rPr>
        <w:rFonts w:ascii="Arial" w:hAnsi="Arial" w:hint="default"/>
      </w:rPr>
    </w:lvl>
    <w:lvl w:ilvl="2" w:tplc="161A3992" w:tentative="1">
      <w:start w:val="1"/>
      <w:numFmt w:val="bullet"/>
      <w:lvlText w:val="•"/>
      <w:lvlJc w:val="left"/>
      <w:pPr>
        <w:tabs>
          <w:tab w:val="num" w:pos="2160"/>
        </w:tabs>
        <w:ind w:left="2160" w:hanging="360"/>
      </w:pPr>
      <w:rPr>
        <w:rFonts w:ascii="Arial" w:hAnsi="Arial" w:hint="default"/>
      </w:rPr>
    </w:lvl>
    <w:lvl w:ilvl="3" w:tplc="E64A3E50" w:tentative="1">
      <w:start w:val="1"/>
      <w:numFmt w:val="bullet"/>
      <w:lvlText w:val="•"/>
      <w:lvlJc w:val="left"/>
      <w:pPr>
        <w:tabs>
          <w:tab w:val="num" w:pos="2880"/>
        </w:tabs>
        <w:ind w:left="2880" w:hanging="360"/>
      </w:pPr>
      <w:rPr>
        <w:rFonts w:ascii="Arial" w:hAnsi="Arial" w:hint="default"/>
      </w:rPr>
    </w:lvl>
    <w:lvl w:ilvl="4" w:tplc="F08CF596" w:tentative="1">
      <w:start w:val="1"/>
      <w:numFmt w:val="bullet"/>
      <w:lvlText w:val="•"/>
      <w:lvlJc w:val="left"/>
      <w:pPr>
        <w:tabs>
          <w:tab w:val="num" w:pos="3600"/>
        </w:tabs>
        <w:ind w:left="3600" w:hanging="360"/>
      </w:pPr>
      <w:rPr>
        <w:rFonts w:ascii="Arial" w:hAnsi="Arial" w:hint="default"/>
      </w:rPr>
    </w:lvl>
    <w:lvl w:ilvl="5" w:tplc="3322215C" w:tentative="1">
      <w:start w:val="1"/>
      <w:numFmt w:val="bullet"/>
      <w:lvlText w:val="•"/>
      <w:lvlJc w:val="left"/>
      <w:pPr>
        <w:tabs>
          <w:tab w:val="num" w:pos="4320"/>
        </w:tabs>
        <w:ind w:left="4320" w:hanging="360"/>
      </w:pPr>
      <w:rPr>
        <w:rFonts w:ascii="Arial" w:hAnsi="Arial" w:hint="default"/>
      </w:rPr>
    </w:lvl>
    <w:lvl w:ilvl="6" w:tplc="307A221A" w:tentative="1">
      <w:start w:val="1"/>
      <w:numFmt w:val="bullet"/>
      <w:lvlText w:val="•"/>
      <w:lvlJc w:val="left"/>
      <w:pPr>
        <w:tabs>
          <w:tab w:val="num" w:pos="5040"/>
        </w:tabs>
        <w:ind w:left="5040" w:hanging="360"/>
      </w:pPr>
      <w:rPr>
        <w:rFonts w:ascii="Arial" w:hAnsi="Arial" w:hint="default"/>
      </w:rPr>
    </w:lvl>
    <w:lvl w:ilvl="7" w:tplc="856260B6" w:tentative="1">
      <w:start w:val="1"/>
      <w:numFmt w:val="bullet"/>
      <w:lvlText w:val="•"/>
      <w:lvlJc w:val="left"/>
      <w:pPr>
        <w:tabs>
          <w:tab w:val="num" w:pos="5760"/>
        </w:tabs>
        <w:ind w:left="5760" w:hanging="360"/>
      </w:pPr>
      <w:rPr>
        <w:rFonts w:ascii="Arial" w:hAnsi="Arial" w:hint="default"/>
      </w:rPr>
    </w:lvl>
    <w:lvl w:ilvl="8" w:tplc="7EC48D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1F6EA5"/>
    <w:multiLevelType w:val="hybridMultilevel"/>
    <w:tmpl w:val="0E9CCAAA"/>
    <w:lvl w:ilvl="0" w:tplc="50FEB8EA">
      <w:start w:val="1"/>
      <w:numFmt w:val="bullet"/>
      <w:lvlText w:val="•"/>
      <w:lvlJc w:val="left"/>
      <w:pPr>
        <w:tabs>
          <w:tab w:val="num" w:pos="720"/>
        </w:tabs>
        <w:ind w:left="720" w:hanging="360"/>
      </w:pPr>
      <w:rPr>
        <w:rFonts w:ascii="Arial" w:hAnsi="Arial" w:hint="default"/>
      </w:rPr>
    </w:lvl>
    <w:lvl w:ilvl="1" w:tplc="6C0CAA1A" w:tentative="1">
      <w:start w:val="1"/>
      <w:numFmt w:val="bullet"/>
      <w:lvlText w:val="•"/>
      <w:lvlJc w:val="left"/>
      <w:pPr>
        <w:tabs>
          <w:tab w:val="num" w:pos="1440"/>
        </w:tabs>
        <w:ind w:left="1440" w:hanging="360"/>
      </w:pPr>
      <w:rPr>
        <w:rFonts w:ascii="Arial" w:hAnsi="Arial" w:hint="default"/>
      </w:rPr>
    </w:lvl>
    <w:lvl w:ilvl="2" w:tplc="145C85FA" w:tentative="1">
      <w:start w:val="1"/>
      <w:numFmt w:val="bullet"/>
      <w:lvlText w:val="•"/>
      <w:lvlJc w:val="left"/>
      <w:pPr>
        <w:tabs>
          <w:tab w:val="num" w:pos="2160"/>
        </w:tabs>
        <w:ind w:left="2160" w:hanging="360"/>
      </w:pPr>
      <w:rPr>
        <w:rFonts w:ascii="Arial" w:hAnsi="Arial" w:hint="default"/>
      </w:rPr>
    </w:lvl>
    <w:lvl w:ilvl="3" w:tplc="6A12ACE8" w:tentative="1">
      <w:start w:val="1"/>
      <w:numFmt w:val="bullet"/>
      <w:lvlText w:val="•"/>
      <w:lvlJc w:val="left"/>
      <w:pPr>
        <w:tabs>
          <w:tab w:val="num" w:pos="2880"/>
        </w:tabs>
        <w:ind w:left="2880" w:hanging="360"/>
      </w:pPr>
      <w:rPr>
        <w:rFonts w:ascii="Arial" w:hAnsi="Arial" w:hint="default"/>
      </w:rPr>
    </w:lvl>
    <w:lvl w:ilvl="4" w:tplc="B34AA866" w:tentative="1">
      <w:start w:val="1"/>
      <w:numFmt w:val="bullet"/>
      <w:lvlText w:val="•"/>
      <w:lvlJc w:val="left"/>
      <w:pPr>
        <w:tabs>
          <w:tab w:val="num" w:pos="3600"/>
        </w:tabs>
        <w:ind w:left="3600" w:hanging="360"/>
      </w:pPr>
      <w:rPr>
        <w:rFonts w:ascii="Arial" w:hAnsi="Arial" w:hint="default"/>
      </w:rPr>
    </w:lvl>
    <w:lvl w:ilvl="5" w:tplc="E57691A0" w:tentative="1">
      <w:start w:val="1"/>
      <w:numFmt w:val="bullet"/>
      <w:lvlText w:val="•"/>
      <w:lvlJc w:val="left"/>
      <w:pPr>
        <w:tabs>
          <w:tab w:val="num" w:pos="4320"/>
        </w:tabs>
        <w:ind w:left="4320" w:hanging="360"/>
      </w:pPr>
      <w:rPr>
        <w:rFonts w:ascii="Arial" w:hAnsi="Arial" w:hint="default"/>
      </w:rPr>
    </w:lvl>
    <w:lvl w:ilvl="6" w:tplc="4DBCBD76" w:tentative="1">
      <w:start w:val="1"/>
      <w:numFmt w:val="bullet"/>
      <w:lvlText w:val="•"/>
      <w:lvlJc w:val="left"/>
      <w:pPr>
        <w:tabs>
          <w:tab w:val="num" w:pos="5040"/>
        </w:tabs>
        <w:ind w:left="5040" w:hanging="360"/>
      </w:pPr>
      <w:rPr>
        <w:rFonts w:ascii="Arial" w:hAnsi="Arial" w:hint="default"/>
      </w:rPr>
    </w:lvl>
    <w:lvl w:ilvl="7" w:tplc="E2381FCC" w:tentative="1">
      <w:start w:val="1"/>
      <w:numFmt w:val="bullet"/>
      <w:lvlText w:val="•"/>
      <w:lvlJc w:val="left"/>
      <w:pPr>
        <w:tabs>
          <w:tab w:val="num" w:pos="5760"/>
        </w:tabs>
        <w:ind w:left="5760" w:hanging="360"/>
      </w:pPr>
      <w:rPr>
        <w:rFonts w:ascii="Arial" w:hAnsi="Arial" w:hint="default"/>
      </w:rPr>
    </w:lvl>
    <w:lvl w:ilvl="8" w:tplc="3682918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D005794"/>
    <w:multiLevelType w:val="hybridMultilevel"/>
    <w:tmpl w:val="4218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73033"/>
    <w:multiLevelType w:val="hybridMultilevel"/>
    <w:tmpl w:val="961A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50ECD"/>
    <w:multiLevelType w:val="hybridMultilevel"/>
    <w:tmpl w:val="EC9E21A0"/>
    <w:lvl w:ilvl="0" w:tplc="70923416">
      <w:start w:val="1"/>
      <w:numFmt w:val="bullet"/>
      <w:lvlText w:val="•"/>
      <w:lvlJc w:val="left"/>
      <w:pPr>
        <w:tabs>
          <w:tab w:val="num" w:pos="720"/>
        </w:tabs>
        <w:ind w:left="720" w:hanging="360"/>
      </w:pPr>
      <w:rPr>
        <w:rFonts w:ascii="Arial" w:hAnsi="Arial" w:hint="default"/>
      </w:rPr>
    </w:lvl>
    <w:lvl w:ilvl="1" w:tplc="B9209F76" w:tentative="1">
      <w:start w:val="1"/>
      <w:numFmt w:val="bullet"/>
      <w:lvlText w:val="•"/>
      <w:lvlJc w:val="left"/>
      <w:pPr>
        <w:tabs>
          <w:tab w:val="num" w:pos="1440"/>
        </w:tabs>
        <w:ind w:left="1440" w:hanging="360"/>
      </w:pPr>
      <w:rPr>
        <w:rFonts w:ascii="Arial" w:hAnsi="Arial" w:hint="default"/>
      </w:rPr>
    </w:lvl>
    <w:lvl w:ilvl="2" w:tplc="FE8A9194" w:tentative="1">
      <w:start w:val="1"/>
      <w:numFmt w:val="bullet"/>
      <w:lvlText w:val="•"/>
      <w:lvlJc w:val="left"/>
      <w:pPr>
        <w:tabs>
          <w:tab w:val="num" w:pos="2160"/>
        </w:tabs>
        <w:ind w:left="2160" w:hanging="360"/>
      </w:pPr>
      <w:rPr>
        <w:rFonts w:ascii="Arial" w:hAnsi="Arial" w:hint="default"/>
      </w:rPr>
    </w:lvl>
    <w:lvl w:ilvl="3" w:tplc="60306CFA" w:tentative="1">
      <w:start w:val="1"/>
      <w:numFmt w:val="bullet"/>
      <w:lvlText w:val="•"/>
      <w:lvlJc w:val="left"/>
      <w:pPr>
        <w:tabs>
          <w:tab w:val="num" w:pos="2880"/>
        </w:tabs>
        <w:ind w:left="2880" w:hanging="360"/>
      </w:pPr>
      <w:rPr>
        <w:rFonts w:ascii="Arial" w:hAnsi="Arial" w:hint="default"/>
      </w:rPr>
    </w:lvl>
    <w:lvl w:ilvl="4" w:tplc="21B47882" w:tentative="1">
      <w:start w:val="1"/>
      <w:numFmt w:val="bullet"/>
      <w:lvlText w:val="•"/>
      <w:lvlJc w:val="left"/>
      <w:pPr>
        <w:tabs>
          <w:tab w:val="num" w:pos="3600"/>
        </w:tabs>
        <w:ind w:left="3600" w:hanging="360"/>
      </w:pPr>
      <w:rPr>
        <w:rFonts w:ascii="Arial" w:hAnsi="Arial" w:hint="default"/>
      </w:rPr>
    </w:lvl>
    <w:lvl w:ilvl="5" w:tplc="9F284DC2" w:tentative="1">
      <w:start w:val="1"/>
      <w:numFmt w:val="bullet"/>
      <w:lvlText w:val="•"/>
      <w:lvlJc w:val="left"/>
      <w:pPr>
        <w:tabs>
          <w:tab w:val="num" w:pos="4320"/>
        </w:tabs>
        <w:ind w:left="4320" w:hanging="360"/>
      </w:pPr>
      <w:rPr>
        <w:rFonts w:ascii="Arial" w:hAnsi="Arial" w:hint="default"/>
      </w:rPr>
    </w:lvl>
    <w:lvl w:ilvl="6" w:tplc="5F90826A" w:tentative="1">
      <w:start w:val="1"/>
      <w:numFmt w:val="bullet"/>
      <w:lvlText w:val="•"/>
      <w:lvlJc w:val="left"/>
      <w:pPr>
        <w:tabs>
          <w:tab w:val="num" w:pos="5040"/>
        </w:tabs>
        <w:ind w:left="5040" w:hanging="360"/>
      </w:pPr>
      <w:rPr>
        <w:rFonts w:ascii="Arial" w:hAnsi="Arial" w:hint="default"/>
      </w:rPr>
    </w:lvl>
    <w:lvl w:ilvl="7" w:tplc="B6600AB2" w:tentative="1">
      <w:start w:val="1"/>
      <w:numFmt w:val="bullet"/>
      <w:lvlText w:val="•"/>
      <w:lvlJc w:val="left"/>
      <w:pPr>
        <w:tabs>
          <w:tab w:val="num" w:pos="5760"/>
        </w:tabs>
        <w:ind w:left="5760" w:hanging="360"/>
      </w:pPr>
      <w:rPr>
        <w:rFonts w:ascii="Arial" w:hAnsi="Arial" w:hint="default"/>
      </w:rPr>
    </w:lvl>
    <w:lvl w:ilvl="8" w:tplc="BFC8E9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427281E"/>
    <w:multiLevelType w:val="hybridMultilevel"/>
    <w:tmpl w:val="9D928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311A6C"/>
    <w:multiLevelType w:val="hybridMultilevel"/>
    <w:tmpl w:val="9F6ED5D0"/>
    <w:lvl w:ilvl="0" w:tplc="02C6C7BA">
      <w:start w:val="1"/>
      <w:numFmt w:val="bullet"/>
      <w:lvlText w:val="•"/>
      <w:lvlJc w:val="left"/>
      <w:pPr>
        <w:tabs>
          <w:tab w:val="num" w:pos="720"/>
        </w:tabs>
        <w:ind w:left="720" w:hanging="360"/>
      </w:pPr>
      <w:rPr>
        <w:rFonts w:ascii="Arial" w:hAnsi="Arial" w:hint="default"/>
      </w:rPr>
    </w:lvl>
    <w:lvl w:ilvl="1" w:tplc="C9322DDA" w:tentative="1">
      <w:start w:val="1"/>
      <w:numFmt w:val="bullet"/>
      <w:lvlText w:val="•"/>
      <w:lvlJc w:val="left"/>
      <w:pPr>
        <w:tabs>
          <w:tab w:val="num" w:pos="1440"/>
        </w:tabs>
        <w:ind w:left="1440" w:hanging="360"/>
      </w:pPr>
      <w:rPr>
        <w:rFonts w:ascii="Arial" w:hAnsi="Arial" w:hint="default"/>
      </w:rPr>
    </w:lvl>
    <w:lvl w:ilvl="2" w:tplc="52BE9890" w:tentative="1">
      <w:start w:val="1"/>
      <w:numFmt w:val="bullet"/>
      <w:lvlText w:val="•"/>
      <w:lvlJc w:val="left"/>
      <w:pPr>
        <w:tabs>
          <w:tab w:val="num" w:pos="2160"/>
        </w:tabs>
        <w:ind w:left="2160" w:hanging="360"/>
      </w:pPr>
      <w:rPr>
        <w:rFonts w:ascii="Arial" w:hAnsi="Arial" w:hint="default"/>
      </w:rPr>
    </w:lvl>
    <w:lvl w:ilvl="3" w:tplc="3D322AC6" w:tentative="1">
      <w:start w:val="1"/>
      <w:numFmt w:val="bullet"/>
      <w:lvlText w:val="•"/>
      <w:lvlJc w:val="left"/>
      <w:pPr>
        <w:tabs>
          <w:tab w:val="num" w:pos="2880"/>
        </w:tabs>
        <w:ind w:left="2880" w:hanging="360"/>
      </w:pPr>
      <w:rPr>
        <w:rFonts w:ascii="Arial" w:hAnsi="Arial" w:hint="default"/>
      </w:rPr>
    </w:lvl>
    <w:lvl w:ilvl="4" w:tplc="5C1284CA" w:tentative="1">
      <w:start w:val="1"/>
      <w:numFmt w:val="bullet"/>
      <w:lvlText w:val="•"/>
      <w:lvlJc w:val="left"/>
      <w:pPr>
        <w:tabs>
          <w:tab w:val="num" w:pos="3600"/>
        </w:tabs>
        <w:ind w:left="3600" w:hanging="360"/>
      </w:pPr>
      <w:rPr>
        <w:rFonts w:ascii="Arial" w:hAnsi="Arial" w:hint="default"/>
      </w:rPr>
    </w:lvl>
    <w:lvl w:ilvl="5" w:tplc="B9882D66" w:tentative="1">
      <w:start w:val="1"/>
      <w:numFmt w:val="bullet"/>
      <w:lvlText w:val="•"/>
      <w:lvlJc w:val="left"/>
      <w:pPr>
        <w:tabs>
          <w:tab w:val="num" w:pos="4320"/>
        </w:tabs>
        <w:ind w:left="4320" w:hanging="360"/>
      </w:pPr>
      <w:rPr>
        <w:rFonts w:ascii="Arial" w:hAnsi="Arial" w:hint="default"/>
      </w:rPr>
    </w:lvl>
    <w:lvl w:ilvl="6" w:tplc="E7765DDC" w:tentative="1">
      <w:start w:val="1"/>
      <w:numFmt w:val="bullet"/>
      <w:lvlText w:val="•"/>
      <w:lvlJc w:val="left"/>
      <w:pPr>
        <w:tabs>
          <w:tab w:val="num" w:pos="5040"/>
        </w:tabs>
        <w:ind w:left="5040" w:hanging="360"/>
      </w:pPr>
      <w:rPr>
        <w:rFonts w:ascii="Arial" w:hAnsi="Arial" w:hint="default"/>
      </w:rPr>
    </w:lvl>
    <w:lvl w:ilvl="7" w:tplc="2C6CAED6" w:tentative="1">
      <w:start w:val="1"/>
      <w:numFmt w:val="bullet"/>
      <w:lvlText w:val="•"/>
      <w:lvlJc w:val="left"/>
      <w:pPr>
        <w:tabs>
          <w:tab w:val="num" w:pos="5760"/>
        </w:tabs>
        <w:ind w:left="5760" w:hanging="360"/>
      </w:pPr>
      <w:rPr>
        <w:rFonts w:ascii="Arial" w:hAnsi="Arial" w:hint="default"/>
      </w:rPr>
    </w:lvl>
    <w:lvl w:ilvl="8" w:tplc="B2E2180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BF82D1F"/>
    <w:multiLevelType w:val="hybridMultilevel"/>
    <w:tmpl w:val="80D6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295537">
    <w:abstractNumId w:val="5"/>
  </w:num>
  <w:num w:numId="2" w16cid:durableId="1129208590">
    <w:abstractNumId w:val="4"/>
  </w:num>
  <w:num w:numId="3" w16cid:durableId="1423841334">
    <w:abstractNumId w:val="7"/>
  </w:num>
  <w:num w:numId="4" w16cid:durableId="1924215969">
    <w:abstractNumId w:val="14"/>
  </w:num>
  <w:num w:numId="5" w16cid:durableId="1771314102">
    <w:abstractNumId w:val="13"/>
  </w:num>
  <w:num w:numId="6" w16cid:durableId="1839078704">
    <w:abstractNumId w:val="15"/>
  </w:num>
  <w:num w:numId="7" w16cid:durableId="1075977020">
    <w:abstractNumId w:val="3"/>
  </w:num>
  <w:num w:numId="8" w16cid:durableId="1832060731">
    <w:abstractNumId w:val="2"/>
  </w:num>
  <w:num w:numId="9" w16cid:durableId="2008364717">
    <w:abstractNumId w:val="11"/>
  </w:num>
  <w:num w:numId="10" w16cid:durableId="482163033">
    <w:abstractNumId w:val="10"/>
  </w:num>
  <w:num w:numId="11" w16cid:durableId="381170994">
    <w:abstractNumId w:val="8"/>
  </w:num>
  <w:num w:numId="12" w16cid:durableId="1858231276">
    <w:abstractNumId w:val="9"/>
  </w:num>
  <w:num w:numId="13" w16cid:durableId="1194419569">
    <w:abstractNumId w:val="0"/>
  </w:num>
  <w:num w:numId="14" w16cid:durableId="1521510584">
    <w:abstractNumId w:val="6"/>
  </w:num>
  <w:num w:numId="15" w16cid:durableId="432019286">
    <w:abstractNumId w:val="12"/>
  </w:num>
  <w:num w:numId="16" w16cid:durableId="20791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C60F2"/>
    <w:rsid w:val="000D62FD"/>
    <w:rsid w:val="000D6A14"/>
    <w:rsid w:val="00111552"/>
    <w:rsid w:val="00127005"/>
    <w:rsid w:val="0015742B"/>
    <w:rsid w:val="001707EB"/>
    <w:rsid w:val="00177915"/>
    <w:rsid w:val="001A0DFA"/>
    <w:rsid w:val="001D57F1"/>
    <w:rsid w:val="001F0535"/>
    <w:rsid w:val="001F5D0B"/>
    <w:rsid w:val="00224B8F"/>
    <w:rsid w:val="00230D9D"/>
    <w:rsid w:val="0026276B"/>
    <w:rsid w:val="002B1F02"/>
    <w:rsid w:val="002C094D"/>
    <w:rsid w:val="002D5BBC"/>
    <w:rsid w:val="002F4556"/>
    <w:rsid w:val="0030398C"/>
    <w:rsid w:val="0032543C"/>
    <w:rsid w:val="003463DD"/>
    <w:rsid w:val="00395665"/>
    <w:rsid w:val="00437E22"/>
    <w:rsid w:val="00444E42"/>
    <w:rsid w:val="00451005"/>
    <w:rsid w:val="00465BEC"/>
    <w:rsid w:val="00466CF6"/>
    <w:rsid w:val="00483401"/>
    <w:rsid w:val="004B4D2E"/>
    <w:rsid w:val="004D5AC6"/>
    <w:rsid w:val="004D763B"/>
    <w:rsid w:val="005A1D00"/>
    <w:rsid w:val="005F5640"/>
    <w:rsid w:val="00611BE4"/>
    <w:rsid w:val="006134D8"/>
    <w:rsid w:val="006224BE"/>
    <w:rsid w:val="00641E42"/>
    <w:rsid w:val="00683D0F"/>
    <w:rsid w:val="006B2780"/>
    <w:rsid w:val="006F47CD"/>
    <w:rsid w:val="00747B0C"/>
    <w:rsid w:val="007D553D"/>
    <w:rsid w:val="00851E73"/>
    <w:rsid w:val="00872CF6"/>
    <w:rsid w:val="00874E39"/>
    <w:rsid w:val="0088536B"/>
    <w:rsid w:val="008E7BEE"/>
    <w:rsid w:val="00976B2D"/>
    <w:rsid w:val="009A3FFF"/>
    <w:rsid w:val="009B4E61"/>
    <w:rsid w:val="009E1EBE"/>
    <w:rsid w:val="00A0659D"/>
    <w:rsid w:val="00A606C3"/>
    <w:rsid w:val="00A95863"/>
    <w:rsid w:val="00AA70E6"/>
    <w:rsid w:val="00AE34CE"/>
    <w:rsid w:val="00AF65BF"/>
    <w:rsid w:val="00B12AE7"/>
    <w:rsid w:val="00B55874"/>
    <w:rsid w:val="00BA25B9"/>
    <w:rsid w:val="00BC22FE"/>
    <w:rsid w:val="00BE61E0"/>
    <w:rsid w:val="00C04264"/>
    <w:rsid w:val="00C2643C"/>
    <w:rsid w:val="00C45A8D"/>
    <w:rsid w:val="00C6089F"/>
    <w:rsid w:val="00C84023"/>
    <w:rsid w:val="00D034FD"/>
    <w:rsid w:val="00D03992"/>
    <w:rsid w:val="00D07E83"/>
    <w:rsid w:val="00D42707"/>
    <w:rsid w:val="00D439A5"/>
    <w:rsid w:val="00D54C48"/>
    <w:rsid w:val="00D83C7A"/>
    <w:rsid w:val="00DC6938"/>
    <w:rsid w:val="00EB33C4"/>
    <w:rsid w:val="00F308B8"/>
    <w:rsid w:val="00F36DC3"/>
    <w:rsid w:val="00F377CE"/>
    <w:rsid w:val="00F97D57"/>
    <w:rsid w:val="00FB4A24"/>
    <w:rsid w:val="00FC65DF"/>
    <w:rsid w:val="00FE21D5"/>
    <w:rsid w:val="00F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NormalWeb">
    <w:name w:val="Normal (Web)"/>
    <w:basedOn w:val="Normal"/>
    <w:uiPriority w:val="99"/>
    <w:semiHidden/>
    <w:unhideWhenUsed/>
    <w:rsid w:val="001270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27005"/>
    <w:pPr>
      <w:spacing w:after="0" w:line="240" w:lineRule="auto"/>
      <w:ind w:left="720"/>
      <w:contextualSpacing/>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03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CBPCwkWuwtI"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4</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Mccord, Grant</cp:lastModifiedBy>
  <cp:revision>69</cp:revision>
  <dcterms:created xsi:type="dcterms:W3CDTF">2026-04-16T18:11:00Z</dcterms:created>
  <dcterms:modified xsi:type="dcterms:W3CDTF">2026-04-19T16:25:00Z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