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BirdBrain Engine Specifications</w:t>
      </w:r>
    </w:p>
    <w:p>
      <w:pPr>
        <w:jc w:val="center"/>
      </w:pPr>
      <w:r>
        <w:rPr>
          <w:b/>
          <w:color w:val="2F5597"/>
          <w:sz w:val="26"/>
        </w:rPr>
        <w:t>Consolidated Master Specification - Version 5.1</w:t>
      </w:r>
    </w:p>
    <w:p>
      <w:pPr>
        <w:jc w:val="center"/>
      </w:pPr>
      <w:r>
        <w:rPr>
          <w:i/>
          <w:sz w:val="21"/>
        </w:rPr>
        <w:t>R/Shiny application with SQLite as the system of record</w:t>
      </w:r>
    </w:p>
    <w:p/>
    <w:p>
      <w:pPr>
        <w:jc w:val="both"/>
      </w:pPr>
      <w:r>
        <w:t>This document consolidates the finalized functional requirements for all ten BirdBrain engines. It supersedes older wording that treated guests as unpaid exceptions, published results automatically, recalculated the full pipeline after every review edit, exposed individual payout amounts, carried memberships or ace-pot balances automatically into a new season, or included SHAM diagnostics in public recaps.</w:t>
      </w:r>
    </w:p>
    <w:p>
      <w:r>
        <w:rPr>
          <w:b/>
        </w:rPr>
        <w:t xml:space="preserve">Intentionally deferred: </w:t>
      </w:r>
      <w:r>
        <w:t>The exact SHAM slope, rating, weighting, and linear-model implementation will be added when the remaining R code takes shape.</w:t>
      </w:r>
    </w:p>
    <w:p>
      <w:r>
        <w:rPr>
          <w:b/>
        </w:rPr>
        <w:t xml:space="preserve">Offline process: </w:t>
      </w:r>
      <w:r>
        <w:t>The season-ending ace-pot balance is preserved as a number and audit trail, then carried into other events outside BirdBrain. It is not required to reconcile to zero inside the application.</w:t>
      </w:r>
    </w:p>
    <w:p>
      <w:r>
        <w:br w:type="page"/>
      </w:r>
    </w:p>
    <w:p>
      <w:pPr>
        <w:pStyle w:val="Heading1"/>
      </w:pPr>
      <w:r>
        <w:t>Contents</w:t>
      </w:r>
    </w:p>
    <w:p>
      <w:pPr>
        <w:pStyle w:val="ListBullet"/>
      </w:pPr>
      <w:r>
        <w:t>System-wide principles</w:t>
      </w:r>
    </w:p>
    <w:p>
      <w:pPr>
        <w:pStyle w:val="ListBullet"/>
      </w:pPr>
      <w:r>
        <w:t>Engine 1: Check-In</w:t>
      </w:r>
    </w:p>
    <w:p>
      <w:pPr>
        <w:pStyle w:val="ListBullet"/>
      </w:pPr>
      <w:r>
        <w:t>Engine 2: Card Generation</w:t>
      </w:r>
    </w:p>
    <w:p>
      <w:pPr>
        <w:pStyle w:val="ListBullet"/>
      </w:pPr>
      <w:r>
        <w:t>Engine 3: Scoring</w:t>
      </w:r>
    </w:p>
    <w:p>
      <w:pPr>
        <w:pStyle w:val="ListBullet"/>
      </w:pPr>
      <w:r>
        <w:t>Engine 4: SHAM Handicap</w:t>
      </w:r>
    </w:p>
    <w:p>
      <w:pPr>
        <w:pStyle w:val="ListBullet"/>
      </w:pPr>
      <w:r>
        <w:t>Engine 5: Standings</w:t>
      </w:r>
    </w:p>
    <w:p>
      <w:pPr>
        <w:pStyle w:val="ListBullet"/>
      </w:pPr>
      <w:r>
        <w:t>Engine 6: Payout</w:t>
      </w:r>
    </w:p>
    <w:p>
      <w:pPr>
        <w:pStyle w:val="ListBullet"/>
      </w:pPr>
      <w:r>
        <w:t>Engine 7: Postseason</w:t>
      </w:r>
    </w:p>
    <w:p>
      <w:pPr>
        <w:pStyle w:val="ListBullet"/>
      </w:pPr>
      <w:r>
        <w:t>Engine 8: Results Review and Finalization</w:t>
      </w:r>
    </w:p>
    <w:p>
      <w:pPr>
        <w:pStyle w:val="ListBullet"/>
      </w:pPr>
      <w:r>
        <w:t>Engine 9: Reporting and Generated Content</w:t>
      </w:r>
    </w:p>
    <w:p>
      <w:pPr>
        <w:pStyle w:val="ListBullet"/>
      </w:pPr>
      <w:r>
        <w:t>Engine 10: Season Close and Historical Records</w:t>
      </w:r>
    </w:p>
    <w:p>
      <w:pPr>
        <w:pStyle w:val="ListBullet"/>
      </w:pPr>
      <w:r>
        <w:t>Resolved design decisions for schema reconciliation</w:t>
      </w:r>
    </w:p>
    <w:p>
      <w:pPr>
        <w:pStyle w:val="Heading1"/>
      </w:pPr>
      <w:r>
        <w:t>System-Wide Principles</w:t>
      </w:r>
    </w:p>
    <w:p>
      <w:pPr>
        <w:pStyle w:val="ListBullet"/>
      </w:pPr>
      <w:r>
        <w:t>SQLite is authoritative. Reports, exports, live displays, and recap text are derived outputs.</w:t>
      </w:r>
    </w:p>
    <w:p>
      <w:pPr>
        <w:pStyle w:val="ListBullet"/>
      </w:pPr>
      <w:r>
        <w:t>Financial transactions are immutable. Corrections use audit or adjustment records rather than silent overwrites.</w:t>
      </w:r>
    </w:p>
    <w:p>
      <w:pPr>
        <w:pStyle w:val="ListBullet"/>
      </w:pPr>
      <w:r>
        <w:t>Round finalization and public publication are separate actions. A finalized round may remain unpublished.</w:t>
      </w:r>
    </w:p>
    <w:p>
      <w:pPr>
        <w:pStyle w:val="ListBullet"/>
      </w:pPr>
      <w:r>
        <w:t>Whole-dollar integer amounts are used throughout the database. Legacy *_cents names are obsolete.</w:t>
      </w:r>
    </w:p>
    <w:p>
      <w:pPr>
        <w:pStyle w:val="ListBullet"/>
      </w:pPr>
      <w:r>
        <w:t>A season-membership record represents a tag holder, active league participant, or guest through explicit flags.</w:t>
      </w:r>
    </w:p>
    <w:p>
      <w:pPr>
        <w:pStyle w:val="ListBullet"/>
      </w:pPr>
      <w:r>
        <w:t>Tag holders with zero rounds and zero points appear directly in the public season standings.</w:t>
      </w:r>
    </w:p>
    <w:p>
      <w:pPr>
        <w:pStyle w:val="ListBullet"/>
      </w:pPr>
      <w:r>
        <w:t>Guests may be scored but are excluded from league points, payout contributions, payout field size, payouts, SHAM activation, and postseason qualification.</w:t>
      </w:r>
    </w:p>
    <w:p>
      <w:pPr>
        <w:pStyle w:val="ListBullet"/>
      </w:pPr>
      <w:r>
        <w:t>A DNF remains in the paid competitive field, receives zero points and zero payout, and generates no handicap adjustment.</w:t>
      </w:r>
    </w:p>
    <w:p>
      <w:pPr>
        <w:pStyle w:val="ListBullet"/>
      </w:pPr>
      <w:r>
        <w:t>The first played round of every season uses handicap 0 without exception.</w:t>
      </w:r>
    </w:p>
    <w:p>
      <w:pPr>
        <w:pStyle w:val="ListBullet"/>
      </w:pPr>
      <w:r>
        <w:t>Postseason play uses the handicap shown on the leaderboard after completion of the final regular-season round, whether or not the player participated in that round.</w:t>
      </w:r>
    </w:p>
    <w:p>
      <w:pPr>
        <w:pStyle w:val="ListBullet"/>
      </w:pPr>
      <w:r>
        <w:t>Regular-season rounds are not reopened through BirdBrain after postseason begins.</w:t>
      </w:r>
    </w:p>
    <w:p>
      <w:r>
        <w:br w:type="page"/>
      </w:r>
    </w:p>
    <w:p>
      <w:pPr>
        <w:pStyle w:val="Heading1"/>
      </w:pPr>
      <w:r>
        <w:t>Engine 1: Check-In Engine</w:t>
      </w:r>
    </w:p>
    <w:p>
      <w:pPr>
        <w:pStyle w:val="Heading2"/>
      </w:pPr>
      <w:r>
        <w:t>Purpose</w:t>
      </w:r>
    </w:p>
    <w:p>
      <w:r>
        <w:t>Record season identity, round participation, guest status, captain volunteering, automatic financial contributions, and late card placement with minimal on-course input.</w:t>
      </w:r>
    </w:p>
    <w:p>
      <w:pPr>
        <w:pStyle w:val="Heading2"/>
      </w:pPr>
      <w:r>
        <w:t>Season membership model</w:t>
      </w:r>
    </w:p>
    <w:p>
      <w:pPr>
        <w:pStyle w:val="ListBullet"/>
      </w:pPr>
      <w:r>
        <w:t>One season-membership table is sufficient.</w:t>
      </w:r>
    </w:p>
    <w:p>
      <w:pPr>
        <w:pStyle w:val="ListBullet"/>
      </w:pPr>
      <w:r>
        <w:t>Flags distinguish tag purchase, league participation, guest status, admin status, activity, and public-profile visibility as needed.</w:t>
      </w:r>
    </w:p>
    <w:p>
      <w:pPr>
        <w:pStyle w:val="ListBullet"/>
      </w:pPr>
      <w:r>
        <w:t>A tag holder may support the club without entering a league round.</w:t>
      </w:r>
    </w:p>
    <w:p>
      <w:pPr>
        <w:pStyle w:val="ListBullet"/>
      </w:pPr>
      <w:r>
        <w:t>A tag holder with no rounds remains visible in the season standings with 0 rounds and 0 points.</w:t>
      </w:r>
    </w:p>
    <w:p>
      <w:pPr>
        <w:pStyle w:val="ListBullet"/>
      </w:pPr>
      <w:r>
        <w:t>A guest may later claim or link prior guest appearances. Linked guest seasons may retroactively count as seasons on the player record, but the original guest rounds do not gain points, payouts, or postseason credit.</w:t>
      </w:r>
    </w:p>
    <w:p>
      <w:pPr>
        <w:pStyle w:val="Heading2"/>
      </w:pPr>
      <w:r>
        <w:t>Automatic workflow</w:t>
      </w:r>
    </w:p>
    <w:p>
      <w:pPr>
        <w:spacing w:after="30"/>
        <w:ind w:left="403" w:hanging="403"/>
      </w:pPr>
      <w:r>
        <w:rPr>
          <w:b w:val="0"/>
        </w:rPr>
        <w:t xml:space="preserve">1.  </w:t>
      </w:r>
      <w:r>
        <w:t>Validate that check-in is open and the player is not already checked into the round.</w:t>
      </w:r>
    </w:p>
    <w:p>
      <w:pPr>
        <w:spacing w:after="30"/>
        <w:ind w:left="403" w:hanging="403"/>
      </w:pPr>
      <w:r>
        <w:rPr>
          <w:b w:val="0"/>
        </w:rPr>
        <w:t xml:space="preserve">2.  </w:t>
      </w:r>
      <w:r>
        <w:t>Create or identify the player and current-season membership row.</w:t>
      </w:r>
    </w:p>
    <w:p>
      <w:pPr>
        <w:spacing w:after="30"/>
        <w:ind w:left="403" w:hanging="403"/>
      </w:pPr>
      <w:r>
        <w:rPr>
          <w:b w:val="0"/>
        </w:rPr>
        <w:t xml:space="preserve">3.  </w:t>
      </w:r>
      <w:r>
        <w:t>Set league-participant or guest eligibility flags.</w:t>
      </w:r>
    </w:p>
    <w:p>
      <w:pPr>
        <w:spacing w:after="30"/>
        <w:ind w:left="403" w:hanging="403"/>
      </w:pPr>
      <w:r>
        <w:rPr>
          <w:b w:val="0"/>
        </w:rPr>
        <w:t xml:space="preserve">4.  </w:t>
      </w:r>
      <w:r>
        <w:t>For an eligible league participant, create the configured regular-round payout contribution.</w:t>
      </w:r>
    </w:p>
    <w:p>
      <w:pPr>
        <w:spacing w:after="30"/>
        <w:ind w:left="403" w:hanging="403"/>
      </w:pPr>
      <w:r>
        <w:rPr>
          <w:b w:val="0"/>
        </w:rPr>
        <w:t xml:space="preserve">5.  </w:t>
      </w:r>
      <w:r>
        <w:t>Create the fixed $1 ace-pot contribution and any optional whole-dollar ace-pot donation.</w:t>
      </w:r>
    </w:p>
    <w:p>
      <w:pPr>
        <w:spacing w:after="30"/>
        <w:ind w:left="403" w:hanging="403"/>
      </w:pPr>
      <w:r>
        <w:rPr>
          <w:b w:val="0"/>
        </w:rPr>
        <w:t xml:space="preserve">6.  </w:t>
      </w:r>
      <w:r>
        <w:t>Create the $5 seasonal postseason-pot contribution when this is the player's first played round of the season.</w:t>
      </w:r>
    </w:p>
    <w:p>
      <w:pPr>
        <w:spacing w:after="30"/>
        <w:ind w:left="403" w:hanging="403"/>
      </w:pPr>
      <w:r>
        <w:rPr>
          <w:b w:val="0"/>
        </w:rPr>
        <w:t xml:space="preserve">7.  </w:t>
      </w:r>
      <w:r>
        <w:t>Create the per-round postseason-pot contribution: $1 for standard single-points and Saturday rounds, $2 for double-points rounds.</w:t>
      </w:r>
    </w:p>
    <w:p>
      <w:pPr>
        <w:spacing w:after="30"/>
        <w:ind w:left="403" w:hanging="403"/>
      </w:pPr>
      <w:r>
        <w:rPr>
          <w:b w:val="0"/>
        </w:rPr>
        <w:t xml:space="preserve">8.  </w:t>
      </w:r>
      <w:r>
        <w:t>Capture the round-specific volunteer-captain flag.</w:t>
      </w:r>
    </w:p>
    <w:p>
      <w:pPr>
        <w:spacing w:after="30"/>
        <w:ind w:left="403" w:hanging="403"/>
      </w:pPr>
      <w:r>
        <w:rPr>
          <w:b w:val="0"/>
        </w:rPr>
        <w:t xml:space="preserve">9.  </w:t>
      </w:r>
      <w:r>
        <w:t>Attempt late placement if cards already exist.</w:t>
      </w:r>
    </w:p>
    <w:p>
      <w:pPr>
        <w:spacing w:after="30"/>
        <w:ind w:left="403" w:hanging="403"/>
      </w:pPr>
      <w:r>
        <w:rPr>
          <w:b w:val="0"/>
        </w:rPr>
        <w:t xml:space="preserve">10.  </w:t>
      </w:r>
      <w:r>
        <w:t>Write audit and idempotency records.</w:t>
      </w:r>
    </w:p>
    <w:p>
      <w:pPr>
        <w:pStyle w:val="Heading2"/>
      </w:pPr>
      <w:r>
        <w:t>Participation rules</w:t>
      </w:r>
    </w:p>
    <w:p>
      <w:pPr>
        <w:pStyle w:val="ListBullet"/>
      </w:pPr>
      <w:r>
        <w:t>No ordinary league participant plays without paying.</w:t>
      </w:r>
    </w:p>
    <w:p>
      <w:pPr>
        <w:pStyle w:val="ListBullet"/>
      </w:pPr>
      <w:r>
        <w:t>Guest is a participant classification, not an unpaid exception.</w:t>
      </w:r>
    </w:p>
    <w:p>
      <w:pPr>
        <w:pStyle w:val="ListBullet"/>
      </w:pPr>
      <w:r>
        <w:t>Guests make no regular payout contribution and receive no points, payout, or league handicap adjustment.</w:t>
      </w:r>
    </w:p>
    <w:p>
      <w:pPr>
        <w:pStyle w:val="ListBullet"/>
      </w:pPr>
      <w:r>
        <w:t>A DNF retains all contributions created at check-in.</w:t>
      </w:r>
    </w:p>
    <w:p>
      <w:pPr>
        <w:pStyle w:val="ListBullet"/>
      </w:pPr>
      <w:r>
        <w:t>Only actual round participants count toward SHAM activation; zero-round tag holders do not.</w:t>
      </w:r>
    </w:p>
    <w:p>
      <w:pPr>
        <w:pStyle w:val="Heading2"/>
      </w:pPr>
      <w:r>
        <w:t>Late placement</w:t>
      </w:r>
    </w:p>
    <w:p>
      <w:pPr>
        <w:pStyle w:val="ListBullet"/>
      </w:pPr>
      <w:r>
        <w:t>Automatically place a late participant only on an existing card with fewer than four players.</w:t>
      </w:r>
    </w:p>
    <w:p>
      <w:pPr>
        <w:pStyle w:val="ListBullet"/>
      </w:pPr>
      <w:r>
        <w:t>Choose the card with the fewest players, breaking ties by lowest card number.</w:t>
      </w:r>
    </w:p>
    <w:p>
      <w:pPr>
        <w:pStyle w:val="ListBullet"/>
      </w:pPr>
      <w:r>
        <w:t>If no eligible card exists, leave the participant unassigned for an admin decision.</w:t>
      </w:r>
    </w:p>
    <w:p>
      <w:pPr>
        <w:pStyle w:val="ListBullet"/>
      </w:pPr>
      <w:r>
        <w:t>A fivesome requires explicit admin approval.</w:t>
      </w:r>
    </w:p>
    <w:p>
      <w:r>
        <w:br w:type="page"/>
      </w:r>
    </w:p>
    <w:p>
      <w:pPr>
        <w:pStyle w:val="Heading1"/>
      </w:pPr>
      <w:r>
        <w:t>Engine 2: Card Generation Engine</w:t>
      </w:r>
    </w:p>
    <w:p>
      <w:pPr>
        <w:pStyle w:val="Heading2"/>
      </w:pPr>
      <w:r>
        <w:t>Purpose</w:t>
      </w:r>
    </w:p>
    <w:p>
      <w:r>
        <w:t>Generate reproducible cards, starting positions, and one scoring captain per card while honoring avoid/together requests and avoiding unnecessary scorekeeping assignments.</w:t>
      </w:r>
    </w:p>
    <w:p>
      <w:pPr>
        <w:pStyle w:val="Heading2"/>
      </w:pPr>
      <w:r>
        <w:t>Card-size rules</w:t>
      </w:r>
    </w:p>
    <w:p>
      <w:pPr>
        <w:pStyle w:val="ListBullet"/>
      </w:pPr>
      <w:r>
        <w:t>Automatic generation creates only threesomes and foursomes.</w:t>
      </w:r>
    </w:p>
    <w:p>
      <w:pPr>
        <w:pStyle w:val="ListBullet"/>
      </w:pPr>
      <w:r>
        <w:t>One- and two-player cards are never allowed.</w:t>
      </w:r>
    </w:p>
    <w:p>
      <w:pPr>
        <w:pStyle w:val="ListBullet"/>
      </w:pPr>
      <w:r>
        <w:t>A fivesome is allowed only by explicit admin approval.</w:t>
      </w:r>
    </w:p>
    <w:p>
      <w:pPr>
        <w:pStyle w:val="ListBullet"/>
      </w:pPr>
      <w:r>
        <w:t>The generator chooses a complete valid threesome/foursome pattern whenever one exists.</w:t>
      </w:r>
    </w:p>
    <w:p>
      <w:pPr>
        <w:pStyle w:val="ListBullet"/>
      </w:pPr>
      <w:r>
        <w:t>No skill, rating, or handicap balancing is performed.</w:t>
      </w:r>
    </w:p>
    <w:p>
      <w:pPr>
        <w:pStyle w:val="Heading2"/>
      </w:pPr>
      <w:r>
        <w:t>Starting positions and administrators</w:t>
      </w:r>
    </w:p>
    <w:p>
      <w:pPr>
        <w:pStyle w:val="ListBullet"/>
      </w:pPr>
      <w:r>
        <w:t>Each layout may have an ordered priority list containing more positions than are normally required.</w:t>
      </w:r>
    </w:p>
    <w:p>
      <w:pPr>
        <w:pStyle w:val="ListBullet"/>
      </w:pPr>
      <w:r>
        <w:t>Only the number of positions needed for the generated cards is used.</w:t>
      </w:r>
    </w:p>
    <w:p>
      <w:pPr>
        <w:pStyle w:val="ListBullet"/>
      </w:pPr>
      <w:r>
        <w:t>When an admin is present, place at least one admin at the primary admin-preferred starting position.</w:t>
      </w:r>
    </w:p>
    <w:p>
      <w:pPr>
        <w:pStyle w:val="ListBullet"/>
      </w:pPr>
      <w:r>
        <w:t>Additional admins are treated as ordinary participants unless manually overridden.</w:t>
      </w:r>
    </w:p>
    <w:p>
      <w:pPr>
        <w:pStyle w:val="Heading2"/>
      </w:pPr>
      <w:r>
        <w:t>Captain workflow</w:t>
      </w:r>
    </w:p>
    <w:p>
      <w:pPr>
        <w:pStyle w:val="ListBullet"/>
      </w:pPr>
      <w:r>
        <w:t>Round-specific volunteers are prioritized and distributed onto separate cards when possible.</w:t>
      </w:r>
    </w:p>
    <w:p>
      <w:pPr>
        <w:pStyle w:val="ListBullet"/>
      </w:pPr>
      <w:r>
        <w:t>If a card has no volunteer, prefer an admin on that card.</w:t>
      </w:r>
    </w:p>
    <w:p>
      <w:pPr>
        <w:pStyle w:val="ListBullet"/>
      </w:pPr>
      <w:r>
        <w:t>If neither is available, use the earliest checked-in player.</w:t>
      </w:r>
    </w:p>
    <w:p>
      <w:pPr>
        <w:pStyle w:val="ListBullet"/>
      </w:pPr>
      <w:r>
        <w:t>An admin may override any captain assignment before cards are published.</w:t>
      </w:r>
    </w:p>
    <w:p>
      <w:pPr>
        <w:pStyle w:val="Heading2"/>
      </w:pPr>
      <w:r>
        <w:t>Preference hierarchy</w:t>
      </w:r>
    </w:p>
    <w:p>
      <w:pPr>
        <w:spacing w:after="30"/>
        <w:ind w:left="403" w:hanging="403"/>
      </w:pPr>
      <w:r>
        <w:rPr>
          <w:b w:val="0"/>
        </w:rPr>
        <w:t xml:space="preserve">1.  </w:t>
      </w:r>
      <w:r>
        <w:t>Round-specific avoid requests</w:t>
      </w:r>
    </w:p>
    <w:p>
      <w:pPr>
        <w:spacing w:after="30"/>
        <w:ind w:left="403" w:hanging="403"/>
      </w:pPr>
      <w:r>
        <w:rPr>
          <w:b w:val="0"/>
        </w:rPr>
        <w:t xml:space="preserve">2.  </w:t>
      </w:r>
      <w:r>
        <w:t>Persistent avoid requests</w:t>
      </w:r>
    </w:p>
    <w:p>
      <w:pPr>
        <w:spacing w:after="30"/>
        <w:ind w:left="403" w:hanging="403"/>
      </w:pPr>
      <w:r>
        <w:rPr>
          <w:b w:val="0"/>
        </w:rPr>
        <w:t xml:space="preserve">3.  </w:t>
      </w:r>
      <w:r>
        <w:t>Round-specific together requests</w:t>
      </w:r>
    </w:p>
    <w:p>
      <w:pPr>
        <w:spacing w:after="30"/>
        <w:ind w:left="403" w:hanging="403"/>
      </w:pPr>
      <w:r>
        <w:rPr>
          <w:b w:val="0"/>
        </w:rPr>
        <w:t xml:space="preserve">4.  </w:t>
      </w:r>
      <w:r>
        <w:t>Persistent together preferences</w:t>
      </w:r>
    </w:p>
    <w:p>
      <w:r>
        <w:t>Avoid requests always outrank together requests. Round-specific instructions outrank persistent defaults.</w:t>
      </w:r>
    </w:p>
    <w:p>
      <w:r>
        <w:br w:type="page"/>
      </w:r>
    </w:p>
    <w:p>
      <w:pPr>
        <w:pStyle w:val="Heading1"/>
      </w:pPr>
      <w:r>
        <w:t>Engine 3: Scoring Engine</w:t>
      </w:r>
    </w:p>
    <w:p>
      <w:pPr>
        <w:pStyle w:val="Heading2"/>
      </w:pPr>
      <w:r>
        <w:t>Live scoring and permissions</w:t>
      </w:r>
    </w:p>
    <w:p>
      <w:pPr>
        <w:pStyle w:val="ListBullet"/>
      </w:pPr>
      <w:r>
        <w:t>Support live hole-by-hole scoring and repeated partial saves.</w:t>
      </w:r>
    </w:p>
    <w:p>
      <w:pPr>
        <w:pStyle w:val="ListBullet"/>
      </w:pPr>
      <w:r>
        <w:t>The designated captain may enter and edit the entire card before submission.</w:t>
      </w:r>
    </w:p>
    <w:p>
      <w:pPr>
        <w:pStyle w:val="ListBullet"/>
      </w:pPr>
      <w:r>
        <w:t>Players assigned to the card may view the full live hole grid.</w:t>
      </w:r>
    </w:p>
    <w:p>
      <w:pPr>
        <w:pStyle w:val="ListBullet"/>
      </w:pPr>
      <w:r>
        <w:t>The public live leaderboard shows current totals and holes completed, not the full card.</w:t>
      </w:r>
    </w:p>
    <w:p>
      <w:pPr>
        <w:pStyle w:val="ListBullet"/>
      </w:pPr>
      <w:r>
        <w:t>Admins may enter or correct any scorecard.</w:t>
      </w:r>
    </w:p>
    <w:p>
      <w:pPr>
        <w:pStyle w:val="ListBullet"/>
      </w:pPr>
      <w:r>
        <w:t>Only an admin may reopen a submitted card.</w:t>
      </w:r>
    </w:p>
    <w:p>
      <w:pPr>
        <w:pStyle w:val="Heading2"/>
      </w:pPr>
      <w:r>
        <w:t>Validation</w:t>
      </w:r>
    </w:p>
    <w:p>
      <w:pPr>
        <w:pStyle w:val="ListBullet"/>
      </w:pPr>
      <w:r>
        <w:t>Completed players require a positive whole-number stroke value for every required hole.</w:t>
      </w:r>
    </w:p>
    <w:p>
      <w:pPr>
        <w:pStyle w:val="ListBullet"/>
      </w:pPr>
      <w:r>
        <w:t>Reject zero, negative, decimal, duplicate, or out-of-layout scores.</w:t>
      </w:r>
    </w:p>
    <w:p>
      <w:pPr>
        <w:pStyle w:val="ListBullet"/>
      </w:pPr>
      <w:r>
        <w:t>Gross score is calculated from hole scores and is never independently entered.</w:t>
      </w:r>
    </w:p>
    <w:p>
      <w:pPr>
        <w:pStyle w:val="ListBullet"/>
      </w:pPr>
      <w:r>
        <w:t>Unusually high scores produce a confirmation warning rather than an automatic rejection.</w:t>
      </w:r>
    </w:p>
    <w:p>
      <w:pPr>
        <w:pStyle w:val="ListBullet"/>
      </w:pPr>
      <w:r>
        <w:t>A DNF may retain partial hole scores but has no official gross total, ranked finish, points, payout, or handicap adjustment.</w:t>
      </w:r>
    </w:p>
    <w:p>
      <w:pPr>
        <w:pStyle w:val="Heading2"/>
      </w:pPr>
      <w:r>
        <w:t>Tie resolution</w:t>
      </w:r>
    </w:p>
    <w:p>
      <w:pPr>
        <w:pStyle w:val="ListBullet"/>
      </w:pPr>
      <w:r>
        <w:t>All ties affecting a cashing position must be resolved; payout splits are never allowed.</w:t>
      </w:r>
    </w:p>
    <w:p>
      <w:pPr>
        <w:pStyle w:val="ListBullet"/>
      </w:pPr>
      <w:r>
        <w:t>The admin records the complete finishing order for the affected tie group.</w:t>
      </w:r>
    </w:p>
    <w:p>
      <w:pPr>
        <w:pStyle w:val="ListBullet"/>
      </w:pPr>
      <w:r>
        <w:t>Non-cash ties remain tied and use competition ranking.</w:t>
      </w:r>
    </w:p>
    <w:p>
      <w:pPr>
        <w:pStyle w:val="ListBullet"/>
      </w:pPr>
      <w:r>
        <w:t>Calculated rank and official finish remain separate values.</w:t>
      </w:r>
    </w:p>
    <w:p>
      <w:pPr>
        <w:pStyle w:val="ListBullet"/>
      </w:pPr>
      <w:r>
        <w:t>The official order controls both payout placement and standings points.</w:t>
      </w:r>
    </w:p>
    <w:p>
      <w:r>
        <w:br w:type="page"/>
      </w:r>
    </w:p>
    <w:p>
      <w:pPr>
        <w:pStyle w:val="Heading1"/>
      </w:pPr>
      <w:r>
        <w:t>Engine 4: SHAM Handicap Engine</w:t>
      </w:r>
    </w:p>
    <w:p>
      <w:pPr>
        <w:pStyle w:val="Heading2"/>
      </w:pPr>
      <w:r>
        <w:t>Finalized rules</w:t>
      </w:r>
    </w:p>
    <w:p>
      <w:pPr>
        <w:pStyle w:val="ListBullet"/>
      </w:pPr>
      <w:r>
        <w:t>A player's first played round of every season uses handicap 0.</w:t>
      </w:r>
    </w:p>
    <w:p>
      <w:pPr>
        <w:pStyle w:val="ListBullet"/>
      </w:pPr>
      <w:r>
        <w:t>Before five season adjustments exist, average all available season adjustments.</w:t>
      </w:r>
    </w:p>
    <w:p>
      <w:pPr>
        <w:pStyle w:val="ListBullet"/>
      </w:pPr>
      <w:r>
        <w:t>At five or more adjustments, sort the adjustments, remove floor(n x 0.20) from each end, and average the remainder.</w:t>
      </w:r>
    </w:p>
    <w:p>
      <w:pPr>
        <w:pStyle w:val="ListBullet"/>
      </w:pPr>
      <w:r>
        <w:t>Store the precise calculated handicap and the applied whole-number handicap.</w:t>
      </w:r>
    </w:p>
    <w:p>
      <w:pPr>
        <w:pStyle w:val="ListBullet"/>
      </w:pPr>
      <w:r>
        <w:t>Apply traditional half-up rounding.</w:t>
      </w:r>
    </w:p>
    <w:p>
      <w:pPr>
        <w:pStyle w:val="ListBullet"/>
      </w:pPr>
      <w:r>
        <w:t>A round's new adjustment affects later rounds only.</w:t>
      </w:r>
    </w:p>
    <w:p>
      <w:pPr>
        <w:pStyle w:val="ListBullet"/>
      </w:pPr>
      <w:r>
        <w:t>A DNF produces no adjustment.</w:t>
      </w:r>
    </w:p>
    <w:p>
      <w:pPr>
        <w:pStyle w:val="ListBullet"/>
      </w:pPr>
      <w:r>
        <w:t>Guests produce no league handicap adjustment.</w:t>
      </w:r>
    </w:p>
    <w:p>
      <w:pPr>
        <w:pStyle w:val="ListBullet"/>
      </w:pPr>
      <w:r>
        <w:t>The league-wide slope/rating method activates after at least 11 completed league rounds and 40 unique participating league players.</w:t>
      </w:r>
    </w:p>
    <w:p>
      <w:pPr>
        <w:pStyle w:val="ListBullet"/>
      </w:pPr>
      <w:r>
        <w:t>No minimum field size applies to the 11-round threshold.</w:t>
      </w:r>
    </w:p>
    <w:p>
      <w:pPr>
        <w:pStyle w:val="ListBullet"/>
      </w:pPr>
      <w:r>
        <w:t>Zero-round tag holders and guests do not count toward the 40-player threshold.</w:t>
      </w:r>
    </w:p>
    <w:p>
      <w:pPr>
        <w:pStyle w:val="ListBullet"/>
      </w:pPr>
      <w:r>
        <w:t>After activation, the method uses all-time league history rather than a rolling window.</w:t>
      </w:r>
    </w:p>
    <w:p>
      <w:pPr>
        <w:pStyle w:val="Heading2"/>
      </w:pPr>
      <w:r>
        <w:t>Deferred calculation detail</w:t>
      </w:r>
    </w:p>
    <w:p>
      <w:r>
        <w:t>The exact slope, rating, weighting, and linear-model implementation remains deferred. The future implementation must generate reproducible round-level inputs and player-level adjustments that feed the finalized trimming and rounding rules above.</w:t>
      </w:r>
    </w:p>
    <w:p>
      <w:r>
        <w:br w:type="page"/>
      </w:r>
    </w:p>
    <w:p>
      <w:pPr>
        <w:pStyle w:val="Heading1"/>
      </w:pPr>
      <w:r>
        <w:t>Engine 5: Standings Engine</w:t>
      </w:r>
    </w:p>
    <w:p>
      <w:pPr>
        <w:pStyle w:val="Heading2"/>
      </w:pPr>
      <w:r>
        <w:t>Public standings population</w:t>
      </w:r>
    </w:p>
    <w:p>
      <w:pPr>
        <w:pStyle w:val="ListBullet"/>
      </w:pPr>
      <w:r>
        <w:t>The standings query begins from season membership so tag holders with no rounds appear with 0 rounds and 0 points.</w:t>
      </w:r>
    </w:p>
    <w:p>
      <w:pPr>
        <w:pStyle w:val="ListBullet"/>
      </w:pPr>
      <w:r>
        <w:t>Guests do not appear as ordinary season members unless later claimed and linked under the guest-history rule.</w:t>
      </w:r>
    </w:p>
    <w:p>
      <w:pPr>
        <w:pStyle w:val="ListBullet"/>
      </w:pPr>
      <w:r>
        <w:t>A hidden public profile does not remove a player from standings or required results.</w:t>
      </w:r>
    </w:p>
    <w:p>
      <w:pPr>
        <w:pStyle w:val="Heading2"/>
      </w:pPr>
      <w:r>
        <w:t>Round points</w:t>
      </w:r>
    </w:p>
    <w:p>
      <w:pPr>
        <w:pStyle w:val="ListBullet"/>
      </w:pPr>
      <w:r>
        <w:t>The competitive field includes eligible league participants who checked in, including DNFs, and excludes guests.</w:t>
      </w:r>
    </w:p>
    <w:p>
      <w:pPr>
        <w:pStyle w:val="ListBullet"/>
      </w:pPr>
      <w:r>
        <w:t>Base points equal eligible field size minus official finish plus one.</w:t>
      </w:r>
    </w:p>
    <w:p>
      <w:pPr>
        <w:pStyle w:val="ListBullet"/>
      </w:pPr>
      <w:r>
        <w:t>DNFs remain in field size and receive zero points.</w:t>
      </w:r>
    </w:p>
    <w:p>
      <w:pPr>
        <w:pStyle w:val="ListBullet"/>
      </w:pPr>
      <w:r>
        <w:t>Non-cash ties receive the maximum points available to the tied position and use competition ranking.</w:t>
      </w:r>
    </w:p>
    <w:p>
      <w:pPr>
        <w:pStyle w:val="ListBullet"/>
      </w:pPr>
      <w:r>
        <w:t>A tie resolved for payout also creates distinct official finishes and distinct points.</w:t>
      </w:r>
    </w:p>
    <w:p>
      <w:pPr>
        <w:pStyle w:val="ListBullet"/>
      </w:pPr>
      <w:r>
        <w:t>Standings multipliers and payout-contribution rules remain independent.</w:t>
      </w:r>
    </w:p>
    <w:p>
      <w:pPr>
        <w:pStyle w:val="ListBullet"/>
      </w:pPr>
      <w:r>
        <w:t>Season totals are derived from finalized rounds that count for standings.</w:t>
      </w:r>
    </w:p>
    <w:p>
      <w:pPr>
        <w:pStyle w:val="Heading2"/>
      </w:pPr>
      <w:r>
        <w:t>Qualification and seeding</w:t>
      </w:r>
    </w:p>
    <w:p>
      <w:pPr>
        <w:pStyle w:val="ListBullet"/>
      </w:pPr>
      <w:r>
        <w:t>Qualification uses the configured regular-season points threshold.</w:t>
      </w:r>
    </w:p>
    <w:p>
      <w:pPr>
        <w:pStyle w:val="ListBullet"/>
      </w:pPr>
      <w:r>
        <w:t>The postseason field locks after the final regular-season round.</w:t>
      </w:r>
    </w:p>
    <w:p>
      <w:pPr>
        <w:pStyle w:val="ListBullet"/>
      </w:pPr>
      <w:r>
        <w:t>Regular-season seed order is final points descending, then final leaderboard handicap ascending.</w:t>
      </w:r>
    </w:p>
    <w:p>
      <w:pPr>
        <w:pStyle w:val="ListBullet"/>
      </w:pPr>
      <w:r>
        <w:t>If points and handicap are equal, an admin resolves the seed manually.</w:t>
      </w:r>
    </w:p>
    <w:p>
      <w:pPr>
        <w:pStyle w:val="ListBullet"/>
      </w:pPr>
      <w:r>
        <w:t>The final point total and applied handicap remain fixed through postseason play.</w:t>
      </w:r>
    </w:p>
    <w:p>
      <w:r>
        <w:br w:type="page"/>
      </w:r>
    </w:p>
    <w:p>
      <w:pPr>
        <w:pStyle w:val="Heading1"/>
      </w:pPr>
      <w:r>
        <w:t>Engine 6: Payout Engine</w:t>
      </w:r>
    </w:p>
    <w:p>
      <w:pPr>
        <w:pStyle w:val="Heading2"/>
      </w:pPr>
      <w:r>
        <w:t>Contribution rules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r>
              <w:rPr>
                <w:b/>
                <w:sz w:val="18"/>
              </w:rPr>
              <w:t>Round type</w:t>
            </w:r>
          </w:p>
        </w:tc>
        <w:tc>
          <w:tcPr>
            <w:tcW w:type="dxa" w:w="2541"/>
            <w:shd w:fill="D9EAF7"/>
            <w:vAlign w:val="center"/>
          </w:tcPr>
          <w:p>
            <w:r>
              <w:rPr>
                <w:b/>
                <w:sz w:val="18"/>
              </w:rPr>
              <w:t>Standings points</w:t>
            </w:r>
          </w:p>
        </w:tc>
        <w:tc>
          <w:tcPr>
            <w:tcW w:type="dxa" w:w="2541"/>
            <w:shd w:fill="D9EAF7"/>
            <w:vAlign w:val="center"/>
          </w:tcPr>
          <w:p>
            <w:r>
              <w:rPr>
                <w:b/>
                <w:sz w:val="18"/>
              </w:rPr>
              <w:t>Regular payout contribution</w:t>
            </w:r>
          </w:p>
        </w:tc>
        <w:tc>
          <w:tcPr>
            <w:tcW w:type="dxa" w:w="2541"/>
            <w:shd w:fill="D9EAF7"/>
            <w:vAlign w:val="center"/>
          </w:tcPr>
          <w:p>
            <w:r>
              <w:rPr>
                <w:b/>
                <w:sz w:val="18"/>
              </w:rPr>
              <w:t>Postseason-pot contribution</w:t>
            </w:r>
          </w:p>
        </w:tc>
      </w:tr>
      <w:tr>
        <w:tc>
          <w:tcPr>
            <w:tcW w:type="dxa" w:w="2541"/>
            <w:vAlign w:val="top"/>
          </w:tcPr>
          <w:p>
            <w:pPr>
              <w:spacing w:after="0"/>
            </w:pPr>
            <w:r>
              <w:rPr>
                <w:sz w:val="18"/>
              </w:rPr>
              <w:t>Standard single-points</w:t>
            </w:r>
          </w:p>
        </w:tc>
        <w:tc>
          <w:tcPr>
            <w:tcW w:type="dxa" w:w="2541"/>
            <w:vAlign w:val="top"/>
          </w:tcPr>
          <w:p>
            <w:pPr>
              <w:spacing w:after="0"/>
            </w:pPr>
            <w:r>
              <w:rPr>
                <w:sz w:val="18"/>
              </w:rPr>
              <w:t>1x</w:t>
            </w:r>
          </w:p>
        </w:tc>
        <w:tc>
          <w:tcPr>
            <w:tcW w:type="dxa" w:w="2541"/>
            <w:vAlign w:val="top"/>
          </w:tcPr>
          <w:p>
            <w:pPr>
              <w:spacing w:after="0"/>
            </w:pPr>
            <w:r>
              <w:rPr>
                <w:sz w:val="18"/>
              </w:rPr>
              <w:t>$4 per eligible participant</w:t>
            </w:r>
          </w:p>
        </w:tc>
        <w:tc>
          <w:tcPr>
            <w:tcW w:type="dxa" w:w="2541"/>
            <w:vAlign w:val="top"/>
          </w:tcPr>
          <w:p>
            <w:pPr>
              <w:spacing w:after="0"/>
            </w:pPr>
            <w:r>
              <w:rPr>
                <w:sz w:val="18"/>
              </w:rPr>
              <w:t>$1</w:t>
            </w:r>
          </w:p>
        </w:tc>
      </w:tr>
      <w:tr>
        <w:tc>
          <w:tcPr>
            <w:tcW w:type="dxa" w:w="2541"/>
            <w:vAlign w:val="top"/>
          </w:tcPr>
          <w:p>
            <w:pPr>
              <w:spacing w:after="0"/>
            </w:pPr>
            <w:r>
              <w:rPr>
                <w:sz w:val="18"/>
              </w:rPr>
              <w:t>Saturday</w:t>
            </w:r>
          </w:p>
        </w:tc>
        <w:tc>
          <w:tcPr>
            <w:tcW w:type="dxa" w:w="2541"/>
            <w:vAlign w:val="top"/>
          </w:tcPr>
          <w:p>
            <w:pPr>
              <w:spacing w:after="0"/>
            </w:pPr>
            <w:r>
              <w:rPr>
                <w:sz w:val="18"/>
              </w:rPr>
              <w:t>1x</w:t>
            </w:r>
          </w:p>
        </w:tc>
        <w:tc>
          <w:tcPr>
            <w:tcW w:type="dxa" w:w="2541"/>
            <w:vAlign w:val="top"/>
          </w:tcPr>
          <w:p>
            <w:pPr>
              <w:spacing w:after="0"/>
            </w:pPr>
            <w:r>
              <w:rPr>
                <w:sz w:val="18"/>
              </w:rPr>
              <w:t>$5 per eligible participant</w:t>
            </w:r>
          </w:p>
        </w:tc>
        <w:tc>
          <w:tcPr>
            <w:tcW w:type="dxa" w:w="2541"/>
            <w:vAlign w:val="top"/>
          </w:tcPr>
          <w:p>
            <w:pPr>
              <w:spacing w:after="0"/>
            </w:pPr>
            <w:r>
              <w:rPr>
                <w:sz w:val="18"/>
              </w:rPr>
              <w:t>$1</w:t>
            </w:r>
          </w:p>
        </w:tc>
      </w:tr>
      <w:tr>
        <w:tc>
          <w:tcPr>
            <w:tcW w:type="dxa" w:w="2541"/>
            <w:vAlign w:val="top"/>
          </w:tcPr>
          <w:p>
            <w:pPr>
              <w:spacing w:after="0"/>
            </w:pPr>
            <w:r>
              <w:rPr>
                <w:sz w:val="18"/>
              </w:rPr>
              <w:t>Double-points</w:t>
            </w:r>
          </w:p>
        </w:tc>
        <w:tc>
          <w:tcPr>
            <w:tcW w:type="dxa" w:w="2541"/>
            <w:vAlign w:val="top"/>
          </w:tcPr>
          <w:p>
            <w:pPr>
              <w:spacing w:after="0"/>
            </w:pPr>
            <w:r>
              <w:rPr>
                <w:sz w:val="18"/>
              </w:rPr>
              <w:t>2x</w:t>
            </w:r>
          </w:p>
        </w:tc>
        <w:tc>
          <w:tcPr>
            <w:tcW w:type="dxa" w:w="2541"/>
            <w:vAlign w:val="top"/>
          </w:tcPr>
          <w:p>
            <w:pPr>
              <w:spacing w:after="0"/>
            </w:pPr>
            <w:r>
              <w:rPr>
                <w:sz w:val="18"/>
              </w:rPr>
              <w:t>$5 per eligible participant</w:t>
            </w:r>
          </w:p>
        </w:tc>
        <w:tc>
          <w:tcPr>
            <w:tcW w:type="dxa" w:w="2541"/>
            <w:vAlign w:val="top"/>
          </w:tcPr>
          <w:p>
            <w:pPr>
              <w:spacing w:after="0"/>
            </w:pPr>
            <w:r>
              <w:rPr>
                <w:sz w:val="18"/>
              </w:rPr>
              <w:t>$2</w:t>
            </w:r>
          </w:p>
        </w:tc>
      </w:tr>
    </w:tbl>
    <w:p/>
    <w:p>
      <w:pPr>
        <w:pStyle w:val="ListBullet"/>
      </w:pPr>
      <w:r>
        <w:t>Saturday is an explicit round attribute and cannot be inferred from the standings multiplier alone.</w:t>
      </w:r>
    </w:p>
    <w:p>
      <w:pPr>
        <w:pStyle w:val="ListBullet"/>
      </w:pPr>
      <w:r>
        <w:t>Guests contribute nothing to the regular payout purse.</w:t>
      </w:r>
    </w:p>
    <w:p>
      <w:pPr>
        <w:pStyle w:val="ListBullet"/>
      </w:pPr>
      <w:r>
        <w:t>The purse equals the sum of eligible participant contributions.</w:t>
      </w:r>
    </w:p>
    <w:p>
      <w:pPr>
        <w:pStyle w:val="ListBullet"/>
      </w:pPr>
      <w:r>
        <w:t>No sponsor additions, club additions, purse adjustments, or payout overrides are allowed.</w:t>
      </w:r>
    </w:p>
    <w:p>
      <w:pPr>
        <w:pStyle w:val="ListBullet"/>
      </w:pPr>
      <w:r>
        <w:t>DNFs contribute to field size and purse but cannot cash.</w:t>
      </w:r>
    </w:p>
    <w:p>
      <w:pPr>
        <w:pStyle w:val="Heading2"/>
      </w:pPr>
      <w:r>
        <w:t>Attendance bands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r>
              <w:rPr>
                <w:b/>
                <w:sz w:val="18"/>
              </w:rPr>
              <w:t>Eligible field size</w:t>
            </w:r>
          </w:p>
        </w:tc>
        <w:tc>
          <w:tcPr>
            <w:tcW w:type="dxa" w:w="5083"/>
            <w:shd w:fill="D9EAF7"/>
            <w:vAlign w:val="center"/>
          </w:tcPr>
          <w:p>
            <w:r>
              <w:rPr>
                <w:b/>
                <w:sz w:val="18"/>
              </w:rPr>
              <w:t>Distribution</w:t>
            </w:r>
          </w:p>
        </w:tc>
      </w:tr>
      <w:tr>
        <w:tc>
          <w:tcPr>
            <w:tcW w:type="dxa" w:w="5083"/>
            <w:vAlign w:val="top"/>
          </w:tcPr>
          <w:p>
            <w:pPr>
              <w:spacing w:after="0"/>
            </w:pPr>
            <w:r>
              <w:rPr>
                <w:sz w:val="18"/>
              </w:rPr>
              <w:t>1-5</w:t>
            </w:r>
          </w:p>
        </w:tc>
        <w:tc>
          <w:tcPr>
            <w:tcW w:type="dxa" w:w="5083"/>
            <w:vAlign w:val="top"/>
          </w:tcPr>
          <w:p>
            <w:pPr>
              <w:spacing w:after="0"/>
            </w:pPr>
            <w:r>
              <w:rPr>
                <w:sz w:val="18"/>
              </w:rPr>
              <w:t>100%</w:t>
            </w:r>
          </w:p>
        </w:tc>
      </w:tr>
      <w:tr>
        <w:tc>
          <w:tcPr>
            <w:tcW w:type="dxa" w:w="5083"/>
            <w:vAlign w:val="top"/>
          </w:tcPr>
          <w:p>
            <w:pPr>
              <w:spacing w:after="0"/>
            </w:pPr>
            <w:r>
              <w:rPr>
                <w:sz w:val="18"/>
              </w:rPr>
              <w:t>6-10</w:t>
            </w:r>
          </w:p>
        </w:tc>
        <w:tc>
          <w:tcPr>
            <w:tcW w:type="dxa" w:w="5083"/>
            <w:vAlign w:val="top"/>
          </w:tcPr>
          <w:p>
            <w:pPr>
              <w:spacing w:after="0"/>
            </w:pPr>
            <w:r>
              <w:rPr>
                <w:sz w:val="18"/>
              </w:rPr>
              <w:t>60% / 40%</w:t>
            </w:r>
          </w:p>
        </w:tc>
      </w:tr>
      <w:tr>
        <w:tc>
          <w:tcPr>
            <w:tcW w:type="dxa" w:w="5083"/>
            <w:vAlign w:val="top"/>
          </w:tcPr>
          <w:p>
            <w:pPr>
              <w:spacing w:after="0"/>
            </w:pPr>
            <w:r>
              <w:rPr>
                <w:sz w:val="18"/>
              </w:rPr>
              <w:t>11-15</w:t>
            </w:r>
          </w:p>
        </w:tc>
        <w:tc>
          <w:tcPr>
            <w:tcW w:type="dxa" w:w="5083"/>
            <w:vAlign w:val="top"/>
          </w:tcPr>
          <w:p>
            <w:pPr>
              <w:spacing w:after="0"/>
            </w:pPr>
            <w:r>
              <w:rPr>
                <w:sz w:val="18"/>
              </w:rPr>
              <w:t>50% / 30% / 20%</w:t>
            </w:r>
          </w:p>
        </w:tc>
      </w:tr>
      <w:tr>
        <w:tc>
          <w:tcPr>
            <w:tcW w:type="dxa" w:w="5083"/>
            <w:vAlign w:val="top"/>
          </w:tcPr>
          <w:p>
            <w:pPr>
              <w:spacing w:after="0"/>
            </w:pPr>
            <w:r>
              <w:rPr>
                <w:sz w:val="18"/>
              </w:rPr>
              <w:t>16-20</w:t>
            </w:r>
          </w:p>
        </w:tc>
        <w:tc>
          <w:tcPr>
            <w:tcW w:type="dxa" w:w="5083"/>
            <w:vAlign w:val="top"/>
          </w:tcPr>
          <w:p>
            <w:pPr>
              <w:spacing w:after="0"/>
            </w:pPr>
            <w:r>
              <w:rPr>
                <w:sz w:val="18"/>
              </w:rPr>
              <w:t>40% / 30% / 20% / 10%</w:t>
            </w:r>
          </w:p>
        </w:tc>
      </w:tr>
      <w:tr>
        <w:tc>
          <w:tcPr>
            <w:tcW w:type="dxa" w:w="5083"/>
            <w:vAlign w:val="top"/>
          </w:tcPr>
          <w:p>
            <w:pPr>
              <w:spacing w:after="0"/>
            </w:pPr>
            <w:r>
              <w:rPr>
                <w:sz w:val="18"/>
              </w:rPr>
              <w:t>21+</w:t>
            </w:r>
          </w:p>
        </w:tc>
        <w:tc>
          <w:tcPr>
            <w:tcW w:type="dxa" w:w="5083"/>
            <w:vAlign w:val="top"/>
          </w:tcPr>
          <w:p>
            <w:pPr>
              <w:spacing w:after="0"/>
            </w:pPr>
            <w:r>
              <w:rPr>
                <w:sz w:val="18"/>
              </w:rPr>
              <w:t>40% / 25% / 15% / 12% / 8%</w:t>
            </w:r>
          </w:p>
        </w:tc>
      </w:tr>
    </w:tbl>
    <w:p/>
    <w:p>
      <w:pPr>
        <w:pStyle w:val="Heading2"/>
      </w:pPr>
      <w:r>
        <w:t>Whole-dollar rounding</w:t>
      </w:r>
    </w:p>
    <w:p>
      <w:pPr>
        <w:spacing w:after="30"/>
        <w:ind w:left="403" w:hanging="403"/>
      </w:pPr>
      <w:r>
        <w:rPr>
          <w:b w:val="0"/>
        </w:rPr>
        <w:t xml:space="preserve">1.  </w:t>
      </w:r>
      <w:r>
        <w:t>Calculate each valid lower payout place from the selected distribution.</w:t>
      </w:r>
    </w:p>
    <w:p>
      <w:pPr>
        <w:spacing w:after="30"/>
        <w:ind w:left="403" w:hanging="403"/>
      </w:pPr>
      <w:r>
        <w:rPr>
          <w:b w:val="0"/>
        </w:rPr>
        <w:t xml:space="preserve">2.  </w:t>
      </w:r>
      <w:r>
        <w:t>Round lower-place payouts half-up to whole-dollar integers.</w:t>
      </w:r>
    </w:p>
    <w:p>
      <w:pPr>
        <w:spacing w:after="30"/>
        <w:ind w:left="403" w:hanging="403"/>
      </w:pPr>
      <w:r>
        <w:rPr>
          <w:b w:val="0"/>
        </w:rPr>
        <w:t xml:space="preserve">3.  </w:t>
      </w:r>
      <w:r>
        <w:t>Assign first place the exact purse remainder.</w:t>
      </w:r>
    </w:p>
    <w:p>
      <w:pPr>
        <w:spacing w:after="30"/>
        <w:ind w:left="403" w:hanging="403"/>
      </w:pPr>
      <w:r>
        <w:rPr>
          <w:b w:val="0"/>
        </w:rPr>
        <w:t xml:space="preserve">4.  </w:t>
      </w:r>
      <w:r>
        <w:t>Verify that total payouts equal total contributions.</w:t>
      </w:r>
    </w:p>
    <w:p>
      <w:pPr>
        <w:spacing w:after="30"/>
        <w:ind w:left="403" w:hanging="403"/>
      </w:pPr>
      <w:r>
        <w:rPr>
          <w:b w:val="0"/>
        </w:rPr>
        <w:t xml:space="preserve">5.  </w:t>
      </w:r>
      <w:r>
        <w:t>Preserve enough audit detail to explain rounding and confirm a zero reconciliation difference.</w:t>
      </w:r>
    </w:p>
    <w:p>
      <w:pPr>
        <w:pStyle w:val="ListBullet"/>
      </w:pPr>
      <w:r>
        <w:t>The reconciliation may be performed programmatically during round finalization; a separate table is required only if later schema review shows the existing audit trail is insufficient.</w:t>
      </w:r>
    </w:p>
    <w:p>
      <w:pPr>
        <w:pStyle w:val="ListBullet"/>
      </w:pPr>
      <w:r>
        <w:t>If fewer finishers remain than normal payout places, only finishers are paid and unavailable shares return to first place.</w:t>
      </w:r>
    </w:p>
    <w:p>
      <w:pPr>
        <w:pStyle w:val="ListBullet"/>
      </w:pPr>
      <w:r>
        <w:t>A stored payout means paid; no pending or owed state is required.</w:t>
      </w:r>
    </w:p>
    <w:p>
      <w:pPr>
        <w:pStyle w:val="ListBullet"/>
      </w:pPr>
      <w:r>
        <w:t>The total round purse and individual payout amounts are admin-only.</w:t>
      </w:r>
    </w:p>
    <w:p>
      <w:pPr>
        <w:pStyle w:val="ListBullet"/>
      </w:pPr>
      <w:r>
        <w:t>A player may see their own payout amount in an account-based payout history.</w:t>
      </w:r>
    </w:p>
    <w:p>
      <w:r>
        <w:br w:type="page"/>
      </w:r>
    </w:p>
    <w:p>
      <w:pPr>
        <w:pStyle w:val="Heading1"/>
      </w:pPr>
      <w:r>
        <w:t>Engine 7: Postseason Engine</w:t>
      </w:r>
    </w:p>
    <w:p>
      <w:pPr>
        <w:pStyle w:val="Heading2"/>
      </w:pPr>
      <w:r>
        <w:t>Schedule structure</w:t>
      </w:r>
    </w:p>
    <w:p>
      <w:pPr>
        <w:pStyle w:val="ListBullet"/>
      </w:pPr>
      <w:r>
        <w:t>The schedule uses linked round rows named Playoff Round 1, Playoff Round 2, Semifinals, and Finals.</w:t>
      </w:r>
    </w:p>
    <w:p>
      <w:pPr>
        <w:pStyle w:val="ListBullet"/>
      </w:pPr>
      <w:r>
        <w:t>No parent championship event record is required.</w:t>
      </w:r>
    </w:p>
    <w:p>
      <w:pPr>
        <w:pStyle w:val="ListBullet"/>
      </w:pPr>
      <w:r>
        <w:t>Layouts may remain undisclosed until the league chooses to publish them.</w:t>
      </w:r>
    </w:p>
    <w:p>
      <w:pPr>
        <w:pStyle w:val="Heading2"/>
      </w:pPr>
      <w:r>
        <w:t>Frozen regular-season values</w:t>
      </w:r>
    </w:p>
    <w:p>
      <w:pPr>
        <w:pStyle w:val="ListBullet"/>
      </w:pPr>
      <w:r>
        <w:t>The handicap displayed on the leaderboard after the final regular-season round is the postseason handicap for every qualified player, even if the player did not participate in that last round.</w:t>
      </w:r>
    </w:p>
    <w:p>
      <w:pPr>
        <w:pStyle w:val="ListBullet"/>
      </w:pPr>
      <w:r>
        <w:t>The final point total determines qualification and regular-season seed.</w:t>
      </w:r>
    </w:p>
    <w:p>
      <w:pPr>
        <w:pStyle w:val="ListBullet"/>
      </w:pPr>
      <w:r>
        <w:t>No postseason round creates standings points, SHAM adjustments, regular payout contributions, or postseason-pot contributions.</w:t>
      </w:r>
    </w:p>
    <w:p>
      <w:pPr>
        <w:pStyle w:val="Heading2"/>
      </w:pPr>
      <w:r>
        <w:t>Playoff rounds</w:t>
      </w:r>
    </w:p>
    <w:p>
      <w:pPr>
        <w:pStyle w:val="ListBullet"/>
      </w:pPr>
      <w:r>
        <w:t>Playoff Round 1 and Playoff Round 2 are played on the same day.</w:t>
      </w:r>
    </w:p>
    <w:p>
      <w:pPr>
        <w:pStyle w:val="ListBullet"/>
      </w:pPr>
      <w:r>
        <w:t>A valid aggregate requires two completed rounds.</w:t>
      </w:r>
    </w:p>
    <w:p>
      <w:pPr>
        <w:pStyle w:val="ListBullet"/>
      </w:pPr>
      <w:r>
        <w:t>A DNF follows normal tournament DNF procedure, receives no penalty score, and cannot advance.</w:t>
      </w:r>
    </w:p>
    <w:p>
      <w:pPr>
        <w:pStyle w:val="ListBullet"/>
      </w:pPr>
      <w:r>
        <w:t>The eight lowest cumulative net scores advance.</w:t>
      </w:r>
    </w:p>
    <w:p>
      <w:pPr>
        <w:pStyle w:val="ListBullet"/>
      </w:pPr>
      <w:r>
        <w:t>If eight or fewer eligible finishers remain, all advance.</w:t>
      </w:r>
    </w:p>
    <w:p>
      <w:pPr>
        <w:pStyle w:val="ListBullet"/>
      </w:pPr>
      <w:r>
        <w:t>Only a tie for eighth place must be resolved.</w:t>
      </w:r>
    </w:p>
    <w:p>
      <w:pPr>
        <w:pStyle w:val="ListBullet"/>
      </w:pPr>
      <w:r>
        <w:t>Advancing players preserve their relative regular-season seed.</w:t>
      </w:r>
    </w:p>
    <w:p>
      <w:pPr>
        <w:pStyle w:val="ListBullet"/>
      </w:pPr>
      <w:r>
        <w:t>The four players who lose in the Semifinals share the designation Semifinalist; they are not ordered from fifth through eighth.</w:t>
      </w:r>
    </w:p>
    <w:p>
      <w:pPr>
        <w:pStyle w:val="Heading2"/>
      </w:pPr>
      <w:r>
        <w:t>Semifinals and Finals</w:t>
      </w:r>
    </w:p>
    <w:p>
      <w:pPr>
        <w:pStyle w:val="ListBullet"/>
      </w:pPr>
      <w:r>
        <w:t>Semifinal matchups are 1 vs 8, 2 vs 7, 3 vs 6, and 4 vs 5.</w:t>
      </w:r>
    </w:p>
    <w:p>
      <w:pPr>
        <w:pStyle w:val="ListBullet"/>
      </w:pPr>
      <w:r>
        <w:t>Each matchup is one handicap stroke-play round; lower net score wins.</w:t>
      </w:r>
    </w:p>
    <w:p>
      <w:pPr>
        <w:pStyle w:val="ListBullet"/>
      </w:pPr>
      <w:r>
        <w:t>Tied matchups are resolved by sudden death.</w:t>
      </w:r>
    </w:p>
    <w:p>
      <w:pPr>
        <w:pStyle w:val="ListBullet"/>
      </w:pPr>
      <w:r>
        <w:t>The four winners play a second scoring stage called the Finals.</w:t>
      </w:r>
    </w:p>
    <w:p>
      <w:pPr>
        <w:pStyle w:val="ListBullet"/>
      </w:pPr>
      <w:r>
        <w:t>The Finals is one handicap stroke-play round among the four winners.</w:t>
      </w:r>
    </w:p>
    <w:p>
      <w:pPr>
        <w:pStyle w:val="ListBullet"/>
      </w:pPr>
      <w:r>
        <w:t>All Finals ties affecting placement are resolved.</w:t>
      </w:r>
    </w:p>
    <w:p>
      <w:pPr>
        <w:pStyle w:val="ListBullet"/>
      </w:pPr>
      <w:r>
        <w:t>The postseason pot is paid 40% / 30% / 20% / 10% using the same lower-place rounding and first-place remainder method.</w:t>
      </w:r>
    </w:p>
    <w:p>
      <w:pPr>
        <w:pStyle w:val="ListBullet"/>
      </w:pPr>
      <w:r>
        <w:t>If fewer than four finalists complete, only finishers are paid and unavailable shares return to first.</w:t>
      </w:r>
    </w:p>
    <w:p>
      <w:pPr>
        <w:pStyle w:val="Heading2"/>
      </w:pPr>
      <w:r>
        <w:t>Postseason pot</w:t>
      </w:r>
    </w:p>
    <w:p>
      <w:pPr>
        <w:pStyle w:val="ListBullet"/>
      </w:pPr>
      <w:r>
        <w:t>The live postseason-pot total is public during the regular season.</w:t>
      </w:r>
    </w:p>
    <w:p>
      <w:pPr>
        <w:pStyle w:val="ListBullet"/>
      </w:pPr>
      <w:r>
        <w:t>Projected 40% / 30% / 20% / 10% shares may be displayed.</w:t>
      </w:r>
    </w:p>
    <w:p>
      <w:pPr>
        <w:pStyle w:val="ListBullet"/>
      </w:pPr>
      <w:r>
        <w:t>The pot freezes after the final regular-season round.</w:t>
      </w:r>
    </w:p>
    <w:p>
      <w:pPr>
        <w:pStyle w:val="ListBullet"/>
      </w:pPr>
      <w:r>
        <w:t>Only the Finals pays the postseason pot.</w:t>
      </w:r>
    </w:p>
    <w:p>
      <w:r>
        <w:br w:type="page"/>
      </w:r>
    </w:p>
    <w:p>
      <w:pPr>
        <w:pStyle w:val="Heading1"/>
      </w:pPr>
      <w:r>
        <w:t>Engine 8: Results Review and Finalization Engine</w:t>
      </w:r>
    </w:p>
    <w:p>
      <w:pPr>
        <w:pStyle w:val="Heading2"/>
      </w:pPr>
      <w:r>
        <w:t>Review workflow</w:t>
      </w:r>
    </w:p>
    <w:p>
      <w:pPr>
        <w:pStyle w:val="ListBullet"/>
      </w:pPr>
      <w:r>
        <w:t>Only an admin closes live scoring and moves the round into results review.</w:t>
      </w:r>
    </w:p>
    <w:p>
      <w:pPr>
        <w:pStyle w:val="ListBullet"/>
      </w:pPr>
      <w:r>
        <w:t>Captain submission is preferred, but an admin may close a card with an audit note.</w:t>
      </w:r>
    </w:p>
    <w:p>
      <w:pPr>
        <w:pStyle w:val="ListBullet"/>
      </w:pPr>
      <w:r>
        <w:t>All cards, participant statuses, guest flags, and required tie resolutions must be complete before finalization.</w:t>
      </w:r>
    </w:p>
    <w:p>
      <w:pPr>
        <w:pStyle w:val="ListBullet"/>
      </w:pPr>
      <w:r>
        <w:t>The full downstream pipeline runs once after all cards are submitted or administratively resolved.</w:t>
      </w:r>
    </w:p>
    <w:p>
      <w:pPr>
        <w:pStyle w:val="ListBullet"/>
      </w:pPr>
      <w:r>
        <w:t>During live play, provisional gross and net totals are calculated on demand rather than persistently recalculating the official pipeline.</w:t>
      </w:r>
    </w:p>
    <w:p>
      <w:pPr>
        <w:pStyle w:val="ListBullet"/>
      </w:pPr>
      <w:r>
        <w:t>Admins may finalize with acknowledged non-blocking warnings.</w:t>
      </w:r>
    </w:p>
    <w:p>
      <w:pPr>
        <w:pStyle w:val="ListBullet"/>
      </w:pPr>
      <w:r>
        <w:t>Finalization writes official results; publication is a separate action controlled by results_published_at.</w:t>
      </w:r>
    </w:p>
    <w:p>
      <w:pPr>
        <w:pStyle w:val="Heading2"/>
      </w:pPr>
      <w:r>
        <w:t>Finalization order</w:t>
      </w:r>
    </w:p>
    <w:p>
      <w:pPr>
        <w:spacing w:after="30"/>
        <w:ind w:left="403" w:hanging="403"/>
      </w:pPr>
      <w:r>
        <w:rPr>
          <w:b w:val="0"/>
        </w:rPr>
        <w:t xml:space="preserve">1.  </w:t>
      </w:r>
      <w:r>
        <w:t>Validate participant, score, and guest data.</w:t>
      </w:r>
    </w:p>
    <w:p>
      <w:pPr>
        <w:spacing w:after="30"/>
        <w:ind w:left="403" w:hanging="403"/>
      </w:pPr>
      <w:r>
        <w:rPr>
          <w:b w:val="0"/>
        </w:rPr>
        <w:t xml:space="preserve">2.  </w:t>
      </w:r>
      <w:r>
        <w:t>Calculate gross totals and score to par.</w:t>
      </w:r>
    </w:p>
    <w:p>
      <w:pPr>
        <w:spacing w:after="30"/>
        <w:ind w:left="403" w:hanging="403"/>
      </w:pPr>
      <w:r>
        <w:rPr>
          <w:b w:val="0"/>
        </w:rPr>
        <w:t xml:space="preserve">3.  </w:t>
      </w:r>
      <w:r>
        <w:t>Retrieve pre-round applied handicaps and calculate net scores.</w:t>
      </w:r>
    </w:p>
    <w:p>
      <w:pPr>
        <w:spacing w:after="30"/>
        <w:ind w:left="403" w:hanging="403"/>
      </w:pPr>
      <w:r>
        <w:rPr>
          <w:b w:val="0"/>
        </w:rPr>
        <w:t xml:space="preserve">4.  </w:t>
      </w:r>
      <w:r>
        <w:t>Calculate provisional ranks and identify required tie resolutions.</w:t>
      </w:r>
    </w:p>
    <w:p>
      <w:pPr>
        <w:spacing w:after="30"/>
        <w:ind w:left="403" w:hanging="403"/>
      </w:pPr>
      <w:r>
        <w:rPr>
          <w:b w:val="0"/>
        </w:rPr>
        <w:t xml:space="preserve">5.  </w:t>
      </w:r>
      <w:r>
        <w:t>Write official finishes.</w:t>
      </w:r>
    </w:p>
    <w:p>
      <w:pPr>
        <w:spacing w:after="30"/>
        <w:ind w:left="403" w:hanging="403"/>
      </w:pPr>
      <w:r>
        <w:rPr>
          <w:b w:val="0"/>
        </w:rPr>
        <w:t xml:space="preserve">6.  </w:t>
      </w:r>
      <w:r>
        <w:t>Calculate standings points and regular payouts.</w:t>
      </w:r>
    </w:p>
    <w:p>
      <w:pPr>
        <w:spacing w:after="30"/>
        <w:ind w:left="403" w:hanging="403"/>
      </w:pPr>
      <w:r>
        <w:rPr>
          <w:b w:val="0"/>
        </w:rPr>
        <w:t xml:space="preserve">7.  </w:t>
      </w:r>
      <w:r>
        <w:t>Generate new SHAM adjustments for future rounds.</w:t>
      </w:r>
    </w:p>
    <w:p>
      <w:pPr>
        <w:spacing w:after="30"/>
        <w:ind w:left="403" w:hanging="403"/>
      </w:pPr>
      <w:r>
        <w:rPr>
          <w:b w:val="0"/>
        </w:rPr>
        <w:t xml:space="preserve">8.  </w:t>
      </w:r>
      <w:r>
        <w:t>Update qualification indicators and the live postseason-pot total.</w:t>
      </w:r>
    </w:p>
    <w:p>
      <w:pPr>
        <w:spacing w:after="30"/>
        <w:ind w:left="403" w:hanging="403"/>
      </w:pPr>
      <w:r>
        <w:rPr>
          <w:b w:val="0"/>
        </w:rPr>
        <w:t xml:space="preserve">9.  </w:t>
      </w:r>
      <w:r>
        <w:t>Write reconciliation and audit summaries.</w:t>
      </w:r>
    </w:p>
    <w:p>
      <w:pPr>
        <w:spacing w:after="30"/>
        <w:ind w:left="403" w:hanging="403"/>
      </w:pPr>
      <w:r>
        <w:rPr>
          <w:b w:val="0"/>
        </w:rPr>
        <w:t xml:space="preserve">10.  </w:t>
      </w:r>
      <w:r>
        <w:t>Set the round to finalized.</w:t>
      </w:r>
    </w:p>
    <w:p>
      <w:pPr>
        <w:pStyle w:val="Heading2"/>
      </w:pPr>
      <w:r>
        <w:t>Corrections</w:t>
      </w:r>
    </w:p>
    <w:p>
      <w:pPr>
        <w:pStyle w:val="ListBullet"/>
      </w:pPr>
      <w:r>
        <w:t>Before postseason begins, a reopened finalized round returns to results review and affected later rounds are recalculated chronologically.</w:t>
      </w:r>
    </w:p>
    <w:p>
      <w:pPr>
        <w:pStyle w:val="ListBullet"/>
      </w:pPr>
      <w:r>
        <w:t>After postseason begins, regular-season rounds are not reopened through BirdBrain.</w:t>
      </w:r>
    </w:p>
    <w:p>
      <w:pPr>
        <w:pStyle w:val="ListBullet"/>
      </w:pPr>
      <w:r>
        <w:t>Because scores are collected at the hole level and official outcomes are fixed, no separate in-app historical recalculation or correction-note workflow is required after postseason begins.</w:t>
      </w:r>
    </w:p>
    <w:p>
      <w:r>
        <w:br w:type="page"/>
      </w:r>
    </w:p>
    <w:p>
      <w:pPr>
        <w:pStyle w:val="Heading1"/>
      </w:pPr>
      <w:r>
        <w:t>Engine 9: Reporting and Generated Content Engine</w:t>
      </w:r>
    </w:p>
    <w:p>
      <w:pPr>
        <w:pStyle w:val="Heading2"/>
      </w:pPr>
      <w:r>
        <w:t>Public and private information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r>
              <w:rPr>
                <w:b/>
                <w:sz w:val="18"/>
              </w:rPr>
              <w:t>Public or optionally public</w:t>
            </w:r>
          </w:p>
        </w:tc>
        <w:tc>
          <w:tcPr>
            <w:tcW w:type="dxa" w:w="5083"/>
            <w:shd w:fill="D9EAF7"/>
            <w:vAlign w:val="center"/>
          </w:tcPr>
          <w:p>
            <w:r>
              <w:rPr>
                <w:b/>
                <w:sz w:val="18"/>
              </w:rPr>
              <w:t>Private or account-restricted</w:t>
            </w:r>
          </w:p>
        </w:tc>
      </w:tr>
      <w:tr>
        <w:tc>
          <w:tcPr>
            <w:tcW w:type="dxa" w:w="5083"/>
            <w:vAlign w:val="top"/>
          </w:tcPr>
          <w:p>
            <w:pPr>
              <w:spacing w:after="0"/>
            </w:pPr>
            <w:r>
              <w:rPr>
                <w:sz w:val="18"/>
              </w:rPr>
              <w:t>Display name, points, whole-number handicap, round results, career statistics, optional PDGA number</w:t>
            </w:r>
          </w:p>
        </w:tc>
        <w:tc>
          <w:tcPr>
            <w:tcW w:type="dxa" w:w="5083"/>
            <w:vAlign w:val="top"/>
          </w:tcPr>
          <w:p>
            <w:pPr>
              <w:spacing w:after="0"/>
            </w:pPr>
            <w:r>
              <w:rPr>
                <w:sz w:val="18"/>
              </w:rPr>
              <w:t>Email, phone, login information, admin notes, precise handicap values</w:t>
            </w:r>
          </w:p>
        </w:tc>
      </w:tr>
      <w:tr>
        <w:tc>
          <w:tcPr>
            <w:tcW w:type="dxa" w:w="5083"/>
            <w:vAlign w:val="top"/>
          </w:tcPr>
          <w:p>
            <w:pPr>
              <w:spacing w:after="0"/>
            </w:pPr>
            <w:r>
              <w:rPr>
                <w:sz w:val="18"/>
              </w:rPr>
              <w:t>Public postseason-pot total and projected shares</w:t>
            </w:r>
          </w:p>
        </w:tc>
        <w:tc>
          <w:tcPr>
            <w:tcW w:type="dxa" w:w="5083"/>
            <w:vAlign w:val="top"/>
          </w:tcPr>
          <w:p>
            <w:pPr>
              <w:spacing w:after="0"/>
            </w:pPr>
            <w:r>
              <w:rPr>
                <w:sz w:val="18"/>
              </w:rPr>
              <w:t>Regular-round purse, individual payout amounts, contribution history</w:t>
            </w:r>
          </w:p>
        </w:tc>
      </w:tr>
      <w:tr>
        <w:tc>
          <w:tcPr>
            <w:tcW w:type="dxa" w:w="5083"/>
            <w:vAlign w:val="top"/>
          </w:tcPr>
          <w:p>
            <w:pPr>
              <w:spacing w:after="0"/>
            </w:pPr>
            <w:r>
              <w:rPr>
                <w:sz w:val="18"/>
              </w:rPr>
              <w:t>Cashing finish without dollars</w:t>
            </w:r>
          </w:p>
        </w:tc>
        <w:tc>
          <w:tcPr>
            <w:tcW w:type="dxa" w:w="5083"/>
            <w:vAlign w:val="top"/>
          </w:tcPr>
          <w:p>
            <w:pPr>
              <w:spacing w:after="0"/>
            </w:pPr>
            <w:r>
              <w:rPr>
                <w:sz w:val="18"/>
              </w:rPr>
              <w:t>Player's own payout history and admin-wide payout reporting</w:t>
            </w:r>
          </w:p>
        </w:tc>
      </w:tr>
    </w:tbl>
    <w:p/>
    <w:p>
      <w:pPr>
        <w:pStyle w:val="ListBullet"/>
      </w:pPr>
      <w:r>
        <w:t>PDGA number is optional to enter and may be public when provided.</w:t>
      </w:r>
    </w:p>
    <w:p>
      <w:pPr>
        <w:pStyle w:val="ListBullet"/>
      </w:pPr>
      <w:r>
        <w:t>A player may hide their dedicated public profile.</w:t>
      </w:r>
    </w:p>
    <w:p>
      <w:pPr>
        <w:pStyle w:val="ListBullet"/>
      </w:pPr>
      <w:r>
        <w:t>A hidden profile does not remove the player from standings, round results, records, or postseason history.</w:t>
      </w:r>
    </w:p>
    <w:p>
      <w:pPr>
        <w:pStyle w:val="Heading2"/>
      </w:pPr>
      <w:r>
        <w:t>Live and finalized displays</w:t>
      </w:r>
    </w:p>
    <w:p>
      <w:pPr>
        <w:pStyle w:val="ListBullet"/>
      </w:pPr>
      <w:r>
        <w:t>The public live leaderboard shows provisional gross/net totals and holes completed.</w:t>
      </w:r>
    </w:p>
    <w:p>
      <w:pPr>
        <w:pStyle w:val="ListBullet"/>
      </w:pPr>
      <w:r>
        <w:t>Players on the card and the captain may view the full live hole grid.</w:t>
      </w:r>
    </w:p>
    <w:p>
      <w:pPr>
        <w:pStyle w:val="ListBullet"/>
      </w:pPr>
      <w:r>
        <w:t>The full scorecard becomes public after finalization and publication.</w:t>
      </w:r>
    </w:p>
    <w:p>
      <w:pPr>
        <w:pStyle w:val="ListBullet"/>
      </w:pPr>
      <w:r>
        <w:t>Public standings include all tag holders, including zero-round members.</w:t>
      </w:r>
    </w:p>
    <w:p>
      <w:pPr>
        <w:pStyle w:val="ListBullet"/>
      </w:pPr>
      <w:r>
        <w:t>No minimum-round requirement applies to averages or rate leaderboards; every report displays sample size.</w:t>
      </w:r>
    </w:p>
    <w:p>
      <w:pPr>
        <w:pStyle w:val="Heading2"/>
      </w:pPr>
      <w:r>
        <w:t>Structured bbround_udisc recap</w:t>
      </w:r>
    </w:p>
    <w:p>
      <w:pPr>
        <w:pStyle w:val="ListBullet"/>
      </w:pPr>
      <w:r>
        <w:t>Preserve the existing structured recap system rather than replacing it with a free-form narrative.</w:t>
      </w:r>
    </w:p>
    <w:p>
      <w:pPr>
        <w:pStyle w:val="ListBullet"/>
      </w:pPr>
      <w:r>
        <w:t>Retain round identification, processing status, qualification changes, career milestones, course-record status, official aces, hardest/easiest holes, and next-event information.</w:t>
      </w:r>
    </w:p>
    <w:p>
      <w:pPr>
        <w:pStyle w:val="ListBullet"/>
      </w:pPr>
      <w:r>
        <w:t>Remove SHAM diagnostics such as grand slope, mean slope, grand mean, layout rerating, and handicap recalculation messages.</w:t>
      </w:r>
    </w:p>
    <w:p>
      <w:pPr>
        <w:pStyle w:val="ListBullet"/>
      </w:pPr>
      <w:r>
        <w:t>All narrative recaps are optional and require admin review before publication.</w:t>
      </w:r>
    </w:p>
    <w:p>
      <w:pPr>
        <w:pStyle w:val="ListBullet"/>
      </w:pPr>
      <w:r>
        <w:t>Generated content uses finalized data and may not invent causes, records, milestones, or weather effects.</w:t>
      </w:r>
    </w:p>
    <w:p>
      <w:pPr>
        <w:pStyle w:val="Heading2"/>
      </w:pPr>
      <w:r>
        <w:t>Exports</w:t>
      </w:r>
    </w:p>
    <w:p>
      <w:pPr>
        <w:pStyle w:val="ListBullet"/>
      </w:pPr>
      <w:r>
        <w:t>Round results CSV</w:t>
      </w:r>
    </w:p>
    <w:p>
      <w:pPr>
        <w:pStyle w:val="ListBullet"/>
      </w:pPr>
      <w:r>
        <w:t>Season standings CSV</w:t>
      </w:r>
    </w:p>
    <w:p>
      <w:pPr>
        <w:pStyle w:val="ListBullet"/>
      </w:pPr>
      <w:r>
        <w:t>Player round history CSV</w:t>
      </w:r>
    </w:p>
    <w:p>
      <w:pPr>
        <w:pStyle w:val="ListBullet"/>
      </w:pPr>
      <w:r>
        <w:t>Course-layout statistics CSV</w:t>
      </w:r>
    </w:p>
    <w:p>
      <w:pPr>
        <w:pStyle w:val="ListBullet"/>
      </w:pPr>
      <w:r>
        <w:t>Administrative financial reconciliation CSV</w:t>
      </w:r>
    </w:p>
    <w:p>
      <w:pPr>
        <w:pStyle w:val="ListBullet"/>
      </w:pPr>
      <w:r>
        <w:t>Club Challenge reporting remains a future separate entity or offline workflow.</w:t>
      </w:r>
    </w:p>
    <w:p>
      <w:r>
        <w:br w:type="page"/>
      </w:r>
    </w:p>
    <w:p>
      <w:pPr>
        <w:pStyle w:val="Heading1"/>
      </w:pPr>
      <w:r>
        <w:t>Engine 10: Season Close and Historical Records Engine</w:t>
      </w:r>
    </w:p>
    <w:p>
      <w:pPr>
        <w:pStyle w:val="Heading2"/>
      </w:pPr>
      <w:r>
        <w:t>Season independence</w:t>
      </w:r>
    </w:p>
    <w:p>
      <w:pPr>
        <w:pStyle w:val="ListBullet"/>
      </w:pPr>
      <w:r>
        <w:t>Every season is independent.</w:t>
      </w:r>
    </w:p>
    <w:p>
      <w:pPr>
        <w:pStyle w:val="ListBullet"/>
      </w:pPr>
      <w:r>
        <w:t>No season memberships automatically carry forward.</w:t>
      </w:r>
    </w:p>
    <w:p>
      <w:pPr>
        <w:pStyle w:val="ListBullet"/>
      </w:pPr>
      <w:r>
        <w:t>Buying a tag in any capacity counts as one season on the player record.</w:t>
      </w:r>
    </w:p>
    <w:p>
      <w:pPr>
        <w:pStyle w:val="ListBullet"/>
      </w:pPr>
      <w:r>
        <w:t>Guests do not count as seasons unless the guest history is later claimed and linked to a player, at which point those guest seasons may be counted retroactively.</w:t>
      </w:r>
    </w:p>
    <w:p>
      <w:pPr>
        <w:pStyle w:val="ListBullet"/>
      </w:pPr>
      <w:r>
        <w:t>Creating the next season is a separate admin action.</w:t>
      </w:r>
    </w:p>
    <w:p>
      <w:pPr>
        <w:pStyle w:val="Heading2"/>
      </w:pPr>
      <w:r>
        <w:t>Regular-season close</w:t>
      </w:r>
    </w:p>
    <w:p>
      <w:pPr>
        <w:pStyle w:val="ListBullet"/>
      </w:pPr>
      <w:r>
        <w:t>All regular-season rounds must be finalized or cancelled.</w:t>
      </w:r>
    </w:p>
    <w:p>
      <w:pPr>
        <w:pStyle w:val="ListBullet"/>
      </w:pPr>
      <w:r>
        <w:t>Standings, payouts, SHAM outputs, postseason qualification, and postseason-pot totals must be complete.</w:t>
      </w:r>
    </w:p>
    <w:p>
      <w:pPr>
        <w:pStyle w:val="ListBullet"/>
      </w:pPr>
      <w:r>
        <w:t>Final regular-season points, leaderboard handicap, qualification, and seed are frozen.</w:t>
      </w:r>
    </w:p>
    <w:p>
      <w:pPr>
        <w:pStyle w:val="ListBullet"/>
      </w:pPr>
      <w:r>
        <w:t>The ace-pot closing balance is recorded but is not required to reconcile to zero inside BirdBrain.</w:t>
      </w:r>
    </w:p>
    <w:p>
      <w:pPr>
        <w:pStyle w:val="Heading2"/>
      </w:pPr>
      <w:r>
        <w:t>Permanent final-season standings snapshot</w:t>
      </w:r>
    </w:p>
    <w:p>
      <w:pPr>
        <w:pStyle w:val="ListBullet"/>
      </w:pPr>
      <w:r>
        <w:t>Create a permanent season snapshot after postseason completion.</w:t>
      </w:r>
    </w:p>
    <w:p>
      <w:pPr>
        <w:pStyle w:val="ListBullet"/>
      </w:pPr>
      <w:r>
        <w:t>The snapshot lists the Finals placements 1st through 4th, followed by the four first-round Finals losers as an unordered shared Semifinalist tier, then all remaining season members.</w:t>
      </w:r>
    </w:p>
    <w:p>
      <w:pPr>
        <w:pStyle w:val="ListBullet"/>
      </w:pPr>
      <w:r>
        <w:t>Players outside the four finalists and four semifinalists are ordered by regular-season points descending, then final applied handicap ascending.</w:t>
      </w:r>
    </w:p>
    <w:p>
      <w:pPr>
        <w:pStyle w:val="ListBullet"/>
      </w:pPr>
      <w:r>
        <w:t>Tag holders with no rounds remain included with 0 points and 0 rounds.</w:t>
      </w:r>
    </w:p>
    <w:p>
      <w:pPr>
        <w:pStyle w:val="ListBullet"/>
      </w:pPr>
      <w:r>
        <w:t>The snapshot preserves the final public season order even though underlying career totals remain queryable from authoritative round data.</w:t>
      </w:r>
    </w:p>
    <w:p>
      <w:pPr>
        <w:pStyle w:val="Heading2"/>
      </w:pPr>
      <w:r>
        <w:t>Awards, records, and career history</w:t>
      </w:r>
    </w:p>
    <w:p>
      <w:pPr>
        <w:pStyle w:val="ListBullet"/>
      </w:pPr>
      <w:r>
        <w:t>The regular-season points leader is an official award distinct from the postseason champion.</w:t>
      </w:r>
    </w:p>
    <w:p>
      <w:pPr>
        <w:pStyle w:val="ListBullet"/>
      </w:pPr>
      <w:r>
        <w:t>Career points include regular-season standings points only.</w:t>
      </w:r>
    </w:p>
    <w:p>
      <w:pPr>
        <w:pStyle w:val="ListBullet"/>
      </w:pPr>
      <w:r>
        <w:t>Championships, awards, milestones, aces, and records set or tied are stored as historical events.</w:t>
      </w:r>
    </w:p>
    <w:p>
      <w:pPr>
        <w:pStyle w:val="ListBullet"/>
      </w:pPr>
      <w:r>
        <w:t>Career totals, rates, round counts, and payout totals are calculated from authoritative records.</w:t>
      </w:r>
    </w:p>
    <w:p>
      <w:pPr>
        <w:pStyle w:val="ListBullet"/>
      </w:pPr>
      <w:r>
        <w:t>Record announcements may be generated as optional admin-reviewed drafts.</w:t>
      </w:r>
    </w:p>
    <w:p>
      <w:pPr>
        <w:pStyle w:val="ListBullet"/>
      </w:pPr>
      <w:r>
        <w:t>Cancelled schedule rows remain visible in the public season archive.</w:t>
      </w:r>
    </w:p>
    <w:p>
      <w:pPr>
        <w:pStyle w:val="ListBullet"/>
      </w:pPr>
      <w:r>
        <w:t>All narrative season recaps are optional.</w:t>
      </w:r>
    </w:p>
    <w:p>
      <w:pPr>
        <w:pStyle w:val="Heading2"/>
      </w:pPr>
      <w:r>
        <w:t>Ace-pot close</w:t>
      </w:r>
    </w:p>
    <w:p>
      <w:pPr>
        <w:pStyle w:val="ListBullet"/>
      </w:pPr>
      <w:r>
        <w:t>Preserve opening balance, season contributions, donations, ace awards, adjustments, closing balance, and an offline-disposition note or status.</w:t>
      </w:r>
    </w:p>
    <w:p>
      <w:pPr>
        <w:pStyle w:val="ListBullet"/>
      </w:pPr>
      <w:r>
        <w:t>Do not automatically carry the closing balance into the next BirdBrain season.</w:t>
      </w:r>
    </w:p>
    <w:p>
      <w:pPr>
        <w:pStyle w:val="ListBullet"/>
      </w:pPr>
      <w:r>
        <w:t>The balance may continue into other events outside the application.</w:t>
      </w:r>
    </w:p>
    <w:p>
      <w:r>
        <w:br w:type="page"/>
      </w:r>
    </w:p>
    <w:p>
      <w:pPr>
        <w:pStyle w:val="Heading1"/>
      </w:pPr>
      <w:r>
        <w:t>Resolved Design Decisions for Schema Reconciliation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center"/>
          </w:tcPr>
          <w:p>
            <w:r>
              <w:rPr>
                <w:b/>
                <w:sz w:val="18"/>
              </w:rPr>
              <w:t>Area</w:t>
            </w:r>
          </w:p>
        </w:tc>
        <w:tc>
          <w:tcPr>
            <w:tcW w:type="dxa" w:w="5083"/>
            <w:shd w:fill="D9EAF7"/>
            <w:vAlign w:val="center"/>
          </w:tcPr>
          <w:p>
            <w:r>
              <w:rPr>
                <w:b/>
                <w:sz w:val="18"/>
              </w:rPr>
              <w:t>Resolved direction</w:t>
            </w:r>
          </w:p>
        </w:tc>
      </w:tr>
      <w:tr>
        <w:tc>
          <w:tcPr>
            <w:tcW w:type="dxa" w:w="5083"/>
            <w:vAlign w:val="top"/>
          </w:tcPr>
          <w:p>
            <w:pPr>
              <w:spacing w:after="0"/>
            </w:pPr>
            <w:r>
              <w:rPr>
                <w:sz w:val="18"/>
              </w:rPr>
              <w:t>Season identity</w:t>
            </w:r>
          </w:p>
        </w:tc>
        <w:tc>
          <w:tcPr>
            <w:tcW w:type="dxa" w:w="5083"/>
            <w:vAlign w:val="top"/>
          </w:tcPr>
          <w:p>
            <w:pPr>
              <w:spacing w:after="0"/>
            </w:pPr>
            <w:r>
              <w:rPr>
                <w:sz w:val="18"/>
              </w:rPr>
              <w:t>One season-membership table with flags for tag holder, participant, guest, admin/activity, and profile visibility.</w:t>
            </w:r>
          </w:p>
        </w:tc>
      </w:tr>
      <w:tr>
        <w:tc>
          <w:tcPr>
            <w:tcW w:type="dxa" w:w="5083"/>
            <w:vAlign w:val="top"/>
          </w:tcPr>
          <w:p>
            <w:pPr>
              <w:spacing w:after="0"/>
            </w:pPr>
            <w:r>
              <w:rPr>
                <w:sz w:val="18"/>
              </w:rPr>
              <w:t>Zero-round members</w:t>
            </w:r>
          </w:p>
        </w:tc>
        <w:tc>
          <w:tcPr>
            <w:tcW w:type="dxa" w:w="5083"/>
            <w:vAlign w:val="top"/>
          </w:tcPr>
          <w:p>
            <w:pPr>
              <w:spacing w:after="0"/>
            </w:pPr>
            <w:r>
              <w:rPr>
                <w:sz w:val="18"/>
              </w:rPr>
              <w:t>Include directly in public standings with 0 rounds and 0 points.</w:t>
            </w:r>
          </w:p>
        </w:tc>
      </w:tr>
      <w:tr>
        <w:tc>
          <w:tcPr>
            <w:tcW w:type="dxa" w:w="5083"/>
            <w:vAlign w:val="top"/>
          </w:tcPr>
          <w:p>
            <w:pPr>
              <w:spacing w:after="0"/>
            </w:pPr>
            <w:r>
              <w:rPr>
                <w:sz w:val="18"/>
              </w:rPr>
              <w:t>Guest handling</w:t>
            </w:r>
          </w:p>
        </w:tc>
        <w:tc>
          <w:tcPr>
            <w:tcW w:type="dxa" w:w="5083"/>
            <w:vAlign w:val="top"/>
          </w:tcPr>
          <w:p>
            <w:pPr>
              <w:spacing w:after="0"/>
            </w:pPr>
            <w:r>
              <w:rPr>
                <w:sz w:val="18"/>
              </w:rPr>
              <w:t>Explicit guest flag/classification; no points, payouts, contributions, SHAM, or qualification.</w:t>
            </w:r>
          </w:p>
        </w:tc>
      </w:tr>
      <w:tr>
        <w:tc>
          <w:tcPr>
            <w:tcW w:type="dxa" w:w="5083"/>
            <w:vAlign w:val="top"/>
          </w:tcPr>
          <w:p>
            <w:pPr>
              <w:spacing w:after="0"/>
            </w:pPr>
            <w:r>
              <w:rPr>
                <w:sz w:val="18"/>
              </w:rPr>
              <w:t>Round lifecycle</w:t>
            </w:r>
          </w:p>
        </w:tc>
        <w:tc>
          <w:tcPr>
            <w:tcW w:type="dxa" w:w="5083"/>
            <w:vAlign w:val="top"/>
          </w:tcPr>
          <w:p>
            <w:pPr>
              <w:spacing w:after="0"/>
            </w:pPr>
            <w:r>
              <w:rPr>
                <w:sz w:val="18"/>
              </w:rPr>
              <w:t>Align scheduled, check-in, live, results review, finalized, published timestamp, and archived concepts.</w:t>
            </w:r>
          </w:p>
        </w:tc>
      </w:tr>
      <w:tr>
        <w:tc>
          <w:tcPr>
            <w:tcW w:type="dxa" w:w="5083"/>
            <w:vAlign w:val="top"/>
          </w:tcPr>
          <w:p>
            <w:pPr>
              <w:spacing w:after="0"/>
            </w:pPr>
            <w:r>
              <w:rPr>
                <w:sz w:val="18"/>
              </w:rPr>
              <w:t>Publication</w:t>
            </w:r>
          </w:p>
        </w:tc>
        <w:tc>
          <w:tcPr>
            <w:tcW w:type="dxa" w:w="5083"/>
            <w:vAlign w:val="top"/>
          </w:tcPr>
          <w:p>
            <w:pPr>
              <w:spacing w:after="0"/>
            </w:pPr>
            <w:r>
              <w:rPr>
                <w:sz w:val="18"/>
              </w:rPr>
              <w:t>Use results_published_at on rounds; narrative content keeps its own lifecycle.</w:t>
            </w:r>
          </w:p>
        </w:tc>
      </w:tr>
      <w:tr>
        <w:tc>
          <w:tcPr>
            <w:tcW w:type="dxa" w:w="5083"/>
            <w:vAlign w:val="top"/>
          </w:tcPr>
          <w:p>
            <w:pPr>
              <w:spacing w:after="0"/>
            </w:pPr>
            <w:r>
              <w:rPr>
                <w:sz w:val="18"/>
              </w:rPr>
              <w:t>Money</w:t>
            </w:r>
          </w:p>
        </w:tc>
        <w:tc>
          <w:tcPr>
            <w:tcW w:type="dxa" w:w="5083"/>
            <w:vAlign w:val="top"/>
          </w:tcPr>
          <w:p>
            <w:pPr>
              <w:spacing w:after="0"/>
            </w:pPr>
            <w:r>
              <w:rPr>
                <w:sz w:val="18"/>
              </w:rPr>
              <w:t>Rename legacy cents fields and store whole-dollar integers only.</w:t>
            </w:r>
          </w:p>
        </w:tc>
      </w:tr>
      <w:tr>
        <w:tc>
          <w:tcPr>
            <w:tcW w:type="dxa" w:w="5083"/>
            <w:vAlign w:val="top"/>
          </w:tcPr>
          <w:p>
            <w:pPr>
              <w:spacing w:after="0"/>
            </w:pPr>
            <w:r>
              <w:rPr>
                <w:sz w:val="18"/>
              </w:rPr>
              <w:t>Payout audit</w:t>
            </w:r>
          </w:p>
        </w:tc>
        <w:tc>
          <w:tcPr>
            <w:tcW w:type="dxa" w:w="5083"/>
            <w:vAlign w:val="top"/>
          </w:tcPr>
          <w:p>
            <w:pPr>
              <w:spacing w:after="0"/>
            </w:pPr>
            <w:r>
              <w:rPr>
                <w:sz w:val="18"/>
              </w:rPr>
              <w:t>Use finalization logic and existing audit infrastructure unless schema review proves a dedicated calculation table is necessary.</w:t>
            </w:r>
          </w:p>
        </w:tc>
      </w:tr>
      <w:tr>
        <w:tc>
          <w:tcPr>
            <w:tcW w:type="dxa" w:w="5083"/>
            <w:vAlign w:val="top"/>
          </w:tcPr>
          <w:p>
            <w:pPr>
              <w:spacing w:after="0"/>
            </w:pPr>
            <w:r>
              <w:rPr>
                <w:sz w:val="18"/>
              </w:rPr>
              <w:t>Payout status</w:t>
            </w:r>
          </w:p>
        </w:tc>
        <w:tc>
          <w:tcPr>
            <w:tcW w:type="dxa" w:w="5083"/>
            <w:vAlign w:val="top"/>
          </w:tcPr>
          <w:p>
            <w:pPr>
              <w:spacing w:after="0"/>
            </w:pPr>
            <w:r>
              <w:rPr>
                <w:sz w:val="18"/>
              </w:rPr>
              <w:t>Stored payout means paid.</w:t>
            </w:r>
          </w:p>
        </w:tc>
      </w:tr>
      <w:tr>
        <w:tc>
          <w:tcPr>
            <w:tcW w:type="dxa" w:w="5083"/>
            <w:vAlign w:val="top"/>
          </w:tcPr>
          <w:p>
            <w:pPr>
              <w:spacing w:after="0"/>
            </w:pPr>
            <w:r>
              <w:rPr>
                <w:sz w:val="18"/>
              </w:rPr>
              <w:t>Saturday round</w:t>
            </w:r>
          </w:p>
        </w:tc>
        <w:tc>
          <w:tcPr>
            <w:tcW w:type="dxa" w:w="5083"/>
            <w:vAlign w:val="top"/>
          </w:tcPr>
          <w:p>
            <w:pPr>
              <w:spacing w:after="0"/>
            </w:pPr>
            <w:r>
              <w:rPr>
                <w:sz w:val="18"/>
              </w:rPr>
              <w:t>Explicit round attribute: single points, $5 payout contribution, $1 postseason contribution.</w:t>
            </w:r>
          </w:p>
        </w:tc>
      </w:tr>
      <w:tr>
        <w:tc>
          <w:tcPr>
            <w:tcW w:type="dxa" w:w="5083"/>
            <w:vAlign w:val="top"/>
          </w:tcPr>
          <w:p>
            <w:pPr>
              <w:spacing w:after="0"/>
            </w:pPr>
            <w:r>
              <w:rPr>
                <w:sz w:val="18"/>
              </w:rPr>
              <w:t>Postseason structure</w:t>
            </w:r>
          </w:p>
        </w:tc>
        <w:tc>
          <w:tcPr>
            <w:tcW w:type="dxa" w:w="5083"/>
            <w:vAlign w:val="top"/>
          </w:tcPr>
          <w:p>
            <w:pPr>
              <w:spacing w:after="0"/>
            </w:pPr>
            <w:r>
              <w:rPr>
                <w:sz w:val="18"/>
              </w:rPr>
              <w:t>Linked schedule/round rows; no parent event table.</w:t>
            </w:r>
          </w:p>
        </w:tc>
      </w:tr>
      <w:tr>
        <w:tc>
          <w:tcPr>
            <w:tcW w:type="dxa" w:w="5083"/>
            <w:vAlign w:val="top"/>
          </w:tcPr>
          <w:p>
            <w:pPr>
              <w:spacing w:after="0"/>
            </w:pPr>
            <w:r>
              <w:rPr>
                <w:sz w:val="18"/>
              </w:rPr>
              <w:t>Postseason handicap</w:t>
            </w:r>
          </w:p>
        </w:tc>
        <w:tc>
          <w:tcPr>
            <w:tcW w:type="dxa" w:w="5083"/>
            <w:vAlign w:val="top"/>
          </w:tcPr>
          <w:p>
            <w:pPr>
              <w:spacing w:after="0"/>
            </w:pPr>
            <w:r>
              <w:rPr>
                <w:sz w:val="18"/>
              </w:rPr>
              <w:t>Use final regular-season leaderboard handicap from authoritative handicap history; no qualification-specific handicap column.</w:t>
            </w:r>
          </w:p>
        </w:tc>
      </w:tr>
      <w:tr>
        <w:tc>
          <w:tcPr>
            <w:tcW w:type="dxa" w:w="5083"/>
            <w:vAlign w:val="top"/>
          </w:tcPr>
          <w:p>
            <w:pPr>
              <w:spacing w:after="0"/>
            </w:pPr>
            <w:r>
              <w:rPr>
                <w:sz w:val="18"/>
              </w:rPr>
              <w:t>Final standings</w:t>
            </w:r>
          </w:p>
        </w:tc>
        <w:tc>
          <w:tcPr>
            <w:tcW w:type="dxa" w:w="5083"/>
            <w:vAlign w:val="top"/>
          </w:tcPr>
          <w:p>
            <w:r>
              <w:t>Create a permanent season snapshot containing Finals places 1st through 4th, an unordered shared Semifinalist tier for the other four advancing players, then all remaining members by regular-season points and final applied handicap.</w:t>
            </w:r>
          </w:p>
        </w:tc>
      </w:tr>
      <w:tr>
        <w:tc>
          <w:tcPr>
            <w:tcW w:type="dxa" w:w="5083"/>
            <w:vAlign w:val="top"/>
          </w:tcPr>
          <w:p>
            <w:pPr>
              <w:spacing w:after="0"/>
            </w:pPr>
            <w:r>
              <w:rPr>
                <w:sz w:val="18"/>
              </w:rPr>
              <w:t>SHAM activation</w:t>
            </w:r>
          </w:p>
        </w:tc>
        <w:tc>
          <w:tcPr>
            <w:tcW w:type="dxa" w:w="5083"/>
            <w:vAlign w:val="top"/>
          </w:tcPr>
          <w:p>
            <w:pPr>
              <w:spacing w:after="0"/>
            </w:pPr>
            <w:r>
              <w:rPr>
                <w:sz w:val="18"/>
              </w:rPr>
              <w:t>11 completed league rounds and 40 unique participating league players; no minimum field size.</w:t>
            </w:r>
          </w:p>
        </w:tc>
      </w:tr>
      <w:tr>
        <w:tc>
          <w:tcPr>
            <w:tcW w:type="dxa" w:w="5083"/>
            <w:vAlign w:val="top"/>
          </w:tcPr>
          <w:p>
            <w:pPr>
              <w:spacing w:after="0"/>
            </w:pPr>
            <w:r>
              <w:rPr>
                <w:sz w:val="18"/>
              </w:rPr>
              <w:t>Ace-pot</w:t>
            </w:r>
          </w:p>
        </w:tc>
        <w:tc>
          <w:tcPr>
            <w:tcW w:type="dxa" w:w="5083"/>
            <w:vAlign w:val="top"/>
          </w:tcPr>
          <w:p>
            <w:pPr>
              <w:spacing w:after="0"/>
            </w:pPr>
            <w:r>
              <w:rPr>
                <w:sz w:val="18"/>
              </w:rPr>
              <w:t>Preserve closing balance and audit trail; no automatic rollover or zero-balance requirement.</w:t>
            </w:r>
          </w:p>
        </w:tc>
      </w:tr>
      <w:tr>
        <w:tc>
          <w:tcPr>
            <w:tcW w:type="dxa" w:w="5083"/>
            <w:vAlign w:val="top"/>
          </w:tcPr>
          <w:p>
            <w:pPr>
              <w:spacing w:after="0"/>
            </w:pPr>
            <w:r>
              <w:rPr>
                <w:sz w:val="18"/>
              </w:rPr>
              <w:t>Payout privacy</w:t>
            </w:r>
          </w:p>
        </w:tc>
        <w:tc>
          <w:tcPr>
            <w:tcW w:type="dxa" w:w="5083"/>
            <w:vAlign w:val="top"/>
          </w:tcPr>
          <w:p>
            <w:pPr>
              <w:spacing w:after="0"/>
            </w:pPr>
            <w:r>
              <w:rPr>
                <w:sz w:val="18"/>
              </w:rPr>
              <w:t>Admin-only purse and payout amounts; player sees own account history.</w:t>
            </w:r>
          </w:p>
        </w:tc>
      </w:tr>
      <w:tr>
        <w:tc>
          <w:tcPr>
            <w:tcW w:type="dxa" w:w="5083"/>
            <w:vAlign w:val="top"/>
          </w:tcPr>
          <w:p>
            <w:pPr>
              <w:spacing w:after="0"/>
            </w:pPr>
            <w:r>
              <w:rPr>
                <w:sz w:val="18"/>
              </w:rPr>
              <w:t>PDGA number</w:t>
            </w:r>
          </w:p>
        </w:tc>
        <w:tc>
          <w:tcPr>
            <w:tcW w:type="dxa" w:w="5083"/>
            <w:vAlign w:val="top"/>
          </w:tcPr>
          <w:p>
            <w:pPr>
              <w:spacing w:after="0"/>
            </w:pPr>
            <w:r>
              <w:rPr>
                <w:sz w:val="18"/>
              </w:rPr>
              <w:t>Optional and public when entered.</w:t>
            </w:r>
          </w:p>
        </w:tc>
      </w:tr>
      <w:tr>
        <w:tc>
          <w:tcPr>
            <w:tcW w:type="dxa" w:w="5083"/>
            <w:vAlign w:val="top"/>
          </w:tcPr>
          <w:p>
            <w:pPr>
              <w:spacing w:after="0"/>
            </w:pPr>
            <w:r>
              <w:rPr>
                <w:sz w:val="18"/>
              </w:rPr>
              <w:t>Post-postseason corrections</w:t>
            </w:r>
          </w:p>
        </w:tc>
        <w:tc>
          <w:tcPr>
            <w:tcW w:type="dxa" w:w="5083"/>
            <w:vAlign w:val="top"/>
          </w:tcPr>
          <w:p>
            <w:pPr>
              <w:spacing w:after="0"/>
            </w:pPr>
            <w:r>
              <w:rPr>
                <w:sz w:val="18"/>
              </w:rPr>
              <w:t>No ordinary in-app reopen or recalculation workflow.</w:t>
            </w:r>
          </w:p>
        </w:tc>
      </w:tr>
      <w:tr>
        <w:tc>
          <w:tcPr>
            <w:tcW w:type="dxa" w:w="5083"/>
            <w:vAlign w:val="top"/>
          </w:tcPr>
          <w:p>
            <w:pPr>
              <w:spacing w:after="0"/>
            </w:pPr>
            <w:r>
              <w:rPr>
                <w:sz w:val="18"/>
              </w:rPr>
              <w:t>Season count</w:t>
            </w:r>
          </w:p>
        </w:tc>
        <w:tc>
          <w:tcPr>
            <w:tcW w:type="dxa" w:w="5083"/>
            <w:vAlign w:val="top"/>
          </w:tcPr>
          <w:p>
            <w:pPr>
              <w:spacing w:after="0"/>
            </w:pPr>
            <w:r>
              <w:rPr>
                <w:sz w:val="18"/>
              </w:rPr>
              <w:t>Tag purchase counts as one season; claimed guest history may count retroactively.</w:t>
            </w:r>
          </w:p>
        </w:tc>
      </w:tr>
      <w:tr>
        <w:tc>
          <w:tcPr>
            <w:tcW w:type="dxa" w:w="5083"/>
            <w:vAlign w:val="top"/>
          </w:tcPr>
          <w:p>
            <w:pPr>
              <w:spacing w:after="0"/>
            </w:pPr>
            <w:r>
              <w:rPr>
                <w:sz w:val="18"/>
              </w:rPr>
              <w:t>Statistical minimums</w:t>
            </w:r>
          </w:p>
        </w:tc>
        <w:tc>
          <w:tcPr>
            <w:tcW w:type="dxa" w:w="5083"/>
            <w:vAlign w:val="top"/>
          </w:tcPr>
          <w:p>
            <w:pPr>
              <w:spacing w:after="0"/>
            </w:pPr>
            <w:r>
              <w:rPr>
                <w:sz w:val="18"/>
              </w:rPr>
              <w:t>No minimum; always display sample size.</w:t>
            </w:r>
          </w:p>
        </w:tc>
      </w:tr>
    </w:tbl>
    <w:p/>
    <w:p>
      <w:r>
        <w:br w:type="page"/>
      </w:r>
    </w:p>
    <w:p>
      <w:pPr>
        <w:pStyle w:val="Heading1"/>
      </w:pPr>
      <w:r>
        <w:t>Next Phase</w:t>
      </w:r>
    </w:p>
    <w:p>
      <w:pPr>
        <w:spacing w:after="30"/>
        <w:ind w:left="403" w:hanging="403"/>
      </w:pPr>
      <w:r>
        <w:t>1.  Compare every current schema table, field, constraint, and status against this specification.</w:t>
      </w:r>
    </w:p>
    <w:p>
      <w:pPr>
        <w:spacing w:after="30"/>
        <w:ind w:left="403" w:hanging="403"/>
      </w:pPr>
      <w:r>
        <w:t>2.  Classify each mismatch as required, recommended, deferred, or obsolete.</w:t>
      </w:r>
    </w:p>
    <w:p>
      <w:pPr>
        <w:spacing w:after="30"/>
        <w:ind w:left="403" w:hanging="403"/>
      </w:pPr>
      <w:r>
        <w:t>3.  Produce a revised schema and migration notes.</w:t>
      </w:r>
    </w:p>
    <w:p>
      <w:pPr>
        <w:spacing w:after="30"/>
        <w:ind w:left="403" w:hanging="403"/>
      </w:pPr>
      <w:r>
        <w:t>4.  Cross-check the revised schema against all ten engines.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BirdBrain Master Engine Specification v5.1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eastAsia="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ptos" w:hAnsi="Aptos" w:eastAsia="Aptos"/>
      <w:sz w:val="20"/>
    </w:rPr>
  </w:style>
  <w:style w:type="paragraph" w:styleId="ListBullet2">
    <w:name w:val="List Bullet 2"/>
    <w:basedOn w:val="Normal"/>
    <w:uiPriority w:val="99"/>
    <w:unhideWhenUsed/>
    <w:rsid w:val="00326F90"/>
    <w:pPr>
      <w:numPr>
        <w:numId w:val="2"/>
      </w:numPr>
      <w:spacing w:after="30"/>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Flag">
    <w:name w:val="Decision Flag"/>
    <w:pPr>
      <w:spacing w:before="80" w:after="20"/>
    </w:pPr>
    <w:rPr>
      <w:rFonts w:ascii="Aptos" w:hAnsi="Aptos"/>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BirdBrain Engine Specifications - Consolidated Master Specification v5</dc:title>
  <dc:subject>Finalized requirements for ten BirdBrain engines</dc:subject>
  <dc:creator>Geoff Chappelle / BirdBrain</dc:creator>
  <cp:keywords>BirdBrain, R, Shiny, SQLite, disc golf, league management</cp:keywords>
  <dc:description>generated by python-docx</dc:description>
  <cp:lastModifiedBy/>
  <cp:revision>1</cp:revision>
  <dcterms:created xsi:type="dcterms:W3CDTF">2013-12-23T23:15:00Z</dcterms:created>
  <dcterms:modified xsi:type="dcterms:W3CDTF">2013-12-23T23:15:00Z</dcterms:modified>
  <cp:category/>
</cp:coreProperties>
</file>