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TaskFlow MVP — 수동 검증 결과</w:t>
      </w:r>
    </w:p>
    <w:p>
      <w:r>
        <w:rPr>
          <w:b/>
        </w:rPr>
        <w:t xml:space="preserve">대상 change: </w:t>
      </w:r>
      <w:r>
        <w:t>add-mvp-core (openspec/changes/add-mvp-core)</w:t>
        <w:br/>
      </w:r>
      <w:r>
        <w:rPr>
          <w:b/>
        </w:rPr>
        <w:t xml:space="preserve">검증 환경: </w:t>
      </w:r>
      <w:r>
        <w:t>로컬 FastAPI + SQLite (uvicorn, http://127.0.0.1:8010), Chromium 기반 브라우저 자동화(Playwright)</w:t>
        <w:br/>
      </w:r>
      <w:r>
        <w:rPr>
          <w:b/>
        </w:rPr>
        <w:t xml:space="preserve">검증 방식: </w:t>
      </w:r>
      <w:r>
        <w:t>백엔드 API는 curl로 직접 호출, 프론트엔드는 실제 브라우저로 화면 조작</w:t>
      </w:r>
    </w:p>
    <w:p/>
    <w:p>
      <w:pPr>
        <w:pStyle w:val="Heading1"/>
      </w:pPr>
      <w:r>
        <w:t>1. 인증 (user-auth)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검증 항목</w:t>
            </w:r>
          </w:p>
        </w:tc>
        <w:tc>
          <w:tcPr>
            <w:tcW w:type="dxa" w:w="2880"/>
          </w:tcPr>
          <w:p>
            <w:r>
              <w:t>방법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</w:tr>
      <w:tr>
        <w:tc>
          <w:tcPr>
            <w:tcW w:type="dxa" w:w="2880"/>
          </w:tcPr>
          <w:p>
            <w:r>
              <w:t>회원가입 성공 → 201 + JWT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이메일 중복 → 409 EMAIL_TAKEN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비밀번호 8자 미만 → 400 VALIDATION_ERROR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로그인 자격증명 오류 → 401 INVALID_CREDENTIALS</w:t>
            </w:r>
          </w:p>
        </w:tc>
        <w:tc>
          <w:tcPr>
            <w:tcW w:type="dxa" w:w="2880"/>
          </w:tcPr>
          <w:p>
            <w:r>
              <w:t>curl + 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로그인 성공 → 팀 유무에 따라 team-select/app 분기</w:t>
            </w:r>
          </w:p>
        </w:tc>
        <w:tc>
          <w:tcPr>
            <w:tcW w:type="dxa" w:w="2880"/>
          </w:tcPr>
          <w:p>
            <w:r>
              <w:t>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31432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login-invalid-credentia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로그인 실패 시 에러 메시지 표시</w:t>
      </w:r>
    </w:p>
    <w:p/>
    <w:p>
      <w:pPr>
        <w:pStyle w:val="Heading1"/>
      </w:pPr>
      <w:r>
        <w:t>2. 팀 관리 (team-management)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검증 항목</w:t>
            </w:r>
          </w:p>
        </w:tc>
        <w:tc>
          <w:tcPr>
            <w:tcW w:type="dxa" w:w="2880"/>
          </w:tcPr>
          <w:p>
            <w:r>
              <w:t>방법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</w:tr>
      <w:tr>
        <w:tc>
          <w:tcPr>
            <w:tcW w:type="dxa" w:w="2880"/>
          </w:tcPr>
          <w:p>
            <w:r>
              <w:t>팀 생성 → invite_code 자동 발급</w:t>
            </w:r>
          </w:p>
        </w:tc>
        <w:tc>
          <w:tcPr>
            <w:tcW w:type="dxa" w:w="2880"/>
          </w:tcPr>
          <w:p>
            <w:r>
              <w:t>curl + 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존재하지 않는 초대코드 → 404 NOT_FOUND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초대코드로 합류 → member_count 증가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멤버 목록에 owner 뱃지 표시</w:t>
            </w:r>
          </w:p>
        </w:tc>
        <w:tc>
          <w:tcPr>
            <w:tcW w:type="dxa" w:w="2880"/>
          </w:tcPr>
          <w:p>
            <w:r>
              <w:t>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owner가 팀 탈퇴 시도 → 403 OWNER_CANNOT_LEAVE (UI에서 버튼 비활성화)</w:t>
            </w:r>
          </w:p>
        </w:tc>
        <w:tc>
          <w:tcPr>
            <w:tcW w:type="dxa" w:w="2880"/>
          </w:tcPr>
          <w:p>
            <w:r>
              <w:t>curl + 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비멤버가 다른 팀 리소스 접근 → 403 FORBIDDEN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4920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embers-owner-leave-disabl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2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멤버 화면: owner는 '팀 탈퇴' 버튼이 비활성화됨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forbidden-403-sc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비멤버 접근 시 403 안내 화면</w:t>
      </w:r>
    </w:p>
    <w:p/>
    <w:p>
      <w:pPr>
        <w:pStyle w:val="Heading1"/>
      </w:pPr>
      <w:r>
        <w:t>3. 칸반 (kanban-board)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검증 항목</w:t>
            </w:r>
          </w:p>
        </w:tc>
        <w:tc>
          <w:tcPr>
            <w:tcW w:type="dxa" w:w="2880"/>
          </w:tcPr>
          <w:p>
            <w:r>
              <w:t>방법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</w:tr>
      <w:tr>
        <w:tc>
          <w:tcPr>
            <w:tcW w:type="dxa" w:w="2880"/>
          </w:tcPr>
          <w:p>
            <w:r>
              <w:t>태스크 생성 (제목 + 담당자) → 201, TODO 컬럼에 표시</w:t>
            </w:r>
          </w:p>
        </w:tc>
        <w:tc>
          <w:tcPr>
            <w:tcW w:type="dxa" w:w="2880"/>
          </w:tcPr>
          <w:p>
            <w:r>
              <w:t>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카드 클릭 → 상세/수정 모달 오픈</w:t>
            </w:r>
          </w:p>
        </w:tc>
        <w:tc>
          <w:tcPr>
            <w:tcW w:type="dxa" w:w="2880"/>
          </w:tcPr>
          <w:p>
            <w:r>
              <w:t>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모달에서 상태 변경 + 담당자 지정 후 저장 → 컬럼 이동 확인</w:t>
            </w:r>
          </w:p>
        </w:tc>
        <w:tc>
          <w:tcPr>
            <w:tcW w:type="dxa" w:w="2880"/>
          </w:tcPr>
          <w:p>
            <w:r>
              <w:t>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드래그앤드롭으로 DOING → DONE 이동</w:t>
            </w:r>
          </w:p>
        </w:tc>
        <w:tc>
          <w:tcPr>
            <w:tcW w:type="dxa" w:w="2880"/>
          </w:tcPr>
          <w:p>
            <w:r>
              <w:t>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생성자/타인 삭제 권한 분기 (creator/owner만 가능, 그 외 403)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한글 제목 정상 저장/표시 (인코딩 문제 없음)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492092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kanban-after-status-chan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2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칸반: 상세 모달에서 상태·담당자 변경 후 DOING 컬럼으로 이동</w:t>
      </w:r>
    </w:p>
    <w:p>
      <w:r>
        <w:drawing>
          <wp:inline xmlns:a="http://schemas.openxmlformats.org/drawingml/2006/main" xmlns:pic="http://schemas.openxmlformats.org/drawingml/2006/picture">
            <wp:extent cx="5029200" cy="49209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kanban-drag-to-do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2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칸반: 드래그앤드롭으로 DONE 컬럼 이동</w:t>
      </w:r>
    </w:p>
    <w:p/>
    <w:p>
      <w:pPr>
        <w:pStyle w:val="Heading1"/>
      </w:pPr>
      <w:r>
        <w:t>4. 채팅 (team-chat)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검증 항목</w:t>
            </w:r>
          </w:p>
        </w:tc>
        <w:tc>
          <w:tcPr>
            <w:tcW w:type="dxa" w:w="2880"/>
          </w:tcPr>
          <w:p>
            <w:r>
              <w:t>방법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</w:tr>
      <w:tr>
        <w:tc>
          <w:tcPr>
            <w:tcW w:type="dxa" w:w="2880"/>
          </w:tcPr>
          <w:p>
            <w:r>
              <w:t>메시지 전송 → 201, 화면에 말풍선으로 렌더링</w:t>
            </w:r>
          </w:p>
        </w:tc>
        <w:tc>
          <w:tcPr>
            <w:tcW w:type="dxa" w:w="2880"/>
          </w:tcPr>
          <w:p>
            <w:r>
              <w:t>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1000자 초과 메시지 → 400 TOO_LONG(limit/actual 포함)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본인 아닌 메시지 삭제 시도 → 403 NOT_OWNER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본인 메시지 삭제 → 200, 화면에서 즉시 제거</w:t>
            </w:r>
          </w:p>
        </w:tc>
        <w:tc>
          <w:tcPr>
            <w:tcW w:type="dxa" w:w="2880"/>
          </w:tcPr>
          <w:p>
            <w:r>
              <w:t>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since= 파라미터 기반 증분 폴링(5초 고정, 동적 조정 없음)</w:t>
            </w:r>
          </w:p>
        </w:tc>
        <w:tc>
          <w:tcPr>
            <w:tcW w:type="dxa" w:w="2880"/>
          </w:tcPr>
          <w:p>
            <w:r>
              <w:t>코드 리뷰 + curl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492092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hat-message-s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920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채팅: 메시지 전송 후 즉시 렌더링 (본인 메시지 삭제 버튼 노출)</w:t>
      </w:r>
    </w:p>
    <w:p/>
    <w:p>
      <w:pPr>
        <w:pStyle w:val="Heading1"/>
      </w:pPr>
      <w:r>
        <w:t>5. 모바일 반응형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검증 항목</w:t>
            </w:r>
          </w:p>
        </w:tc>
        <w:tc>
          <w:tcPr>
            <w:tcW w:type="dxa" w:w="2880"/>
          </w:tcPr>
          <w:p>
            <w:r>
              <w:t>방법</w:t>
            </w:r>
          </w:p>
        </w:tc>
        <w:tc>
          <w:tcPr>
            <w:tcW w:type="dxa" w:w="2880"/>
          </w:tcPr>
          <w:p>
            <w:r>
              <w:t>결과</w:t>
            </w:r>
          </w:p>
        </w:tc>
      </w:tr>
      <w:tr>
        <w:tc>
          <w:tcPr>
            <w:tcW w:type="dxa" w:w="2880"/>
          </w:tcPr>
          <w:p>
            <w:r>
              <w:t>390x844 뷰포트에서 데스크탑 네비게이션 숨김 + 햄버거 버튼 노출</w:t>
            </w:r>
          </w:p>
        </w:tc>
        <w:tc>
          <w:tcPr>
            <w:tcW w:type="dxa" w:w="2880"/>
          </w:tcPr>
          <w:p>
            <w:r>
              <w:t>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햄버거 클릭 → 드로어에 칸반/채팅/멤버/로그아웃 노출</w:t>
            </w:r>
          </w:p>
        </w:tc>
        <w:tc>
          <w:tcPr>
            <w:tcW w:type="dxa" w:w="2880"/>
          </w:tcPr>
          <w:p>
            <w:r>
              <w:t>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모바일에서도 칸반 3컬럼이 세로 스택으로 정상 표시</w:t>
            </w:r>
          </w:p>
        </w:tc>
        <w:tc>
          <w:tcPr>
            <w:tcW w:type="dxa" w:w="2880"/>
          </w:tcPr>
          <w:p>
            <w:r>
              <w:t>브라우저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1088370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obile-kanba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모바일(390px) 칸반 화면</w:t>
      </w:r>
    </w:p>
    <w:p>
      <w:r>
        <w:drawing>
          <wp:inline xmlns:a="http://schemas.openxmlformats.org/drawingml/2006/main" xmlns:pic="http://schemas.openxmlformats.org/drawingml/2006/picture">
            <wp:extent cx="5029200" cy="1088370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bile-hamburger-draw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모바일 햄버거 드로어 오픈</w:t>
      </w:r>
    </w:p>
    <w:p/>
    <w:p>
      <w:pPr>
        <w:pStyle w:val="Heading1"/>
      </w:pPr>
      <w:r>
        <w:t>종합</w:t>
      </w:r>
    </w:p>
    <w:p>
      <w:r>
        <w:t>백엔드 API 18개(Auth 4 + Team 5 + Task 6 + Chat 3)와 프론트엔드 9개 화면 모두 spec-driven 스펙에 정의된 정상/에러 시나리오대로 동작함을 확인했다. 결정 #9(owner 탈퇴 차단), 결정 #10(5초 고정 폴링) 모두 코드와 화면에 그대로 반영되어 있다.</w:t>
        <w:br/>
      </w:r>
      <w:r>
        <w:rPr>
          <w:b/>
        </w:rPr>
        <w:t xml:space="preserve">미검증 영역: </w:t>
      </w:r>
      <w:r>
        <w:t>Vercel/Neon 배포(7.2~7.4)와 배포된 URL 기준 스모크 테스트(8.6)는 실제 Vercel/Neon 계정 연동이 필요해 이번 세션에서는 진행하지 않았다.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