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614" w:rsidRDefault="004D4CCC" w:rsidP="004D4CCC">
      <w:pPr>
        <w:pStyle w:val="Heading1"/>
      </w:pPr>
      <w:r>
        <w:t>Abstract</w:t>
      </w:r>
    </w:p>
    <w:p w:rsidR="00491A2A" w:rsidRDefault="00491A2A" w:rsidP="00491A2A"/>
    <w:p w:rsidR="00491A2A" w:rsidRDefault="00491A2A" w:rsidP="00491A2A">
      <w:r>
        <w:t xml:space="preserve">Keywords: </w:t>
      </w:r>
      <w:proofErr w:type="spellStart"/>
      <w:r>
        <w:t>Rankine</w:t>
      </w:r>
      <w:proofErr w:type="spellEnd"/>
      <w:r>
        <w:t xml:space="preserve"> cycle, Working pressure, Working temperature, Boiler, Condenser, Power-vapor cycle.</w:t>
      </w:r>
    </w:p>
    <w:p w:rsidR="00C01794" w:rsidRDefault="00C01794" w:rsidP="00491A2A"/>
    <w:p w:rsidR="00577102" w:rsidRDefault="00577102" w:rsidP="00491A2A">
      <w:r>
        <w:t>Some of the barriers presented to the development of low-temperature waste heat recovery are</w:t>
      </w:r>
      <w:sdt>
        <w:sdtPr>
          <w:id w:val="370044214"/>
          <w:citation/>
        </w:sdtPr>
        <w:sdtContent>
          <w:r w:rsidR="009F1A9A">
            <w:fldChar w:fldCharType="begin"/>
          </w:r>
          <w:r>
            <w:instrText xml:space="preserve"> CITATION BCS08 \l 1033 </w:instrText>
          </w:r>
          <w:r w:rsidR="009F1A9A">
            <w:fldChar w:fldCharType="separate"/>
          </w:r>
          <w:r>
            <w:rPr>
              <w:noProof/>
            </w:rPr>
            <w:t xml:space="preserve"> </w:t>
          </w:r>
          <w:r w:rsidRPr="00577102">
            <w:rPr>
              <w:noProof/>
            </w:rPr>
            <w:t>[1]</w:t>
          </w:r>
          <w:r w:rsidR="009F1A9A">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203A70" w:rsidRDefault="00203A70" w:rsidP="00203A70"/>
    <w:p w:rsidR="00577102" w:rsidRDefault="00577102" w:rsidP="00577102">
      <w:r>
        <w:t>This study will track these features of solutions explored and attempt to make inroads with them where possible.</w:t>
      </w:r>
    </w:p>
    <w:p w:rsidR="00577102" w:rsidRDefault="00577102" w:rsidP="00577102"/>
    <w:p w:rsidR="00577102" w:rsidRDefault="00577102" w:rsidP="00577102">
      <w:r>
        <w:t>This project will focus on the development of a smaller (automotive) scale waste heat recovery system. However, it is probably beneficial to the field in general, if the device is able to recover heat from an arbitrary source. This might be accomplished using means similar to the automotive application in which heat is harvested from a coolant stream. The waste heat present in the coolant stream need not have been from an engine.</w:t>
      </w:r>
    </w:p>
    <w:p w:rsidR="00FA789A" w:rsidRDefault="00FA789A" w:rsidP="00577102"/>
    <w:p w:rsidR="00FA789A" w:rsidRDefault="00FA789A" w:rsidP="00577102">
      <w:r>
        <w:t>“Many gaseous waste heat streams are discharged at near-atmospheric pressure (limiting the ability to transport them to and through equipment without additional energy input).”</w:t>
      </w:r>
      <w:sdt>
        <w:sdtPr>
          <w:id w:val="-768164115"/>
          <w:citation/>
        </w:sdtPr>
        <w:sdtContent>
          <w:r w:rsidR="009F1A9A">
            <w:fldChar w:fldCharType="begin"/>
          </w:r>
          <w:r>
            <w:instrText xml:space="preserve"> CITATION BCS08 \l 1033 </w:instrText>
          </w:r>
          <w:r w:rsidR="009F1A9A">
            <w:fldChar w:fldCharType="separate"/>
          </w:r>
          <w:r>
            <w:rPr>
              <w:noProof/>
            </w:rPr>
            <w:t xml:space="preserve"> </w:t>
          </w:r>
          <w:r w:rsidRPr="00FA789A">
            <w:rPr>
              <w:noProof/>
            </w:rPr>
            <w:t>[1]</w:t>
          </w:r>
          <w:r w:rsidR="009F1A9A">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rsidR="00CC0530" w:rsidRDefault="00CC0530" w:rsidP="00577102"/>
    <w:p w:rsidR="00CC0530" w:rsidRDefault="00CC0530" w:rsidP="00577102">
      <w:r>
        <w:t xml:space="preserve">“Another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w:t>
      </w:r>
      <w:r w:rsidR="00255E43">
        <w:t>surface</w:t>
      </w:r>
      <w:r>
        <w:t xml:space="preserve"> can reduce heat transfer rates as well as inhibit fluid flow in the exchanger.”</w:t>
      </w:r>
      <w:sdt>
        <w:sdtPr>
          <w:id w:val="620655606"/>
          <w:citation/>
        </w:sdtPr>
        <w:sdtContent>
          <w:r w:rsidR="009F1A9A">
            <w:fldChar w:fldCharType="begin"/>
          </w:r>
          <w:r>
            <w:instrText xml:space="preserve"> CITATION BCS08 \l 1033 </w:instrText>
          </w:r>
          <w:r w:rsidR="009F1A9A">
            <w:fldChar w:fldCharType="separate"/>
          </w:r>
          <w:r>
            <w:rPr>
              <w:noProof/>
            </w:rPr>
            <w:t xml:space="preserve"> </w:t>
          </w:r>
          <w:r w:rsidRPr="00CC0530">
            <w:rPr>
              <w:noProof/>
            </w:rPr>
            <w:t>[1]</w:t>
          </w:r>
          <w:r w:rsidR="009F1A9A">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rsidR="00577102" w:rsidRDefault="00577102" w:rsidP="00577102"/>
    <w:p w:rsidR="00E122B2" w:rsidRPr="00E122B2" w:rsidRDefault="00E122B2" w:rsidP="00577102">
      <w:pPr>
        <w:rPr>
          <w:b/>
        </w:rPr>
      </w:pPr>
      <w:r w:rsidRPr="00E122B2">
        <w:rPr>
          <w:b/>
        </w:rPr>
        <w:t xml:space="preserve">Could a passive air </w:t>
      </w:r>
      <w:proofErr w:type="spellStart"/>
      <w:r w:rsidRPr="00E122B2">
        <w:rPr>
          <w:b/>
        </w:rPr>
        <w:t>preheater</w:t>
      </w:r>
      <w:proofErr w:type="spellEnd"/>
      <w:r w:rsidRPr="00E122B2">
        <w:rPr>
          <w:b/>
        </w:rPr>
        <w:t xml:space="preserve"> be retrofit to directly harvest energy from fluid motion?</w:t>
      </w:r>
    </w:p>
    <w:p w:rsidR="00E122B2" w:rsidRDefault="00E122B2">
      <w:pPr>
        <w:jc w:val="left"/>
      </w:pPr>
    </w:p>
    <w:p w:rsidR="00E122B2" w:rsidRDefault="00E122B2" w:rsidP="00E122B2">
      <w:pPr>
        <w:jc w:val="center"/>
      </w:pPr>
      <w:r>
        <w:rPr>
          <w:noProof/>
        </w:rPr>
        <w:drawing>
          <wp:inline distT="0" distB="0" distL="0" distR="0">
            <wp:extent cx="52768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6850" cy="2695575"/>
                    </a:xfrm>
                    <a:prstGeom prst="rect">
                      <a:avLst/>
                    </a:prstGeom>
                  </pic:spPr>
                </pic:pic>
              </a:graphicData>
            </a:graphic>
          </wp:inline>
        </w:drawing>
      </w:r>
    </w:p>
    <w:p w:rsidR="00E122B2" w:rsidRDefault="00E122B2" w:rsidP="00E122B2">
      <w:pPr>
        <w:pStyle w:val="Caption"/>
        <w:jc w:val="center"/>
      </w:pPr>
      <w:r>
        <w:t xml:space="preserve">Figure </w:t>
      </w:r>
      <w:fldSimple w:instr=" SEQ Figure \* ARABIC ">
        <w:r w:rsidR="00BF3A20">
          <w:rPr>
            <w:noProof/>
          </w:rPr>
          <w:t>1</w:t>
        </w:r>
      </w:fldSimple>
      <w:r>
        <w:t xml:space="preserve">: Passive </w:t>
      </w:r>
      <w:proofErr w:type="spellStart"/>
      <w:r>
        <w:t>preheater</w:t>
      </w:r>
      <w:proofErr w:type="spellEnd"/>
    </w:p>
    <w:p w:rsidR="00CE0173" w:rsidRDefault="00CE0173" w:rsidP="00CE0173">
      <w:pPr>
        <w:jc w:val="center"/>
      </w:pPr>
      <w:r>
        <w:rPr>
          <w:noProof/>
        </w:rPr>
        <w:drawing>
          <wp:inline distT="0" distB="0" distL="0" distR="0">
            <wp:extent cx="50387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38725" cy="2181225"/>
                    </a:xfrm>
                    <a:prstGeom prst="rect">
                      <a:avLst/>
                    </a:prstGeom>
                  </pic:spPr>
                </pic:pic>
              </a:graphicData>
            </a:graphic>
          </wp:inline>
        </w:drawing>
      </w:r>
    </w:p>
    <w:p w:rsidR="00C651D3" w:rsidRDefault="00CE0173" w:rsidP="00CE0173">
      <w:pPr>
        <w:pStyle w:val="Caption"/>
        <w:jc w:val="center"/>
      </w:pPr>
      <w:r>
        <w:t xml:space="preserve">Figure </w:t>
      </w:r>
      <w:fldSimple w:instr=" SEQ Figure \* ARABIC ">
        <w:r w:rsidR="00BF3A20">
          <w:rPr>
            <w:noProof/>
          </w:rPr>
          <w:t>2</w:t>
        </w:r>
      </w:fldSimple>
      <w:r>
        <w:t>: Ranking of energy generation cycles.</w:t>
      </w:r>
    </w:p>
    <w:p w:rsidR="00C651D3" w:rsidRDefault="00C651D3" w:rsidP="00CE0173">
      <w:pPr>
        <w:pStyle w:val="Caption"/>
        <w:jc w:val="center"/>
      </w:pPr>
    </w:p>
    <w:p w:rsidR="00BF3A20" w:rsidRDefault="00C651D3" w:rsidP="00C651D3">
      <w:r>
        <w:t xml:space="preserve">“In comparison with water vapor, the fluids used in ORCs have a higher molecular mass, enabling compact designs, higher mass flow, and higher turbine efficiencies (as high as 80%-85%). However, since the cycle functions at lower </w:t>
      </w:r>
      <w:r w:rsidR="00203A70">
        <w:t>temperatures</w:t>
      </w:r>
      <w:r>
        <w:t>, the overall efficiency is only around 10%-20%, depending on the temperature of the condenser and evaporator.</w:t>
      </w:r>
    </w:p>
    <w:p w:rsidR="00BF3A20" w:rsidRDefault="00BF3A20" w:rsidP="00C651D3"/>
    <w:p w:rsidR="00BF3A20" w:rsidRDefault="00BF3A20" w:rsidP="00BF3A20">
      <w:pPr>
        <w:jc w:val="center"/>
      </w:pPr>
      <w:r>
        <w:rPr>
          <w:noProof/>
        </w:rPr>
        <w:lastRenderedPageBreak/>
        <w:drawing>
          <wp:inline distT="0" distB="0" distL="0" distR="0">
            <wp:extent cx="51054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1743075"/>
                    </a:xfrm>
                    <a:prstGeom prst="rect">
                      <a:avLst/>
                    </a:prstGeom>
                  </pic:spPr>
                </pic:pic>
              </a:graphicData>
            </a:graphic>
          </wp:inline>
        </w:drawing>
      </w:r>
    </w:p>
    <w:p w:rsidR="00BF3A20" w:rsidRDefault="00BF3A20" w:rsidP="00BF3A20">
      <w:pPr>
        <w:pStyle w:val="Caption"/>
        <w:jc w:val="center"/>
      </w:pPr>
      <w:r>
        <w:t xml:space="preserve">Figure </w:t>
      </w:r>
      <w:fldSimple w:instr=" SEQ Figure \* ARABIC ">
        <w:r>
          <w:rPr>
            <w:noProof/>
          </w:rPr>
          <w:t>3</w:t>
        </w:r>
      </w:fldSimple>
      <w:r>
        <w:t>: Work potential calculation</w:t>
      </w:r>
    </w:p>
    <w:p w:rsidR="00C01794" w:rsidRDefault="00C01794" w:rsidP="00BF3A20">
      <w:r>
        <w:br w:type="page"/>
      </w:r>
    </w:p>
    <w:p w:rsidR="00C01794" w:rsidRDefault="00C01794" w:rsidP="00C01794">
      <w:pPr>
        <w:pStyle w:val="Heading1"/>
      </w:pPr>
      <w:r>
        <w:lastRenderedPageBreak/>
        <w:t>Introduction</w:t>
      </w:r>
    </w:p>
    <w:p w:rsidR="00E754A6" w:rsidRDefault="00E754A6" w:rsidP="00E754A6">
      <w:r>
        <w:t xml:space="preserve">This goal of this project is to design </w:t>
      </w:r>
      <w:r w:rsidR="00203A70">
        <w:t xml:space="preserve">a mathematical model of an organic </w:t>
      </w:r>
      <w:proofErr w:type="spellStart"/>
      <w:r w:rsidR="00203A70">
        <w:t>rankine</w:t>
      </w:r>
      <w:proofErr w:type="spellEnd"/>
      <w:r w:rsidR="00203A70">
        <w:t xml:space="preserve"> cycle with parameters such that an automotive scale generator can be designed and built.</w:t>
      </w:r>
      <w:r>
        <w:t xml:space="preserve">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rsidR="0050268F" w:rsidRDefault="0050268F" w:rsidP="00E754A6"/>
    <w:p w:rsidR="0050268F" w:rsidRPr="00E754A6"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bookmarkStart w:id="0" w:name="_GoBack"/>
      <w:bookmarkEnd w:id="0"/>
    </w:p>
    <w:p w:rsidR="00C01794" w:rsidRDefault="00C01794" w:rsidP="00C01794"/>
    <w:p w:rsidR="00C01794" w:rsidRDefault="00C01794">
      <w:pPr>
        <w:jc w:val="left"/>
      </w:pPr>
      <w:r>
        <w:br w:type="page"/>
      </w:r>
    </w:p>
    <w:p w:rsidR="00C01794" w:rsidRDefault="00C01794" w:rsidP="00C01794">
      <w:pPr>
        <w:pStyle w:val="Heading1"/>
      </w:pPr>
      <w:r>
        <w:lastRenderedPageBreak/>
        <w:t>Feasibility</w:t>
      </w:r>
    </w:p>
    <w:p w:rsidR="009F7EDA" w:rsidRDefault="009F7EDA" w:rsidP="009F7EDA">
      <w:r>
        <w:t>According to Singh and Pedersen’s work, a heat balance for a typical maritime application might look like the following diagram.</w:t>
      </w:r>
    </w:p>
    <w:p w:rsidR="009F7EDA" w:rsidRDefault="009F7EDA" w:rsidP="009F7EDA"/>
    <w:p w:rsidR="009F7EDA" w:rsidRDefault="009F7EDA" w:rsidP="009F7EDA">
      <w:pPr>
        <w:jc w:val="center"/>
      </w:pPr>
      <w:r>
        <w:rPr>
          <w:noProof/>
        </w:rPr>
        <w:drawing>
          <wp:inline distT="0" distB="0" distL="0" distR="0">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01890" cy="3350946"/>
                    </a:xfrm>
                    <a:prstGeom prst="rect">
                      <a:avLst/>
                    </a:prstGeom>
                  </pic:spPr>
                </pic:pic>
              </a:graphicData>
            </a:graphic>
          </wp:inline>
        </w:drawing>
      </w:r>
    </w:p>
    <w:p w:rsidR="009F7EDA" w:rsidRDefault="009F7EDA" w:rsidP="009F7EDA">
      <w:pPr>
        <w:pStyle w:val="Caption"/>
      </w:pPr>
      <w:r>
        <w:t xml:space="preserve">Figure </w:t>
      </w:r>
      <w:r w:rsidR="009F1A9A">
        <w:fldChar w:fldCharType="begin"/>
      </w:r>
      <w:r w:rsidR="00667ADD">
        <w:instrText xml:space="preserve"> SEQ Figure \* ARABIC </w:instrText>
      </w:r>
      <w:r w:rsidR="009F1A9A">
        <w:fldChar w:fldCharType="separate"/>
      </w:r>
      <w:r w:rsidR="00BF3A20">
        <w:rPr>
          <w:noProof/>
        </w:rPr>
        <w:t>4</w:t>
      </w:r>
      <w:r w:rsidR="009F1A9A">
        <w:rPr>
          <w:noProof/>
        </w:rPr>
        <w:fldChar w:fldCharType="end"/>
      </w:r>
      <w:r>
        <w:t xml:space="preserve">: </w:t>
      </w:r>
      <w:r w:rsidRPr="00041AC6">
        <w:t>Heat balance diagram for MAN 12K98ME/MC marine diesel engine operating at 100 SMCR under ISO conditions</w:t>
      </w:r>
      <w:sdt>
        <w:sdtPr>
          <w:id w:val="-169794530"/>
          <w:citation/>
        </w:sdtPr>
        <w:sdtContent>
          <w:r w:rsidR="009F1A9A">
            <w:fldChar w:fldCharType="begin"/>
          </w:r>
          <w:r>
            <w:instrText xml:space="preserve"> CITATION Dig16 \l 1033 </w:instrText>
          </w:r>
          <w:r w:rsidR="009F1A9A">
            <w:fldChar w:fldCharType="separate"/>
          </w:r>
          <w:r w:rsidR="00577102">
            <w:rPr>
              <w:noProof/>
            </w:rPr>
            <w:t xml:space="preserve"> </w:t>
          </w:r>
          <w:r w:rsidR="00577102" w:rsidRPr="00577102">
            <w:rPr>
              <w:noProof/>
            </w:rPr>
            <w:t>[2]</w:t>
          </w:r>
          <w:r w:rsidR="009F1A9A">
            <w:fldChar w:fldCharType="end"/>
          </w:r>
        </w:sdtContent>
      </w:sdt>
    </w:p>
    <w:p w:rsidR="00D67586" w:rsidRDefault="00D67586" w:rsidP="00D67586"/>
    <w:p w:rsidR="00D67586" w:rsidRDefault="00D67586" w:rsidP="00D67586">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9F1A9A">
            <w:fldChar w:fldCharType="begin"/>
          </w:r>
          <w:r>
            <w:instrText xml:space="preserve"> CITATION Dig16 \l 1033 </w:instrText>
          </w:r>
          <w:r w:rsidR="009F1A9A">
            <w:fldChar w:fldCharType="separate"/>
          </w:r>
          <w:r w:rsidR="00577102" w:rsidRPr="00577102">
            <w:rPr>
              <w:noProof/>
            </w:rPr>
            <w:t>[2]</w:t>
          </w:r>
          <w:r w:rsidR="009F1A9A">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rsidR="003B7C49" w:rsidRDefault="003B7C49" w:rsidP="00D67586"/>
    <w:p w:rsidR="003B7C49" w:rsidRPr="003B7C49" w:rsidRDefault="003B7C49" w:rsidP="00D67586">
      <w:r>
        <w:t xml:space="preserve">For waste heat streams with a temperature of 95 </w:t>
      </w:r>
      <w:proofErr w:type="spellStart"/>
      <w:r>
        <w:rPr>
          <w:vertAlign w:val="superscript"/>
        </w:rPr>
        <w:t>o</w:t>
      </w:r>
      <w:r>
        <w:t>C</w:t>
      </w:r>
      <w:proofErr w:type="spellEnd"/>
      <w:r>
        <w:t xml:space="preserve"> – 260 </w:t>
      </w:r>
      <w:proofErr w:type="spellStart"/>
      <w:r>
        <w:rPr>
          <w:vertAlign w:val="superscript"/>
        </w:rPr>
        <w:t>o</w:t>
      </w:r>
      <w:r>
        <w:t>C</w:t>
      </w:r>
      <w:proofErr w:type="spellEnd"/>
      <w:r>
        <w:t xml:space="preserve"> it was recommended that an ORC be used for power generation. It was also noted that the least efficient form of energy recovery from waste heat at this time is electrical generation. </w:t>
      </w:r>
      <w:sdt>
        <w:sdtPr>
          <w:id w:val="-1778558693"/>
          <w:citation/>
        </w:sdtPr>
        <w:sdtContent>
          <w:r w:rsidR="009F1A9A">
            <w:fldChar w:fldCharType="begin"/>
          </w:r>
          <w:r>
            <w:instrText xml:space="preserve">CITATION Arv11 \l 1033 </w:instrText>
          </w:r>
          <w:r w:rsidR="009F1A9A">
            <w:fldChar w:fldCharType="separate"/>
          </w:r>
          <w:r w:rsidR="00577102" w:rsidRPr="00577102">
            <w:rPr>
              <w:noProof/>
            </w:rPr>
            <w:t>[3]</w:t>
          </w:r>
          <w:r w:rsidR="009F1A9A">
            <w:fldChar w:fldCharType="end"/>
          </w:r>
        </w:sdtContent>
      </w:sdt>
      <w:r>
        <w:t xml:space="preserve"> </w:t>
      </w:r>
    </w:p>
    <w:p w:rsidR="00491A2A" w:rsidRDefault="00491A2A" w:rsidP="00491A2A"/>
    <w:p w:rsidR="00387CC1" w:rsidRDefault="00387CC1" w:rsidP="00491A2A">
      <w:r>
        <w:t xml:space="preserve">The </w:t>
      </w:r>
      <w:proofErr w:type="spellStart"/>
      <w:r>
        <w:t>Kalina</w:t>
      </w:r>
      <w:proofErr w:type="spellEnd"/>
      <w:r>
        <w:t xml:space="preserve">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w:t>
      </w:r>
      <w:r>
        <w:lastRenderedPageBreak/>
        <w:t xml:space="preserve">a KC system using an ammonia-water mixture as the working fluid to generate power from waste heat of a gas turbine achieved a thermal efficiency of 32.8%.” </w:t>
      </w:r>
      <w:sdt>
        <w:sdtPr>
          <w:id w:val="1749614016"/>
          <w:citation/>
        </w:sdtPr>
        <w:sdtContent>
          <w:r w:rsidR="009F1A9A">
            <w:fldChar w:fldCharType="begin"/>
          </w:r>
          <w:r>
            <w:instrText xml:space="preserve"> CITATION Enh16 \l 1033 </w:instrText>
          </w:r>
          <w:r w:rsidR="009F1A9A">
            <w:fldChar w:fldCharType="separate"/>
          </w:r>
          <w:r w:rsidR="00577102" w:rsidRPr="00577102">
            <w:rPr>
              <w:noProof/>
            </w:rPr>
            <w:t>[4]</w:t>
          </w:r>
          <w:r w:rsidR="009F1A9A">
            <w:fldChar w:fldCharType="end"/>
          </w:r>
        </w:sdtContent>
      </w:sdt>
      <w:r>
        <w:t xml:space="preserve"> “Some studies </w:t>
      </w:r>
      <w:r w:rsidR="00DF6C5F">
        <w:t>showed</w:t>
      </w:r>
      <w:r>
        <w:t xml:space="preserve"> that a KC can achieve a better thermal efficiency than ORC systems.” </w:t>
      </w:r>
      <w:sdt>
        <w:sdtPr>
          <w:id w:val="-466738155"/>
          <w:citation/>
        </w:sdtPr>
        <w:sdtContent>
          <w:r w:rsidR="009F1A9A">
            <w:fldChar w:fldCharType="begin"/>
          </w:r>
          <w:r>
            <w:instrText xml:space="preserve"> CITATION Enh16 \l 1033 </w:instrText>
          </w:r>
          <w:r w:rsidR="009F1A9A">
            <w:fldChar w:fldCharType="separate"/>
          </w:r>
          <w:r w:rsidR="00577102" w:rsidRPr="00577102">
            <w:rPr>
              <w:noProof/>
            </w:rPr>
            <w:t>[4]</w:t>
          </w:r>
          <w:r w:rsidR="009F1A9A">
            <w:fldChar w:fldCharType="end"/>
          </w:r>
        </w:sdtContent>
      </w:sdt>
      <w:r w:rsidR="0003711C">
        <w:t xml:space="preserve"> “In practice, the expansion ratio of the turbine for KCS-34 is relatively high and a multi-stage turbine is required.” </w:t>
      </w:r>
      <w:sdt>
        <w:sdtPr>
          <w:id w:val="-586609329"/>
          <w:citation/>
        </w:sdtPr>
        <w:sdtContent>
          <w:r w:rsidR="009F1A9A">
            <w:fldChar w:fldCharType="begin"/>
          </w:r>
          <w:r w:rsidR="0003711C">
            <w:instrText xml:space="preserve"> CITATION Enh16 \l 1033 </w:instrText>
          </w:r>
          <w:r w:rsidR="009F1A9A">
            <w:fldChar w:fldCharType="separate"/>
          </w:r>
          <w:r w:rsidR="00577102" w:rsidRPr="00577102">
            <w:rPr>
              <w:noProof/>
            </w:rPr>
            <w:t>[4]</w:t>
          </w:r>
          <w:r w:rsidR="009F1A9A">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proofErr w:type="spellStart"/>
      <w:r w:rsidR="005E675D">
        <w:rPr>
          <w:vertAlign w:val="superscript"/>
        </w:rPr>
        <w:t>o</w:t>
      </w:r>
      <w:r w:rsidR="005E675D">
        <w:t>C</w:t>
      </w:r>
      <w:proofErr w:type="spellEnd"/>
      <w:r w:rsidR="005E675D">
        <w:t xml:space="preserve"> respectively.” </w:t>
      </w:r>
      <w:sdt>
        <w:sdtPr>
          <w:id w:val="2082562738"/>
          <w:citation/>
        </w:sdtPr>
        <w:sdtContent>
          <w:r w:rsidR="009F1A9A">
            <w:fldChar w:fldCharType="begin"/>
          </w:r>
          <w:r w:rsidR="005E675D">
            <w:instrText xml:space="preserve"> CITATION Enh16 \l 1033 </w:instrText>
          </w:r>
          <w:r w:rsidR="009F1A9A">
            <w:fldChar w:fldCharType="separate"/>
          </w:r>
          <w:r w:rsidR="00577102" w:rsidRPr="00577102">
            <w:rPr>
              <w:noProof/>
            </w:rPr>
            <w:t>[4]</w:t>
          </w:r>
          <w:r w:rsidR="009F1A9A">
            <w:fldChar w:fldCharType="end"/>
          </w:r>
        </w:sdtContent>
      </w:sdt>
    </w:p>
    <w:p w:rsidR="00F64826" w:rsidRDefault="00F64826" w:rsidP="00491A2A"/>
    <w:p w:rsidR="00F64826" w:rsidRPr="00F64826" w:rsidRDefault="00F64826" w:rsidP="00491A2A">
      <w:r>
        <w:t xml:space="preserve">The ORC is a promising cycle for recovery of energy from low heat sources. However, it has been shown that for certain working fluids, benzene or </w:t>
      </w:r>
      <w:proofErr w:type="spellStart"/>
      <w:r>
        <w:t>cyclohexane</w:t>
      </w:r>
      <w:proofErr w:type="spellEnd"/>
      <w:r>
        <w:t xml:space="preserve">, the most suitable conditions were an expander inlet pressure of 4.1 </w:t>
      </w:r>
      <w:proofErr w:type="spellStart"/>
      <w:r>
        <w:t>MPa</w:t>
      </w:r>
      <w:proofErr w:type="spellEnd"/>
      <w:r>
        <w:t xml:space="preserve"> and temperature of 290 </w:t>
      </w:r>
      <w:proofErr w:type="spellStart"/>
      <w:r>
        <w:rPr>
          <w:vertAlign w:val="superscript"/>
        </w:rPr>
        <w:t>o</w:t>
      </w:r>
      <w:r>
        <w:t>C</w:t>
      </w:r>
      <w:proofErr w:type="spellEnd"/>
      <w:r>
        <w:t xml:space="preserve"> – 300</w:t>
      </w:r>
      <w:r>
        <w:rPr>
          <w:vertAlign w:val="superscript"/>
        </w:rPr>
        <w:t>o</w:t>
      </w:r>
      <w:r>
        <w:t xml:space="preserve">C. </w:t>
      </w:r>
      <w:sdt>
        <w:sdtPr>
          <w:id w:val="-430816744"/>
          <w:citation/>
        </w:sdtPr>
        <w:sdtContent>
          <w:r w:rsidR="009F1A9A">
            <w:fldChar w:fldCharType="begin"/>
          </w:r>
          <w:r>
            <w:instrText xml:space="preserve"> CITATION Moh13 \l 1033 </w:instrText>
          </w:r>
          <w:r w:rsidR="009F1A9A">
            <w:fldChar w:fldCharType="separate"/>
          </w:r>
          <w:r w:rsidR="00577102" w:rsidRPr="00577102">
            <w:rPr>
              <w:noProof/>
            </w:rPr>
            <w:t>[5]</w:t>
          </w:r>
          <w:r w:rsidR="009F1A9A">
            <w:fldChar w:fldCharType="end"/>
          </w:r>
        </w:sdtContent>
      </w:sdt>
    </w:p>
    <w:p w:rsidR="00491A2A" w:rsidRDefault="00491A2A" w:rsidP="00491A2A"/>
    <w:p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Content>
          <w:r w:rsidR="009F1A9A">
            <w:fldChar w:fldCharType="begin"/>
          </w:r>
          <w:r>
            <w:instrText xml:space="preserve"> CITATION Moh13 \l 1033 </w:instrText>
          </w:r>
          <w:r w:rsidR="009F1A9A">
            <w:fldChar w:fldCharType="separate"/>
          </w:r>
          <w:r w:rsidR="00577102">
            <w:rPr>
              <w:noProof/>
            </w:rPr>
            <w:t xml:space="preserve"> </w:t>
          </w:r>
          <w:r w:rsidR="00577102" w:rsidRPr="00577102">
            <w:rPr>
              <w:noProof/>
            </w:rPr>
            <w:t>[5]</w:t>
          </w:r>
          <w:r w:rsidR="009F1A9A">
            <w:fldChar w:fldCharType="end"/>
          </w:r>
        </w:sdtContent>
      </w:sdt>
      <w:r w:rsidR="00571C51">
        <w:t xml:space="preserve"> Reading through the literature review in M.A. </w:t>
      </w:r>
      <w:proofErr w:type="spellStart"/>
      <w:r w:rsidR="00571C51">
        <w:t>Khatita</w:t>
      </w:r>
      <w:proofErr w:type="spellEnd"/>
      <w:r w:rsidR="00571C51">
        <w:t xml:space="preserve"> et al. did not show consensus on the best working fluid for ORC, however.</w:t>
      </w:r>
      <w:r w:rsidR="00921C73">
        <w:t xml:space="preserve"> With most fluids the use of a regenerative ORC instead of the basic cycle reduced the irreversibility of a solar ORC.</w:t>
      </w:r>
      <w:r w:rsidR="00382C1D">
        <w:t xml:space="preserve"> Additionally, at the two temperature ranges studied fluids with higher molecular complexity resulted in more effective regenerative cycles with the exception of </w:t>
      </w:r>
      <w:proofErr w:type="spellStart"/>
      <w:r w:rsidR="00382C1D">
        <w:t>cyclo</w:t>
      </w:r>
      <w:proofErr w:type="spellEnd"/>
      <w:r w:rsidR="00382C1D">
        <w:t xml:space="preserve">-hydrocarbons. </w:t>
      </w:r>
      <w:sdt>
        <w:sdtPr>
          <w:id w:val="1158731873"/>
          <w:citation/>
        </w:sdtPr>
        <w:sdtContent>
          <w:r w:rsidR="009F1A9A">
            <w:fldChar w:fldCharType="begin"/>
          </w:r>
          <w:r w:rsidR="00382C1D">
            <w:instrText xml:space="preserve"> CITATION Moh13 \l 1033 </w:instrText>
          </w:r>
          <w:r w:rsidR="009F1A9A">
            <w:fldChar w:fldCharType="separate"/>
          </w:r>
          <w:r w:rsidR="00577102" w:rsidRPr="00577102">
            <w:rPr>
              <w:noProof/>
            </w:rPr>
            <w:t>[5]</w:t>
          </w:r>
          <w:r w:rsidR="009F1A9A">
            <w:fldChar w:fldCharType="end"/>
          </w:r>
        </w:sdtContent>
      </w:sdt>
      <w:r w:rsidR="00751D0C">
        <w:t xml:space="preserve"> This was primarily due to higher turbine efficiency and increased mass flow rates.</w:t>
      </w:r>
    </w:p>
    <w:p w:rsidR="002759D6" w:rsidRDefault="002759D6" w:rsidP="00491A2A"/>
    <w:p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Content>
          <w:r w:rsidR="009F1A9A">
            <w:fldChar w:fldCharType="begin"/>
          </w:r>
          <w:r w:rsidR="002759D6">
            <w:instrText xml:space="preserve"> CITATION TCH97 \l 1033 </w:instrText>
          </w:r>
          <w:r w:rsidR="009F1A9A">
            <w:fldChar w:fldCharType="separate"/>
          </w:r>
          <w:r w:rsidR="00577102" w:rsidRPr="00577102">
            <w:rPr>
              <w:noProof/>
            </w:rPr>
            <w:t>[6]</w:t>
          </w:r>
          <w:r w:rsidR="009F1A9A">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Content>
          <w:r w:rsidR="009F1A9A">
            <w:fldChar w:fldCharType="begin"/>
          </w:r>
          <w:r w:rsidR="0075458C">
            <w:instrText xml:space="preserve"> CITATION TCH97 \l 1033 </w:instrText>
          </w:r>
          <w:r w:rsidR="009F1A9A">
            <w:fldChar w:fldCharType="separate"/>
          </w:r>
          <w:r w:rsidR="00577102" w:rsidRPr="00577102">
            <w:rPr>
              <w:noProof/>
            </w:rPr>
            <w:t>[6]</w:t>
          </w:r>
          <w:r w:rsidR="009F1A9A">
            <w:fldChar w:fldCharType="end"/>
          </w:r>
        </w:sdtContent>
      </w:sdt>
    </w:p>
    <w:p w:rsidR="00491A2A" w:rsidRPr="00491A2A" w:rsidRDefault="00491A2A" w:rsidP="00491A2A">
      <w:r>
        <w:br w:type="page"/>
      </w:r>
    </w:p>
    <w:p w:rsidR="00135124" w:rsidRDefault="00DA6ED3" w:rsidP="00DA6ED3">
      <w:pPr>
        <w:pStyle w:val="Heading1"/>
      </w:pPr>
      <w:r>
        <w:lastRenderedPageBreak/>
        <w:t>Appendix A – Acronyms</w:t>
      </w:r>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proofErr w:type="spellStart"/>
      <w:r w:rsidR="00D72EB4">
        <w:t>r</w:t>
      </w:r>
      <w:r>
        <w:t>ankine</w:t>
      </w:r>
      <w:proofErr w:type="spellEnd"/>
      <w:r>
        <w:t xml:space="preserve"> </w:t>
      </w:r>
      <w:r w:rsidR="00D72EB4">
        <w:t>c</w:t>
      </w:r>
      <w:r>
        <w:t>ycle</w:t>
      </w:r>
    </w:p>
    <w:p w:rsidR="00CA4CFB" w:rsidRDefault="00CA4CFB" w:rsidP="00DA6ED3">
      <w:r>
        <w:t xml:space="preserve">RC – </w:t>
      </w:r>
      <w:proofErr w:type="spellStart"/>
      <w:r>
        <w:t>Rankine</w:t>
      </w:r>
      <w:proofErr w:type="spellEnd"/>
      <w:r>
        <w:t xml:space="preserve"> </w:t>
      </w:r>
      <w:r w:rsidR="00D72EB4">
        <w:t>c</w:t>
      </w:r>
      <w:r>
        <w:t>ycle</w:t>
      </w:r>
    </w:p>
    <w:p w:rsidR="00CA4CFB" w:rsidRDefault="00CA4CFB" w:rsidP="00DA6ED3">
      <w:r>
        <w:t xml:space="preserve">SCRC – Super-critical </w:t>
      </w:r>
      <w:proofErr w:type="spellStart"/>
      <w:r>
        <w:t>Rankine</w:t>
      </w:r>
      <w:proofErr w:type="spellEnd"/>
      <w:r>
        <w:t xml:space="preserve"> cycle</w:t>
      </w:r>
    </w:p>
    <w:p w:rsidR="00CA4CFB" w:rsidRDefault="00CA4CFB" w:rsidP="00DA6ED3">
      <w:r>
        <w:t xml:space="preserve">SRC – Steam </w:t>
      </w:r>
      <w:proofErr w:type="spellStart"/>
      <w:r>
        <w:t>Rankine</w:t>
      </w:r>
      <w:proofErr w:type="spellEnd"/>
      <w:r>
        <w:t xml:space="preserv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DA6ED3" w:rsidRDefault="00DA6ED3">
      <w:pPr>
        <w:jc w:val="left"/>
      </w:pPr>
      <w:r>
        <w:br w:type="page"/>
      </w:r>
    </w:p>
    <w:p w:rsidR="006B6843" w:rsidRDefault="006B6843">
      <w:pPr>
        <w:jc w:val="left"/>
        <w:rPr>
          <w:rStyle w:val="Hyperlink"/>
        </w:rPr>
      </w:pPr>
      <w:r>
        <w:rPr>
          <w:rStyle w:val="Hyperlink"/>
        </w:rPr>
        <w:lastRenderedPageBreak/>
        <w:br w:type="page"/>
      </w:r>
    </w:p>
    <w:p w:rsidR="006B6843" w:rsidRDefault="006B6843" w:rsidP="006B6843">
      <w:pPr>
        <w:pStyle w:val="Heading1"/>
      </w:pPr>
      <w:r>
        <w:lastRenderedPageBreak/>
        <w:t>Appendix C – Source Code</w:t>
      </w:r>
    </w:p>
    <w:p w:rsidR="006B6843" w:rsidRDefault="006B6843" w:rsidP="006B6843">
      <w:r>
        <w:t xml:space="preserve">import </w:t>
      </w:r>
      <w:proofErr w:type="spellStart"/>
      <w:r>
        <w:t>csv</w:t>
      </w:r>
      <w:proofErr w:type="spellEnd"/>
    </w:p>
    <w:p w:rsidR="006B6843" w:rsidRDefault="006B6843" w:rsidP="006B6843">
      <w:r>
        <w:t>import math</w:t>
      </w:r>
    </w:p>
    <w:p w:rsidR="006B6843" w:rsidRDefault="006B6843" w:rsidP="006B6843">
      <w:r>
        <w:t>from mpl_toolkits.mplot3d import axes3d</w:t>
      </w:r>
    </w:p>
    <w:p w:rsidR="006B6843" w:rsidRDefault="006B6843" w:rsidP="006B6843">
      <w:r>
        <w:t xml:space="preserve">import </w:t>
      </w:r>
      <w:proofErr w:type="spellStart"/>
      <w:r>
        <w:t>matplotlib.pyplot</w:t>
      </w:r>
      <w:proofErr w:type="spellEnd"/>
      <w:r>
        <w:t xml:space="preserve"> as </w:t>
      </w:r>
      <w:proofErr w:type="spellStart"/>
      <w:r>
        <w:t>plt</w:t>
      </w:r>
      <w:proofErr w:type="spellEnd"/>
    </w:p>
    <w:p w:rsidR="006B6843" w:rsidRDefault="006B6843" w:rsidP="006B6843">
      <w:r>
        <w:t xml:space="preserve">import </w:t>
      </w:r>
      <w:proofErr w:type="spellStart"/>
      <w:r>
        <w:t>numpy</w:t>
      </w:r>
      <w:proofErr w:type="spellEnd"/>
      <w:r>
        <w:t xml:space="preserve"> as </w:t>
      </w:r>
      <w:proofErr w:type="spellStart"/>
      <w:r>
        <w:t>np</w:t>
      </w:r>
      <w:proofErr w:type="spellEnd"/>
    </w:p>
    <w:p w:rsidR="006B6843" w:rsidRDefault="006B6843" w:rsidP="006B6843"/>
    <w:p w:rsidR="006B6843" w:rsidRDefault="006B6843" w:rsidP="006B6843">
      <w:r>
        <w:t>def interpolate(x1,y1,x2,y2,x):</w:t>
      </w:r>
    </w:p>
    <w:p w:rsidR="006B6843" w:rsidRDefault="006B6843" w:rsidP="006B6843">
      <w:r>
        <w:t xml:space="preserve">    try:</w:t>
      </w:r>
    </w:p>
    <w:p w:rsidR="006B6843" w:rsidRDefault="006B6843" w:rsidP="006B6843">
      <w:r>
        <w:t xml:space="preserve">        y = ((y2-y1)/(x2-x1))*(x-x1) + y1</w:t>
      </w:r>
    </w:p>
    <w:p w:rsidR="006B6843" w:rsidRDefault="006B6843" w:rsidP="006B6843">
      <w:r>
        <w:t xml:space="preserve">    except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return(y)</w:t>
      </w:r>
    </w:p>
    <w:p w:rsidR="006B6843" w:rsidRDefault="006B6843" w:rsidP="006B6843"/>
    <w:p w:rsidR="006B6843" w:rsidRDefault="006B6843" w:rsidP="006B6843">
      <w:r>
        <w:t xml:space="preserve">def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The file is where the data is stored.</w:t>
      </w:r>
    </w:p>
    <w:p w:rsidR="006B6843" w:rsidRDefault="006B6843" w:rsidP="006B6843">
      <w:r>
        <w:t xml:space="preserve">    # index is the item to search rows for.</w:t>
      </w:r>
    </w:p>
    <w:p w:rsidR="006B6843" w:rsidRDefault="006B6843" w:rsidP="006B6843">
      <w:r>
        <w:t xml:space="preserve">    # </w:t>
      </w:r>
      <w:proofErr w:type="spellStart"/>
      <w:r>
        <w:t>search_col</w:t>
      </w:r>
      <w:proofErr w:type="spellEnd"/>
      <w:r>
        <w:t xml:space="preserve"> is the column in which the index should be searched for.</w:t>
      </w:r>
    </w:p>
    <w:p w:rsidR="006B6843" w:rsidRDefault="006B6843" w:rsidP="006B6843">
      <w:r>
        <w:t xml:space="preserve">    # </w:t>
      </w:r>
      <w:proofErr w:type="spellStart"/>
      <w:r>
        <w:t>result_col</w:t>
      </w:r>
      <w:proofErr w:type="spellEnd"/>
      <w:r>
        <w:t xml:space="preserve"> should be the column from which the result should be extracted.</w:t>
      </w:r>
    </w:p>
    <w:p w:rsidR="006B6843" w:rsidRDefault="006B6843" w:rsidP="006B6843"/>
    <w:p w:rsidR="006B6843" w:rsidRDefault="006B6843" w:rsidP="006B6843">
      <w:r>
        <w:t xml:space="preserve">    index = float(index)</w:t>
      </w:r>
    </w:p>
    <w:p w:rsidR="006B6843" w:rsidRDefault="006B6843" w:rsidP="006B6843">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6B6843" w:rsidRDefault="006B6843" w:rsidP="006B6843">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6B6843" w:rsidRDefault="006B6843" w:rsidP="006B6843">
      <w:r>
        <w:t xml:space="preserve">    </w:t>
      </w:r>
    </w:p>
    <w:p w:rsidR="006B6843" w:rsidRDefault="006B6843" w:rsidP="006B6843">
      <w:r>
        <w:t xml:space="preserve">    RDR = </w:t>
      </w:r>
      <w:proofErr w:type="spellStart"/>
      <w:r>
        <w:t>csv.reader</w:t>
      </w:r>
      <w:proofErr w:type="spellEnd"/>
      <w:r>
        <w:t>(</w:t>
      </w:r>
      <w:proofErr w:type="spellStart"/>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x1 = None</w:t>
      </w:r>
    </w:p>
    <w:p w:rsidR="006B6843" w:rsidRDefault="006B6843" w:rsidP="006B6843">
      <w:r>
        <w:t xml:space="preserve">    y1 = None</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for row in RDR:</w:t>
      </w:r>
    </w:p>
    <w:p w:rsidR="006B6843" w:rsidRDefault="006B6843" w:rsidP="006B6843">
      <w:r>
        <w:t xml:space="preserve">        # Search for the rows just smaller and just larger than the search</w:t>
      </w:r>
    </w:p>
    <w:p w:rsidR="006B6843" w:rsidRDefault="006B6843" w:rsidP="006B6843">
      <w:r>
        <w:t xml:space="preserve">        # term. Calculate the difference between the x value in a given row</w:t>
      </w:r>
    </w:p>
    <w:p w:rsidR="006B6843" w:rsidRDefault="006B6843" w:rsidP="006B6843">
      <w:r>
        <w:t xml:space="preserve">        # and the search term. Keep the rows that result in the smallest</w:t>
      </w:r>
    </w:p>
    <w:p w:rsidR="006B6843" w:rsidRDefault="006B6843" w:rsidP="006B6843">
      <w:r>
        <w:t xml:space="preserve">        # positive difference and the smallest negative difference.</w:t>
      </w:r>
    </w:p>
    <w:p w:rsidR="006B6843" w:rsidRDefault="006B6843" w:rsidP="006B6843">
      <w:r>
        <w:t xml:space="preserve">        try:</w:t>
      </w:r>
    </w:p>
    <w:p w:rsidR="006B6843" w:rsidRDefault="006B6843" w:rsidP="006B6843">
      <w:r>
        <w:lastRenderedPageBreak/>
        <w:t xml:space="preserve">            diff = index - float(row[</w:t>
      </w:r>
      <w:proofErr w:type="spellStart"/>
      <w:r>
        <w:t>search_col</w:t>
      </w:r>
      <w:proofErr w:type="spellEnd"/>
      <w:r>
        <w:t>])</w:t>
      </w:r>
    </w:p>
    <w:p w:rsidR="006B6843" w:rsidRDefault="006B6843" w:rsidP="006B6843">
      <w:r>
        <w:t xml:space="preserve">            </w:t>
      </w:r>
    </w:p>
    <w:p w:rsidR="006B6843" w:rsidRDefault="006B6843" w:rsidP="006B6843">
      <w:r>
        <w:t xml:space="preserve">        except </w:t>
      </w:r>
      <w:proofErr w:type="spellStart"/>
      <w:r>
        <w:t>ValueError</w:t>
      </w:r>
      <w:proofErr w:type="spellEnd"/>
      <w:r>
        <w:t>:</w:t>
      </w:r>
    </w:p>
    <w:p w:rsidR="006B6843" w:rsidRDefault="006B6843" w:rsidP="006B6843">
      <w:r>
        <w:t xml:space="preserve">            if row[</w:t>
      </w:r>
      <w:proofErr w:type="spellStart"/>
      <w:r>
        <w:t>search_col</w:t>
      </w:r>
      <w:proofErr w:type="spellEnd"/>
      <w:r>
        <w:t>] == "</w:t>
      </w:r>
      <w:proofErr w:type="spellStart"/>
      <w:r>
        <w:t>Inf</w:t>
      </w:r>
      <w:proofErr w:type="spellEnd"/>
      <w:r>
        <w:t>":</w:t>
      </w:r>
    </w:p>
    <w:p w:rsidR="006B6843" w:rsidRDefault="006B6843" w:rsidP="006B6843">
      <w:r>
        <w:t xml:space="preserve">                diff = math.inf</w:t>
      </w:r>
    </w:p>
    <w:p w:rsidR="006B6843" w:rsidRDefault="006B6843" w:rsidP="006B6843">
      <w:r>
        <w:t xml:space="preserve">                </w:t>
      </w:r>
    </w:p>
    <w:p w:rsidR="006B6843" w:rsidRDefault="006B6843" w:rsidP="006B6843">
      <w:r>
        <w:t xml:space="preserve">            #print("Header?")</w:t>
      </w:r>
    </w:p>
    <w:p w:rsidR="006B6843" w:rsidRDefault="006B6843" w:rsidP="006B6843">
      <w:r>
        <w:t xml:space="preserve">            continue</w:t>
      </w:r>
    </w:p>
    <w:p w:rsidR="006B6843" w:rsidRDefault="006B6843" w:rsidP="006B6843"/>
    <w:p w:rsidR="006B6843" w:rsidRDefault="006B6843" w:rsidP="006B6843">
      <w:r>
        <w:t xml:space="preserve">        if diff &lt; </w:t>
      </w:r>
      <w:proofErr w:type="spellStart"/>
      <w:r>
        <w:t>pos_diff</w:t>
      </w:r>
      <w:proofErr w:type="spellEnd"/>
      <w:r>
        <w:t xml:space="preserve"> and diff &gt; 0:</w:t>
      </w:r>
    </w:p>
    <w:p w:rsidR="006B6843" w:rsidRDefault="006B6843" w:rsidP="006B6843">
      <w:r>
        <w:t xml:space="preserve">            x1 = float(row[</w:t>
      </w:r>
      <w:proofErr w:type="spellStart"/>
      <w:r>
        <w:t>search_col</w:t>
      </w:r>
      <w:proofErr w:type="spellEnd"/>
      <w:r>
        <w:t>])</w:t>
      </w:r>
    </w:p>
    <w:p w:rsidR="006B6843" w:rsidRDefault="006B6843" w:rsidP="006B6843">
      <w:r>
        <w:t xml:space="preserve">            y1 = float(row[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r>
        <w:t>elif</w:t>
      </w:r>
      <w:proofErr w:type="spellEnd"/>
      <w:r>
        <w:t xml:space="preserve"> diff &gt; </w:t>
      </w:r>
      <w:proofErr w:type="spellStart"/>
      <w:r>
        <w:t>neg_diff</w:t>
      </w:r>
      <w:proofErr w:type="spellEnd"/>
      <w:r>
        <w:t xml:space="preserve"> and diff &lt; 0:</w:t>
      </w:r>
    </w:p>
    <w:p w:rsidR="006B6843" w:rsidRDefault="006B6843" w:rsidP="006B6843">
      <w:r>
        <w:t xml:space="preserve">            x2 = float(row[</w:t>
      </w:r>
      <w:proofErr w:type="spellStart"/>
      <w:r>
        <w:t>search_col</w:t>
      </w:r>
      <w:proofErr w:type="spellEnd"/>
      <w:r>
        <w:t>])</w:t>
      </w:r>
    </w:p>
    <w:p w:rsidR="006B6843" w:rsidRDefault="006B6843" w:rsidP="006B6843">
      <w:r>
        <w:t xml:space="preserve">            y2 = float(row[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r>
        <w:t>elif</w:t>
      </w:r>
      <w:proofErr w:type="spellEnd"/>
      <w:r>
        <w:t xml:space="preserve"> diff == 0:</w:t>
      </w:r>
    </w:p>
    <w:p w:rsidR="006B6843" w:rsidRDefault="006B6843" w:rsidP="006B6843">
      <w:r>
        <w:t xml:space="preserve">            x1 = float(row[</w:t>
      </w:r>
      <w:proofErr w:type="spellStart"/>
      <w:r>
        <w:t>search_col</w:t>
      </w:r>
      <w:proofErr w:type="spellEnd"/>
      <w:r>
        <w:t>])</w:t>
      </w:r>
    </w:p>
    <w:p w:rsidR="006B6843" w:rsidRDefault="006B6843" w:rsidP="006B6843">
      <w:r>
        <w:t xml:space="preserve">            y1 = float(row[</w:t>
      </w:r>
      <w:proofErr w:type="spellStart"/>
      <w:r>
        <w:t>result_col</w:t>
      </w:r>
      <w:proofErr w:type="spellEnd"/>
      <w:r>
        <w:t>])</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return (x1, y1, x2, y2)</w:t>
      </w:r>
    </w:p>
    <w:p w:rsidR="006B6843" w:rsidRDefault="006B6843" w:rsidP="006B6843">
      <w:r>
        <w:t xml:space="preserve">    # Return the </w:t>
      </w:r>
      <w:proofErr w:type="spellStart"/>
      <w:r>
        <w:t>x,y</w:t>
      </w:r>
      <w:proofErr w:type="spellEnd"/>
      <w:r>
        <w:t xml:space="preserve"> pairs of the search column and result column just</w:t>
      </w:r>
    </w:p>
    <w:p w:rsidR="006B6843" w:rsidRDefault="006B6843" w:rsidP="006B6843">
      <w:r>
        <w:t xml:space="preserve">    # above and below the desired x value.</w:t>
      </w:r>
    </w:p>
    <w:p w:rsidR="006B6843" w:rsidRDefault="006B6843" w:rsidP="006B6843"/>
    <w:p w:rsidR="006B6843" w:rsidRDefault="006B6843" w:rsidP="006B6843">
      <w:r>
        <w:t>#----------Main----------#</w:t>
      </w:r>
    </w:p>
    <w:p w:rsidR="006B6843" w:rsidRDefault="006B6843" w:rsidP="006B6843">
      <w:r>
        <w:t xml:space="preserve">fig = </w:t>
      </w:r>
      <w:proofErr w:type="spellStart"/>
      <w:r>
        <w:t>plt.figure</w:t>
      </w:r>
      <w:proofErr w:type="spellEnd"/>
      <w:r>
        <w:t>()</w:t>
      </w:r>
    </w:p>
    <w:p w:rsidR="006B6843" w:rsidRDefault="006B6843" w:rsidP="006B6843">
      <w:r>
        <w:t xml:space="preserve">fig1 = </w:t>
      </w:r>
      <w:proofErr w:type="spellStart"/>
      <w:r>
        <w:t>plt.figure</w:t>
      </w:r>
      <w:proofErr w:type="spellEnd"/>
      <w:r>
        <w:t>()</w:t>
      </w:r>
    </w:p>
    <w:p w:rsidR="006B6843" w:rsidRDefault="006B6843" w:rsidP="006B6843">
      <w:r>
        <w:t xml:space="preserve">fig2 = </w:t>
      </w:r>
      <w:proofErr w:type="spellStart"/>
      <w:r>
        <w:t>plt.figure</w:t>
      </w:r>
      <w:proofErr w:type="spellEnd"/>
      <w:r>
        <w:t>()</w:t>
      </w:r>
    </w:p>
    <w:p w:rsidR="006B6843" w:rsidRDefault="006B6843" w:rsidP="006B6843">
      <w:r>
        <w:t xml:space="preserve">fig3 = </w:t>
      </w:r>
      <w:proofErr w:type="spellStart"/>
      <w:r>
        <w:t>plt.figure</w:t>
      </w:r>
      <w:proofErr w:type="spellEnd"/>
      <w:r>
        <w:t>()</w:t>
      </w:r>
    </w:p>
    <w:p w:rsidR="006B6843" w:rsidRDefault="006B6843" w:rsidP="006B6843"/>
    <w:p w:rsidR="006B6843" w:rsidRDefault="006B6843" w:rsidP="006B6843">
      <w:r>
        <w:t xml:space="preserve">ax = </w:t>
      </w:r>
      <w:proofErr w:type="spellStart"/>
      <w:r>
        <w:t>fig.add_subplot</w:t>
      </w:r>
      <w:proofErr w:type="spellEnd"/>
      <w:r>
        <w:t>(111, projection='3d')</w:t>
      </w:r>
    </w:p>
    <w:p w:rsidR="006B6843" w:rsidRDefault="006B6843" w:rsidP="006B6843">
      <w:r>
        <w:t>ax1 = fig1.add_subplot(111, projection='3d')</w:t>
      </w:r>
    </w:p>
    <w:p w:rsidR="006B6843" w:rsidRDefault="006B6843" w:rsidP="006B6843">
      <w:r>
        <w:t>ax2 = fig2.add_subplot(111, projection='3d')</w:t>
      </w:r>
    </w:p>
    <w:p w:rsidR="006B6843" w:rsidRDefault="006B6843" w:rsidP="006B6843">
      <w:r>
        <w:t>ax3 = fig3.add_subplot(111,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r>
        <w:t>np.arange</w:t>
      </w:r>
      <w:proofErr w:type="spellEnd"/>
      <w:r>
        <w:t>(30,154.01,10)</w:t>
      </w:r>
    </w:p>
    <w:p w:rsidR="006B6843" w:rsidRDefault="006B6843" w:rsidP="006B6843">
      <w:r>
        <w:t>#</w:t>
      </w:r>
      <w:proofErr w:type="spellStart"/>
      <w:r>
        <w:t>c_press</w:t>
      </w:r>
      <w:proofErr w:type="spellEnd"/>
      <w:r>
        <w:t xml:space="preserve"> = </w:t>
      </w:r>
      <w:proofErr w:type="spellStart"/>
      <w:r>
        <w:t>np.arange</w:t>
      </w:r>
      <w:proofErr w:type="spellEnd"/>
      <w:r>
        <w:t>(0.00127,30, 1)</w:t>
      </w:r>
    </w:p>
    <w:p w:rsidR="006B6843" w:rsidRDefault="006B6843" w:rsidP="006B6843">
      <w:proofErr w:type="spellStart"/>
      <w:r>
        <w:t>c_press</w:t>
      </w:r>
      <w:proofErr w:type="spellEnd"/>
      <w:r>
        <w:t xml:space="preserve"> = </w:t>
      </w:r>
      <w:proofErr w:type="spellStart"/>
      <w:r>
        <w:t>np.linspace</w:t>
      </w:r>
      <w:proofErr w:type="spellEnd"/>
      <w:r>
        <w:t>(0.1225, 0.5, 25)</w:t>
      </w:r>
    </w:p>
    <w:p w:rsidR="006B6843" w:rsidRDefault="006B6843" w:rsidP="006B6843">
      <w:proofErr w:type="spellStart"/>
      <w:r>
        <w:t>b_press</w:t>
      </w:r>
      <w:proofErr w:type="spellEnd"/>
      <w:r>
        <w:t xml:space="preserve"> = </w:t>
      </w:r>
      <w:proofErr w:type="spellStart"/>
      <w:r>
        <w:t>np.linspace</w:t>
      </w:r>
      <w:proofErr w:type="spell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r>
        <w:t xml:space="preserve">for </w:t>
      </w:r>
      <w:proofErr w:type="spellStart"/>
      <w:r>
        <w:t>xs</w:t>
      </w:r>
      <w:proofErr w:type="spellEnd"/>
      <w:r>
        <w:t xml:space="preserve"> in </w:t>
      </w:r>
      <w:proofErr w:type="spellStart"/>
      <w:r>
        <w:t>c_press</w:t>
      </w:r>
      <w:proofErr w:type="spellEnd"/>
      <w:r>
        <w:t>:</w:t>
      </w:r>
    </w:p>
    <w:p w:rsidR="006B6843" w:rsidRDefault="006B6843" w:rsidP="006B6843">
      <w:r>
        <w:t xml:space="preserve">    for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#print("Boiler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w:t>
      </w:r>
      <w:proofErr w:type="spellStart"/>
      <w:r>
        <w:t>MPa</w:t>
      </w:r>
      <w:proofErr w:type="spellEnd"/>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spellStart"/>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spellStart"/>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'H:\\WIP\\12343 - Research &amp; Development\\Issue #251 - </w:t>
      </w:r>
      <w:proofErr w:type="spellStart"/>
      <w:r>
        <w:t>Rankine</w:t>
      </w:r>
      <w:proofErr w:type="spellEnd"/>
      <w:r>
        <w:t xml:space="preserv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r>
        <w:t>file.close</w:t>
      </w:r>
      <w:proofErr w:type="spellEnd"/>
      <w:r>
        <w:t>()</w:t>
      </w:r>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#print("h1 = ", h1)</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#print("s1 = ", s1,"\ns2 = ", s2)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 Calculate the quality of state 2</w:t>
      </w:r>
    </w:p>
    <w:p w:rsidR="006B6843" w:rsidRDefault="006B6843" w:rsidP="006B6843">
      <w:r>
        <w:t xml:space="preserve">        # First find the liquid and vapor entropy at the condenser pressure</w:t>
      </w:r>
    </w:p>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#print("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try:</w:t>
      </w:r>
    </w:p>
    <w:p w:rsidR="006B6843" w:rsidRDefault="006B6843" w:rsidP="006B6843">
      <w:r>
        <w:t xml:space="preserve">            qual_2 = (s2 - s2L)/(s2v - s2L)</w:t>
      </w:r>
    </w:p>
    <w:p w:rsidR="006B6843" w:rsidRDefault="006B6843" w:rsidP="006B6843">
      <w:r>
        <w:t xml:space="preserve">        except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except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#print("x2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of a saturated vapor and the enthalpy of a saturated liquid at a given</w:t>
      </w:r>
    </w:p>
    <w:p w:rsidR="006B6843" w:rsidRDefault="006B6843" w:rsidP="006B6843">
      <w:r>
        <w:t xml:space="preserve">        # temperature or pressure.</w:t>
      </w:r>
    </w:p>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#print("h2L = ", h2L)</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#print("h2v = ", h2v)</w:t>
      </w:r>
    </w:p>
    <w:p w:rsidR="006B6843" w:rsidRDefault="006B6843" w:rsidP="006B6843"/>
    <w:p w:rsidR="006B6843" w:rsidRDefault="006B6843" w:rsidP="006B6843">
      <w:r>
        <w:t xml:space="preserve">        </w:t>
      </w:r>
      <w:proofErr w:type="spellStart"/>
      <w:r>
        <w:t>hLv</w:t>
      </w:r>
      <w:proofErr w:type="spellEnd"/>
      <w:r>
        <w:t xml:space="preserve"> = h2v - h2L</w:t>
      </w:r>
    </w:p>
    <w:p w:rsidR="006B6843" w:rsidRDefault="006B6843" w:rsidP="006B6843">
      <w:r>
        <w:t xml:space="preserve">        #print("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r>
        <w:t>file.close</w:t>
      </w:r>
      <w:proofErr w:type="spellEnd"/>
      <w:r>
        <w:t>()</w:t>
      </w:r>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#print("h2 = ", h2)</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r>
        <w:t>file.close</w:t>
      </w:r>
      <w:proofErr w:type="spellEnd"/>
      <w:r>
        <w:t>()</w:t>
      </w:r>
    </w:p>
    <w:p w:rsidR="006B6843" w:rsidRDefault="006B6843" w:rsidP="006B6843">
      <w:r>
        <w:t xml:space="preserve">        #print("h3 = ", h3)</w:t>
      </w:r>
    </w:p>
    <w:p w:rsidR="006B6843" w:rsidRDefault="006B6843" w:rsidP="006B6843"/>
    <w:p w:rsidR="006B6843" w:rsidRDefault="006B6843" w:rsidP="006B6843">
      <w:r>
        <w:t xml:space="preserve">        file = open("%s/%s" %(</w:t>
      </w:r>
      <w:proofErr w:type="spellStart"/>
      <w:r>
        <w:t>db_path</w:t>
      </w:r>
      <w:proofErr w:type="spellEnd"/>
      <w:r>
        <w:t>, R245fa_db), mode = 'r', newline='')</w:t>
      </w:r>
    </w:p>
    <w:p w:rsidR="006B6843" w:rsidRDefault="006B6843" w:rsidP="006B6843">
      <w:r>
        <w:t xml:space="preserve">        x1,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r>
        <w:t>file.close</w:t>
      </w:r>
      <w:proofErr w:type="spellEnd"/>
      <w:r>
        <w:t>()</w:t>
      </w:r>
    </w:p>
    <w:p w:rsidR="006B6843" w:rsidRDefault="006B6843" w:rsidP="006B6843">
      <w:r>
        <w:t xml:space="preserve">        #print("v3 = ", v3)</w:t>
      </w:r>
    </w:p>
    <w:p w:rsidR="006B6843" w:rsidRDefault="006B6843" w:rsidP="006B6843"/>
    <w:p w:rsidR="006B6843" w:rsidRDefault="006B6843" w:rsidP="006B6843">
      <w:r>
        <w:t xml:space="preserve">        h4 = h3 + v3*(p4-p3)</w:t>
      </w:r>
    </w:p>
    <w:p w:rsidR="006B6843" w:rsidRDefault="006B6843" w:rsidP="006B6843">
      <w:r>
        <w:t xml:space="preserve">        #print("h4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#print("Watts per kg/s of mass flow rate = ", </w:t>
      </w:r>
      <w:proofErr w:type="spellStart"/>
      <w:r>
        <w:t>W_m</w:t>
      </w:r>
      <w:proofErr w:type="spellEnd"/>
      <w:r>
        <w:t>)</w:t>
      </w:r>
    </w:p>
    <w:p w:rsidR="006B6843" w:rsidRDefault="006B6843" w:rsidP="006B6843"/>
    <w:p w:rsidR="006B6843" w:rsidRDefault="006B6843" w:rsidP="006B6843">
      <w:r>
        <w:t xml:space="preserve">        efficiency = ((h1-h2) - (h4-h3))/(h1 - h4)</w:t>
      </w:r>
    </w:p>
    <w:p w:rsidR="006B6843" w:rsidRDefault="006B6843" w:rsidP="006B6843">
      <w:r>
        <w:t xml:space="preserve">        </w:t>
      </w:r>
    </w:p>
    <w:p w:rsidR="006B6843" w:rsidRDefault="006B6843" w:rsidP="006B6843">
      <w:r>
        <w:t xml:space="preserve">        </w:t>
      </w:r>
      <w:proofErr w:type="spellStart"/>
      <w:r>
        <w:t>X.append</w:t>
      </w:r>
      <w:proofErr w:type="spellEnd"/>
      <w:r>
        <w:t>(</w:t>
      </w:r>
      <w:proofErr w:type="spellStart"/>
      <w:r>
        <w:t>boiler_pressure</w:t>
      </w:r>
      <w:proofErr w:type="spellEnd"/>
      <w:r>
        <w:t>)</w:t>
      </w:r>
    </w:p>
    <w:p w:rsidR="006B6843" w:rsidRDefault="006B6843" w:rsidP="006B6843">
      <w:r>
        <w:t xml:space="preserve">        X2.append(</w:t>
      </w:r>
      <w:proofErr w:type="spellStart"/>
      <w:r>
        <w:t>boiler_temp</w:t>
      </w:r>
      <w:proofErr w:type="spellEnd"/>
      <w:r>
        <w:t>)</w:t>
      </w:r>
    </w:p>
    <w:p w:rsidR="006B6843" w:rsidRDefault="006B6843" w:rsidP="006B6843">
      <w:r>
        <w:t xml:space="preserve">        </w:t>
      </w:r>
    </w:p>
    <w:p w:rsidR="006B6843" w:rsidRDefault="006B6843" w:rsidP="006B6843">
      <w:r>
        <w:t xml:space="preserve">        </w:t>
      </w:r>
      <w:proofErr w:type="spellStart"/>
      <w:r>
        <w:t>Y.append</w:t>
      </w:r>
      <w:proofErr w:type="spellEnd"/>
      <w:r>
        <w:t>(</w:t>
      </w:r>
      <w:proofErr w:type="spellStart"/>
      <w:r>
        <w:t>condenser_pressure</w:t>
      </w:r>
      <w:proofErr w:type="spellEnd"/>
      <w:r>
        <w:t>)</w:t>
      </w:r>
    </w:p>
    <w:p w:rsidR="006B6843" w:rsidRDefault="006B6843" w:rsidP="006B6843">
      <w:r>
        <w:t xml:space="preserve">        Y2.append(</w:t>
      </w:r>
      <w:proofErr w:type="spellStart"/>
      <w:r>
        <w:t>condenser_temp</w:t>
      </w:r>
      <w:proofErr w:type="spellEnd"/>
      <w:r>
        <w:t>)</w:t>
      </w:r>
    </w:p>
    <w:p w:rsidR="006B6843" w:rsidRDefault="006B6843" w:rsidP="006B6843">
      <w:r>
        <w:t xml:space="preserve">        </w:t>
      </w:r>
    </w:p>
    <w:p w:rsidR="006B6843" w:rsidRDefault="006B6843" w:rsidP="006B6843">
      <w:r>
        <w:t xml:space="preserve">        </w:t>
      </w:r>
      <w:proofErr w:type="spellStart"/>
      <w:r>
        <w:t>Z.append</w:t>
      </w:r>
      <w:proofErr w:type="spellEnd"/>
      <w:r>
        <w:t>(</w:t>
      </w:r>
      <w:proofErr w:type="spellStart"/>
      <w:r>
        <w:t>W_m</w:t>
      </w:r>
      <w:proofErr w:type="spellEnd"/>
      <w:r>
        <w:t>)</w:t>
      </w:r>
    </w:p>
    <w:p w:rsidR="006B6843" w:rsidRDefault="006B6843" w:rsidP="006B6843">
      <w:r>
        <w:t xml:space="preserve">        Z2.append(efficiency)</w:t>
      </w:r>
    </w:p>
    <w:p w:rsidR="006B6843" w:rsidRDefault="006B6843" w:rsidP="006B6843">
      <w:r>
        <w:t xml:space="preserve">        </w:t>
      </w:r>
    </w:p>
    <w:p w:rsidR="006B6843" w:rsidRDefault="006B6843" w:rsidP="006B6843">
      <w:proofErr w:type="spellStart"/>
      <w:r>
        <w:t>ax.set_xlabel</w:t>
      </w:r>
      <w:proofErr w:type="spellEnd"/>
      <w:r>
        <w:t>("Boiler Pressure (</w:t>
      </w:r>
      <w:proofErr w:type="spellStart"/>
      <w:r>
        <w:t>MPa</w:t>
      </w:r>
      <w:proofErr w:type="spellEnd"/>
      <w:r>
        <w:t>)")</w:t>
      </w:r>
    </w:p>
    <w:p w:rsidR="006B6843" w:rsidRDefault="006B6843" w:rsidP="006B6843">
      <w:proofErr w:type="spellStart"/>
      <w:r>
        <w:t>ax.set_ylabel</w:t>
      </w:r>
      <w:proofErr w:type="spellEnd"/>
      <w:r>
        <w:t>("Condenser Pressure (</w:t>
      </w:r>
      <w:proofErr w:type="spellStart"/>
      <w:r>
        <w:t>MPa</w:t>
      </w:r>
      <w:proofErr w:type="spellEnd"/>
      <w:r>
        <w:t>)")</w:t>
      </w:r>
    </w:p>
    <w:p w:rsidR="006B6843" w:rsidRDefault="006B6843" w:rsidP="006B6843">
      <w:proofErr w:type="spellStart"/>
      <w:r>
        <w:t>ax.set_zlabel</w:t>
      </w:r>
      <w:proofErr w:type="spell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ax1.set_xlabel("Boiler Pressure (</w:t>
      </w:r>
      <w:proofErr w:type="spellStart"/>
      <w:r>
        <w:t>MPa</w:t>
      </w:r>
      <w:proofErr w:type="spellEnd"/>
      <w:r>
        <w:t>)")</w:t>
      </w:r>
    </w:p>
    <w:p w:rsidR="006B6843" w:rsidRDefault="006B6843" w:rsidP="006B6843">
      <w:r>
        <w:t>ax1.set_ylabel("Condenser Pressure (</w:t>
      </w:r>
      <w:proofErr w:type="spellStart"/>
      <w:r>
        <w:t>MPa</w:t>
      </w:r>
      <w:proofErr w:type="spellEnd"/>
      <w:r>
        <w:t>)")</w:t>
      </w:r>
    </w:p>
    <w:p w:rsidR="006B6843" w:rsidRDefault="006B6843" w:rsidP="006B6843">
      <w:r>
        <w:t>ax1.set_zlabel("Efficiency")</w:t>
      </w:r>
    </w:p>
    <w:p w:rsidR="006B6843" w:rsidRDefault="006B6843" w:rsidP="006B6843">
      <w:r>
        <w:t>ax1.scatter(X, Y, Z2)</w:t>
      </w:r>
    </w:p>
    <w:p w:rsidR="006B6843" w:rsidRDefault="006B6843" w:rsidP="006B6843"/>
    <w:p w:rsidR="006B6843" w:rsidRDefault="006B6843" w:rsidP="006B6843">
      <w:r>
        <w:t>ax2.set_xlabel("Boiler Temperature (C)")</w:t>
      </w:r>
    </w:p>
    <w:p w:rsidR="006B6843" w:rsidRDefault="006B6843" w:rsidP="006B6843">
      <w:r>
        <w:t>ax2.set_ylabel("Condenser Temperature (C)")</w:t>
      </w:r>
    </w:p>
    <w:p w:rsidR="006B6843" w:rsidRDefault="006B6843" w:rsidP="006B6843">
      <w:r>
        <w:t>ax2.set_zlabel("Power output per unit mass flow rate (Watts)")</w:t>
      </w:r>
    </w:p>
    <w:p w:rsidR="006B6843" w:rsidRDefault="006B6843" w:rsidP="006B6843">
      <w:r>
        <w:t>ax2.scatter(X2, Y2, Z, color='r')</w:t>
      </w:r>
    </w:p>
    <w:p w:rsidR="006B6843" w:rsidRDefault="006B6843" w:rsidP="006B6843"/>
    <w:p w:rsidR="006B6843" w:rsidRDefault="006B6843" w:rsidP="006B6843">
      <w:r>
        <w:t>ax3.set_xlabel("Boiler Temperature (C)")</w:t>
      </w:r>
    </w:p>
    <w:p w:rsidR="006B6843" w:rsidRDefault="006B6843" w:rsidP="006B6843">
      <w:r>
        <w:t>ax3.set_ylabel("Condenser Temperature (C)")</w:t>
      </w:r>
    </w:p>
    <w:p w:rsidR="006B6843" w:rsidRDefault="006B6843" w:rsidP="006B6843">
      <w:r>
        <w:t>ax3.set_zlabel("Efficiency")</w:t>
      </w:r>
    </w:p>
    <w:p w:rsidR="006B6843" w:rsidRDefault="006B6843" w:rsidP="006B6843">
      <w:r>
        <w:t>ax3.scatter(X2, Y2, Z2, color='r')</w:t>
      </w:r>
    </w:p>
    <w:p w:rsidR="006B6843" w:rsidRDefault="006B6843" w:rsidP="006B6843"/>
    <w:p w:rsidR="006B6843" w:rsidRPr="006B6843" w:rsidRDefault="006B6843" w:rsidP="006B6843">
      <w:proofErr w:type="spellStart"/>
      <w:r>
        <w:t>plt.show</w:t>
      </w:r>
      <w:proofErr w:type="spellEnd"/>
      <w:r>
        <w:t>()</w:t>
      </w:r>
    </w:p>
    <w:p w:rsidR="009A729B" w:rsidRDefault="009A729B" w:rsidP="00516AD5"/>
    <w:p w:rsidR="00BB6A5E" w:rsidRDefault="00BB6A5E">
      <w:pPr>
        <w:jc w:val="left"/>
      </w:pPr>
      <w:r>
        <w:br w:type="page"/>
      </w:r>
    </w:p>
    <w:p w:rsidR="00516AD5" w:rsidRDefault="00516AD5" w:rsidP="00516AD5"/>
    <w:sdt>
      <w:sdtPr>
        <w:rPr>
          <w:rFonts w:eastAsiaTheme="minorHAnsi" w:cstheme="minorBidi"/>
          <w:b w:val="0"/>
          <w:sz w:val="24"/>
          <w:szCs w:val="22"/>
        </w:rPr>
        <w:id w:val="2127734694"/>
        <w:docPartObj>
          <w:docPartGallery w:val="Bibliographies"/>
          <w:docPartUnique/>
        </w:docPartObj>
      </w:sdtPr>
      <w:sdtContent>
        <w:p w:rsidR="00516AD5" w:rsidRDefault="00516AD5">
          <w:pPr>
            <w:pStyle w:val="Heading1"/>
          </w:pPr>
          <w:r>
            <w:t>References</w:t>
          </w:r>
        </w:p>
        <w:sdt>
          <w:sdtPr>
            <w:id w:val="-573587230"/>
            <w:bibliography/>
          </w:sdtPr>
          <w:sdtContent>
            <w:p w:rsidR="00577102" w:rsidRDefault="009F1A9A" w:rsidP="006F153F">
              <w:pPr>
                <w:rPr>
                  <w:noProof/>
                </w:rPr>
              </w:pPr>
              <w:r w:rsidRPr="009F1A9A">
                <w:fldChar w:fldCharType="begin"/>
              </w:r>
              <w:r w:rsidR="00516AD5">
                <w:instrText xml:space="preserve"> BIBLIOGRAPHY </w:instrText>
              </w:r>
              <w:r w:rsidRPr="009F1A9A">
                <w:fldChar w:fldCharType="separate"/>
              </w:r>
            </w:p>
            <w:tbl>
              <w:tblPr>
                <w:tblW w:w="5000" w:type="pct"/>
                <w:tblCellSpacing w:w="15" w:type="dxa"/>
                <w:tblCellMar>
                  <w:top w:w="15" w:type="dxa"/>
                  <w:left w:w="15" w:type="dxa"/>
                  <w:bottom w:w="15" w:type="dxa"/>
                  <w:right w:w="15" w:type="dxa"/>
                </w:tblCellMar>
                <w:tblLook w:val="04A0"/>
              </w:tblPr>
              <w:tblGrid>
                <w:gridCol w:w="355"/>
                <w:gridCol w:w="9095"/>
              </w:tblGrid>
              <w:tr w:rsidR="00577102">
                <w:trPr>
                  <w:tblCellSpacing w:w="15" w:type="dxa"/>
                </w:trPr>
                <w:tc>
                  <w:tcPr>
                    <w:tcW w:w="50" w:type="pct"/>
                    <w:hideMark/>
                  </w:tcPr>
                  <w:p w:rsidR="00577102" w:rsidRDefault="00577102">
                    <w:pPr>
                      <w:pStyle w:val="Bibliography"/>
                      <w:rPr>
                        <w:rFonts w:eastAsiaTheme="minorEastAsia"/>
                        <w:noProof/>
                      </w:rPr>
                    </w:pPr>
                    <w:r>
                      <w:rPr>
                        <w:noProof/>
                      </w:rPr>
                      <w:t xml:space="preserve">[1] </w:t>
                    </w:r>
                  </w:p>
                </w:tc>
                <w:tc>
                  <w:tcPr>
                    <w:tcW w:w="0" w:type="auto"/>
                    <w:hideMark/>
                  </w:tcPr>
                  <w:p w:rsidR="00577102" w:rsidRDefault="00577102">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[2] </w:t>
                    </w:r>
                  </w:p>
                </w:tc>
                <w:tc>
                  <w:tcPr>
                    <w:tcW w:w="0" w:type="auto"/>
                    <w:hideMark/>
                  </w:tcPr>
                  <w:p w:rsidR="00577102" w:rsidRDefault="00577102">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[3] </w:t>
                    </w:r>
                  </w:p>
                </w:tc>
                <w:tc>
                  <w:tcPr>
                    <w:tcW w:w="0" w:type="auto"/>
                    <w:hideMark/>
                  </w:tcPr>
                  <w:p w:rsidR="00577102" w:rsidRDefault="00577102">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[4] </w:t>
                    </w:r>
                  </w:p>
                </w:tc>
                <w:tc>
                  <w:tcPr>
                    <w:tcW w:w="0" w:type="auto"/>
                    <w:hideMark/>
                  </w:tcPr>
                  <w:p w:rsidR="00577102" w:rsidRDefault="00577102">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[5] </w:t>
                    </w:r>
                  </w:p>
                </w:tc>
                <w:tc>
                  <w:tcPr>
                    <w:tcW w:w="0" w:type="auto"/>
                    <w:hideMark/>
                  </w:tcPr>
                  <w:p w:rsidR="00577102" w:rsidRDefault="00577102">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[6] </w:t>
                    </w:r>
                  </w:p>
                </w:tc>
                <w:tc>
                  <w:tcPr>
                    <w:tcW w:w="0" w:type="auto"/>
                    <w:hideMark/>
                  </w:tcPr>
                  <w:p w:rsidR="00577102" w:rsidRDefault="00577102">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bl>
            <w:p w:rsidR="00577102" w:rsidRDefault="00577102">
              <w:pPr>
                <w:rPr>
                  <w:rFonts w:eastAsia="Times New Roman"/>
                  <w:noProof/>
                </w:rPr>
              </w:pPr>
            </w:p>
            <w:p w:rsidR="00516AD5" w:rsidRDefault="009F1A9A" w:rsidP="006F153F">
              <w:r>
                <w:rPr>
                  <w:b/>
                  <w:bCs/>
                  <w:noProof/>
                </w:rPr>
                <w:fldChar w:fldCharType="end"/>
              </w:r>
            </w:p>
          </w:sdtContent>
        </w:sdt>
      </w:sdtContent>
    </w:sdt>
    <w:p w:rsidR="00516AD5" w:rsidRPr="00516AD5" w:rsidRDefault="00516AD5" w:rsidP="00516AD5"/>
    <w:sectPr w:rsidR="00516AD5" w:rsidRPr="00516AD5" w:rsidSect="009F1A9A">
      <w:headerReference w:type="default" r:id="rId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F98" w:rsidRDefault="00420F98" w:rsidP="004D294E">
      <w:pPr>
        <w:spacing w:line="240" w:lineRule="auto"/>
      </w:pPr>
      <w:r>
        <w:separator/>
      </w:r>
    </w:p>
  </w:endnote>
  <w:endnote w:type="continuationSeparator" w:id="0">
    <w:p w:rsidR="00420F98" w:rsidRDefault="00420F98" w:rsidP="004D2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F98" w:rsidRDefault="00420F98" w:rsidP="004D294E">
      <w:pPr>
        <w:spacing w:line="240" w:lineRule="auto"/>
      </w:pPr>
      <w:r>
        <w:separator/>
      </w:r>
    </w:p>
  </w:footnote>
  <w:footnote w:type="continuationSeparator" w:id="0">
    <w:p w:rsidR="00420F98" w:rsidRDefault="00420F98" w:rsidP="004D29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94E" w:rsidRDefault="004D294E" w:rsidP="004D294E">
    <w:pPr>
      <w:pStyle w:val="Header"/>
      <w:jc w:val="right"/>
    </w:pPr>
    <w:r>
      <w:t xml:space="preserve">Clapp | </w:t>
    </w:r>
    <w:r w:rsidR="009F1A9A">
      <w:fldChar w:fldCharType="begin"/>
    </w:r>
    <w:r>
      <w:instrText xml:space="preserve"> PAGE   \* MERGEFORMAT </w:instrText>
    </w:r>
    <w:r w:rsidR="009F1A9A">
      <w:fldChar w:fldCharType="separate"/>
    </w:r>
    <w:r w:rsidR="00751D0C">
      <w:rPr>
        <w:noProof/>
      </w:rPr>
      <w:t>6</w:t>
    </w:r>
    <w:r w:rsidR="009F1A9A">
      <w:fldChar w:fldCharType="end"/>
    </w:r>
    <w:r>
      <w:t xml:space="preserve"> of </w:t>
    </w:r>
    <w:fldSimple w:instr=" NUMPAGES   \* MERGEFORMAT ">
      <w:r w:rsidR="00751D0C">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numFmt w:val="decimal"/>
    <w:endnote w:id="-1"/>
    <w:endnote w:id="0"/>
  </w:endnotePr>
  <w:compat/>
  <w:rsids>
    <w:rsidRoot w:val="00997614"/>
    <w:rsid w:val="0003711C"/>
    <w:rsid w:val="00056CEC"/>
    <w:rsid w:val="00061827"/>
    <w:rsid w:val="0007442E"/>
    <w:rsid w:val="00074D38"/>
    <w:rsid w:val="000B380D"/>
    <w:rsid w:val="000D35C2"/>
    <w:rsid w:val="00103885"/>
    <w:rsid w:val="001203D0"/>
    <w:rsid w:val="00121351"/>
    <w:rsid w:val="00135124"/>
    <w:rsid w:val="00140FBC"/>
    <w:rsid w:val="001920C4"/>
    <w:rsid w:val="001E127C"/>
    <w:rsid w:val="001F6E00"/>
    <w:rsid w:val="00203A70"/>
    <w:rsid w:val="00240DDC"/>
    <w:rsid w:val="002530C0"/>
    <w:rsid w:val="00255E43"/>
    <w:rsid w:val="002759D6"/>
    <w:rsid w:val="00277433"/>
    <w:rsid w:val="00295610"/>
    <w:rsid w:val="0029704F"/>
    <w:rsid w:val="00382C1D"/>
    <w:rsid w:val="00384788"/>
    <w:rsid w:val="00387CC1"/>
    <w:rsid w:val="003B7C49"/>
    <w:rsid w:val="003E2C9E"/>
    <w:rsid w:val="00420F98"/>
    <w:rsid w:val="00454E70"/>
    <w:rsid w:val="00472758"/>
    <w:rsid w:val="004861C4"/>
    <w:rsid w:val="00491A2A"/>
    <w:rsid w:val="004B6FAB"/>
    <w:rsid w:val="004D294E"/>
    <w:rsid w:val="004D4CCC"/>
    <w:rsid w:val="0050268F"/>
    <w:rsid w:val="00516AD5"/>
    <w:rsid w:val="00531E7D"/>
    <w:rsid w:val="00534A5B"/>
    <w:rsid w:val="00571C51"/>
    <w:rsid w:val="00577102"/>
    <w:rsid w:val="005C5FF3"/>
    <w:rsid w:val="005E675D"/>
    <w:rsid w:val="00614669"/>
    <w:rsid w:val="00636365"/>
    <w:rsid w:val="00667ADD"/>
    <w:rsid w:val="006A6EFA"/>
    <w:rsid w:val="006B6843"/>
    <w:rsid w:val="006C7C70"/>
    <w:rsid w:val="006D342E"/>
    <w:rsid w:val="006D6532"/>
    <w:rsid w:val="006E33CA"/>
    <w:rsid w:val="006E79E2"/>
    <w:rsid w:val="006F153F"/>
    <w:rsid w:val="00746324"/>
    <w:rsid w:val="007516E3"/>
    <w:rsid w:val="00751D0C"/>
    <w:rsid w:val="0075458C"/>
    <w:rsid w:val="00795EFF"/>
    <w:rsid w:val="007C07BB"/>
    <w:rsid w:val="0087720A"/>
    <w:rsid w:val="00897C00"/>
    <w:rsid w:val="008A6340"/>
    <w:rsid w:val="009051C9"/>
    <w:rsid w:val="0090592F"/>
    <w:rsid w:val="009122FF"/>
    <w:rsid w:val="0091667E"/>
    <w:rsid w:val="00916B2B"/>
    <w:rsid w:val="00921C73"/>
    <w:rsid w:val="00943A7C"/>
    <w:rsid w:val="00977455"/>
    <w:rsid w:val="00997614"/>
    <w:rsid w:val="009A729B"/>
    <w:rsid w:val="009F1A9A"/>
    <w:rsid w:val="009F7EDA"/>
    <w:rsid w:val="00A26937"/>
    <w:rsid w:val="00A53992"/>
    <w:rsid w:val="00AF6F5E"/>
    <w:rsid w:val="00B80177"/>
    <w:rsid w:val="00BB6A5E"/>
    <w:rsid w:val="00BD046D"/>
    <w:rsid w:val="00BD52B3"/>
    <w:rsid w:val="00BF3A20"/>
    <w:rsid w:val="00C01794"/>
    <w:rsid w:val="00C5633A"/>
    <w:rsid w:val="00C651D3"/>
    <w:rsid w:val="00C6688E"/>
    <w:rsid w:val="00CA438D"/>
    <w:rsid w:val="00CA4CFB"/>
    <w:rsid w:val="00CC0530"/>
    <w:rsid w:val="00CE0173"/>
    <w:rsid w:val="00CE270B"/>
    <w:rsid w:val="00D37E20"/>
    <w:rsid w:val="00D44B7A"/>
    <w:rsid w:val="00D67586"/>
    <w:rsid w:val="00D72EB4"/>
    <w:rsid w:val="00D776D1"/>
    <w:rsid w:val="00DA1B96"/>
    <w:rsid w:val="00DA6ED3"/>
    <w:rsid w:val="00DB4169"/>
    <w:rsid w:val="00DF6C5F"/>
    <w:rsid w:val="00E122B2"/>
    <w:rsid w:val="00E12650"/>
    <w:rsid w:val="00E55AA0"/>
    <w:rsid w:val="00E754A6"/>
    <w:rsid w:val="00EC4E7D"/>
    <w:rsid w:val="00EE3CAC"/>
    <w:rsid w:val="00F37DD1"/>
    <w:rsid w:val="00F64826"/>
    <w:rsid w:val="00FA789A"/>
    <w:rsid w:val="00FC4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s>
</file>

<file path=customXml/itemProps1.xml><?xml version="1.0" encoding="utf-8"?>
<ds:datastoreItem xmlns:ds="http://schemas.openxmlformats.org/officeDocument/2006/customXml" ds:itemID="{8401157C-EBC7-4143-89B0-D9AAA0FB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gmclapp</cp:lastModifiedBy>
  <cp:revision>42</cp:revision>
  <dcterms:created xsi:type="dcterms:W3CDTF">2018-07-26T13:38:00Z</dcterms:created>
  <dcterms:modified xsi:type="dcterms:W3CDTF">2018-11-15T23:57:00Z</dcterms:modified>
</cp:coreProperties>
</file>