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162" w:rsidRDefault="00417162"/>
    <w:p w:rsidR="00417162" w:rsidRDefault="00417162"/>
    <w:p w:rsidR="00417162" w:rsidRDefault="00417162"/>
    <w:p w:rsidR="00854D12" w:rsidRDefault="00854D12"/>
    <w:p w:rsidR="00854D12" w:rsidRDefault="00854D12">
      <w:r>
        <w:rPr>
          <w:noProof/>
          <w:lang w:eastAsia="es-AR"/>
        </w:rPr>
        <mc:AlternateContent>
          <mc:Choice Requires="wps">
            <w:drawing>
              <wp:anchor distT="0" distB="0" distL="114300" distR="114300" simplePos="0" relativeHeight="251660288" behindDoc="0" locked="0" layoutInCell="1" allowOverlap="1" wp14:anchorId="496527D9" wp14:editId="48B69BA7">
                <wp:simplePos x="0" y="0"/>
                <wp:positionH relativeFrom="margin">
                  <wp:align>center</wp:align>
                </wp:positionH>
                <wp:positionV relativeFrom="page">
                  <wp:posOffset>2049780</wp:posOffset>
                </wp:positionV>
                <wp:extent cx="5612130" cy="149733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612130" cy="1497330"/>
                        </a:xfrm>
                        <a:prstGeom prst="rect">
                          <a:avLst/>
                        </a:prstGeom>
                        <a:noFill/>
                        <a:ln>
                          <a:noFill/>
                        </a:ln>
                      </wps:spPr>
                      <wps:txbx>
                        <w:txbxContent>
                          <w:p w:rsidR="00F46F55" w:rsidRPr="00F46F55" w:rsidRDefault="00F46F55" w:rsidP="00F46F55">
                            <w:pPr>
                              <w:jc w:val="center"/>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F55">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Técnico Universitario en Sistemas Informáticos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96527D9" id="_x0000_t202" coordsize="21600,21600" o:spt="202" path="m,l,21600r21600,l21600,xe">
                <v:stroke joinstyle="miter"/>
                <v:path gradientshapeok="t" o:connecttype="rect"/>
              </v:shapetype>
              <v:shape id="Cuadro de texto 2" o:spid="_x0000_s1026" type="#_x0000_t202" style="position:absolute;margin-left:0;margin-top:161.4pt;width:441.9pt;height:117.9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" filled="f" stroked="f">
                <v:textbox style="mso-fit-shape-to-text:t">
                  <w:txbxContent>
                    <w:p w:rsidR="00F46F55" w:rsidRPr="00F46F55" w:rsidRDefault="00F46F55" w:rsidP="00F46F55">
                      <w:pPr>
                        <w:jc w:val="center"/>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F55">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Técnico Universitario en Sistemas Informáticos</w:t>
                      </w:r>
                    </w:p>
                  </w:txbxContent>
                </v:textbox>
                <w10:wrap anchorx="margin" anchory="page"/>
              </v:shape>
            </w:pict>
          </mc:Fallback>
        </mc:AlternateContent>
      </w:r>
    </w:p>
    <w:p w:rsidR="00417162" w:rsidRDefault="00417162"/>
    <w:p w:rsidR="00417162" w:rsidRDefault="00417162"/>
    <w:p w:rsidR="00417162" w:rsidRDefault="00417162"/>
    <w:p w:rsidR="00DC1D6D" w:rsidRPr="00854D12" w:rsidRDefault="00F46F55" w:rsidP="00417162">
      <w:pPr>
        <w:pStyle w:val="Ttulo"/>
        <w:rPr>
          <w:sz w:val="52"/>
          <w:szCs w:val="52"/>
        </w:rPr>
      </w:pPr>
      <w:r w:rsidRPr="00854D12">
        <w:rPr>
          <w:noProof/>
          <w:sz w:val="52"/>
          <w:szCs w:val="52"/>
          <w:lang w:eastAsia="es-AR"/>
        </w:rPr>
        <w:drawing>
          <wp:anchor distT="0" distB="0" distL="114300" distR="114300" simplePos="0" relativeHeight="251658240" behindDoc="1" locked="0" layoutInCell="1" allowOverlap="1" wp14:anchorId="207E3E1F" wp14:editId="2621E6AF">
            <wp:simplePos x="0" y="0"/>
            <wp:positionH relativeFrom="margin">
              <wp:align>center</wp:align>
            </wp:positionH>
            <wp:positionV relativeFrom="page">
              <wp:posOffset>579120</wp:posOffset>
            </wp:positionV>
            <wp:extent cx="2858400" cy="1432800"/>
            <wp:effectExtent l="0" t="0" r="0" b="0"/>
            <wp:wrapNone/>
            <wp:docPr id="1" name="Imagen 1" descr="G:\Mi unidad\TUSI\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 unidad\TUSI\utn_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400" cy="143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162" w:rsidRPr="00854D12">
        <w:rPr>
          <w:sz w:val="52"/>
          <w:szCs w:val="52"/>
        </w:rPr>
        <w:t>Laboratorio V</w:t>
      </w:r>
    </w:p>
    <w:p w:rsidR="00854D12" w:rsidRDefault="00854D12" w:rsidP="00417162">
      <w:pPr>
        <w:pStyle w:val="Ttulo"/>
        <w:rPr>
          <w:sz w:val="52"/>
          <w:szCs w:val="52"/>
        </w:rPr>
      </w:pPr>
    </w:p>
    <w:p w:rsidR="00417162" w:rsidRPr="00854D12" w:rsidRDefault="00417162" w:rsidP="00417162">
      <w:pPr>
        <w:pStyle w:val="Ttulo"/>
        <w:rPr>
          <w:sz w:val="52"/>
          <w:szCs w:val="52"/>
        </w:rPr>
      </w:pPr>
      <w:r w:rsidRPr="00854D12">
        <w:rPr>
          <w:sz w:val="52"/>
          <w:szCs w:val="52"/>
        </w:rPr>
        <w:t>Trabajo Práctico Nº 1</w:t>
      </w:r>
    </w:p>
    <w:p w:rsidR="00417162" w:rsidRDefault="00417162" w:rsidP="00417162"/>
    <w:p w:rsidR="00417162" w:rsidRDefault="00417162" w:rsidP="00417162">
      <w:pPr>
        <w:pStyle w:val="Ttulo1"/>
        <w:rPr>
          <w:sz w:val="44"/>
          <w:szCs w:val="44"/>
        </w:rPr>
      </w:pPr>
      <w:r w:rsidRPr="00854D12">
        <w:rPr>
          <w:sz w:val="44"/>
          <w:szCs w:val="44"/>
        </w:rPr>
        <w:t>Integrantes:</w:t>
      </w:r>
      <w:r w:rsidRPr="00854D12">
        <w:rPr>
          <w:sz w:val="44"/>
          <w:szCs w:val="44"/>
        </w:rPr>
        <w:tab/>
      </w:r>
    </w:p>
    <w:p w:rsidR="00854D12" w:rsidRPr="00854D12" w:rsidRDefault="00854D12" w:rsidP="00854D12"/>
    <w:p w:rsidR="00854D12" w:rsidRPr="00854D12" w:rsidRDefault="00854D12" w:rsidP="00854D12">
      <w:pPr>
        <w:pStyle w:val="Prrafodelista"/>
        <w:numPr>
          <w:ilvl w:val="0"/>
          <w:numId w:val="1"/>
        </w:numPr>
      </w:pPr>
      <w:r>
        <w:rPr>
          <w:sz w:val="32"/>
          <w:szCs w:val="32"/>
        </w:rPr>
        <w:t>Cristian Benitez</w:t>
      </w:r>
    </w:p>
    <w:p w:rsidR="00854D12" w:rsidRPr="00854D12" w:rsidRDefault="00854D12" w:rsidP="00854D12">
      <w:pPr>
        <w:pStyle w:val="Prrafodelista"/>
        <w:numPr>
          <w:ilvl w:val="0"/>
          <w:numId w:val="1"/>
        </w:numPr>
      </w:pPr>
      <w:r>
        <w:rPr>
          <w:sz w:val="32"/>
          <w:szCs w:val="32"/>
        </w:rPr>
        <w:t>Pablo Maciel</w:t>
      </w:r>
    </w:p>
    <w:p w:rsidR="00854D12" w:rsidRPr="00854D12" w:rsidRDefault="00854D12" w:rsidP="00854D12">
      <w:pPr>
        <w:pStyle w:val="Prrafodelista"/>
        <w:numPr>
          <w:ilvl w:val="0"/>
          <w:numId w:val="1"/>
        </w:numPr>
      </w:pPr>
      <w:r>
        <w:rPr>
          <w:sz w:val="32"/>
          <w:szCs w:val="32"/>
        </w:rPr>
        <w:t>German Medina</w:t>
      </w:r>
    </w:p>
    <w:p w:rsidR="00854D12" w:rsidRPr="00854D12" w:rsidRDefault="00854D12" w:rsidP="00854D12">
      <w:pPr>
        <w:pStyle w:val="Prrafodelista"/>
        <w:numPr>
          <w:ilvl w:val="0"/>
          <w:numId w:val="1"/>
        </w:numPr>
      </w:pPr>
      <w:r>
        <w:rPr>
          <w:sz w:val="32"/>
          <w:szCs w:val="32"/>
        </w:rPr>
        <w:t>Gustavo Pavichevich</w:t>
      </w:r>
    </w:p>
    <w:p w:rsidR="00854D12" w:rsidRPr="00854D12" w:rsidRDefault="00854D12" w:rsidP="00854D12">
      <w:pPr>
        <w:pStyle w:val="Prrafodelista"/>
        <w:numPr>
          <w:ilvl w:val="0"/>
          <w:numId w:val="1"/>
        </w:numPr>
      </w:pPr>
      <w:r>
        <w:rPr>
          <w:sz w:val="32"/>
          <w:szCs w:val="32"/>
        </w:rPr>
        <w:t>Leonardo Yermoli</w:t>
      </w:r>
    </w:p>
    <w:p w:rsidR="00417162" w:rsidRDefault="00417162" w:rsidP="00417162"/>
    <w:p w:rsidR="00854D12" w:rsidRDefault="00854D12" w:rsidP="00417162"/>
    <w:p w:rsidR="00854D12" w:rsidRDefault="00854D12" w:rsidP="00417162"/>
    <w:p w:rsidR="00854D12" w:rsidRDefault="00854D12" w:rsidP="00417162"/>
    <w:p w:rsidR="00854D12" w:rsidRDefault="00854D12" w:rsidP="00417162"/>
    <w:p w:rsidR="00854D12" w:rsidRDefault="00854D12" w:rsidP="00417162"/>
    <w:p w:rsidR="00854D12" w:rsidRPr="00167C2E" w:rsidRDefault="00167C2E" w:rsidP="00167C2E">
      <w:pPr>
        <w:jc w:val="center"/>
        <w:rPr>
          <w:rFonts w:ascii="Arial Black" w:hAnsi="Arial Black"/>
          <w:b/>
          <w:sz w:val="40"/>
          <w:szCs w:val="40"/>
        </w:rPr>
      </w:pPr>
      <w:r w:rsidRPr="00167C2E">
        <w:rPr>
          <w:rFonts w:ascii="Arial Black" w:hAnsi="Arial Black"/>
          <w:b/>
          <w:sz w:val="40"/>
          <w:szCs w:val="40"/>
        </w:rPr>
        <w:t>2021</w:t>
      </w:r>
    </w:p>
    <w:p w:rsidR="00854D12" w:rsidRDefault="00854D12" w:rsidP="00854D12">
      <w:pPr>
        <w:pStyle w:val="Ttulo1"/>
      </w:pPr>
      <w:r>
        <w:t>Introducción</w:t>
      </w:r>
    </w:p>
    <w:p w:rsidR="00854D12" w:rsidRDefault="00854D12" w:rsidP="00854D12"/>
    <w:p w:rsidR="00854D12" w:rsidRDefault="00854D12" w:rsidP="00854D12">
      <w:r>
        <w:t xml:space="preserve">Para el desarrollo de este trabajo práctico nos enfocamos en hacer que el código sea organizado </w:t>
      </w:r>
      <w:r w:rsidR="0003582B">
        <w:t xml:space="preserve">y </w:t>
      </w:r>
      <w:r>
        <w:t>escalable</w:t>
      </w:r>
      <w:r w:rsidR="0003582B">
        <w:t>. Para eso realizamos dos reuniones grupales vía ZOOM y algunas más individuales.</w:t>
      </w:r>
    </w:p>
    <w:p w:rsidR="0003582B" w:rsidRDefault="0003582B" w:rsidP="00854D12">
      <w:r>
        <w:t>Para poder avanzar y facilitar la integración de los desarrollos individuales, usamos el versionador GIT (</w:t>
      </w:r>
      <w:hyperlink r:id="rId8" w:history="1">
        <w:r w:rsidRPr="0003582B">
          <w:rPr>
            <w:rStyle w:val="Hipervnculo"/>
          </w:rPr>
          <w:t>Link al repositorio</w:t>
        </w:r>
      </w:hyperlink>
      <w:r>
        <w:t>) tanto desde su integración en eclipse, como por la consola propia del versionador.</w:t>
      </w:r>
    </w:p>
    <w:p w:rsidR="0003582B" w:rsidRDefault="0003582B" w:rsidP="0003582B">
      <w:pPr>
        <w:pStyle w:val="Ttulo1"/>
      </w:pPr>
    </w:p>
    <w:p w:rsidR="0003582B" w:rsidRDefault="0003582B" w:rsidP="0003582B">
      <w:pPr>
        <w:pStyle w:val="Ttulo1"/>
      </w:pPr>
      <w:r>
        <w:t>Conceptos</w:t>
      </w:r>
    </w:p>
    <w:p w:rsidR="0003582B" w:rsidRDefault="0003582B" w:rsidP="0003582B"/>
    <w:p w:rsidR="0003582B" w:rsidRDefault="0003582B" w:rsidP="0003582B">
      <w:pPr>
        <w:pStyle w:val="Subttulo"/>
        <w:numPr>
          <w:ilvl w:val="0"/>
          <w:numId w:val="3"/>
        </w:numPr>
        <w:rPr>
          <w:sz w:val="28"/>
          <w:szCs w:val="28"/>
        </w:rPr>
      </w:pPr>
      <w:r w:rsidRPr="0003582B">
        <w:rPr>
          <w:sz w:val="28"/>
          <w:szCs w:val="28"/>
        </w:rPr>
        <w:t>Constructores</w:t>
      </w:r>
    </w:p>
    <w:p w:rsidR="0003582B" w:rsidRPr="0023112F" w:rsidRDefault="0003582B" w:rsidP="0003582B">
      <w:pPr>
        <w:rPr>
          <w:sz w:val="24"/>
          <w:szCs w:val="24"/>
        </w:rPr>
      </w:pPr>
      <w:r w:rsidRPr="0023112F">
        <w:rPr>
          <w:sz w:val="24"/>
          <w:szCs w:val="24"/>
        </w:rPr>
        <w:t>Son métodos de las clases</w:t>
      </w:r>
      <w:r w:rsidR="00E415EC" w:rsidRPr="0023112F">
        <w:rPr>
          <w:sz w:val="24"/>
          <w:szCs w:val="24"/>
        </w:rPr>
        <w:t xml:space="preserve"> que se utilizan para inicializar las instancias de las clases. Deben tener el mismo nombre que la Clase. Pueden o no asignarse valores a las propiedades. En este caso tenemos dos constructores, uno que recibe parámetros y otro que no.</w:t>
      </w:r>
      <w:r w:rsidRPr="0023112F">
        <w:rPr>
          <w:sz w:val="24"/>
          <w:szCs w:val="24"/>
        </w:rPr>
        <w:t xml:space="preserve"> </w:t>
      </w:r>
    </w:p>
    <w:p w:rsidR="00E415EC" w:rsidRDefault="00E415EC" w:rsidP="0003582B">
      <w:r>
        <w:rPr>
          <w:noProof/>
          <w:lang w:eastAsia="es-AR"/>
        </w:rPr>
        <w:drawing>
          <wp:inline distT="0" distB="0" distL="0" distR="0" wp14:anchorId="7D9B7C9F" wp14:editId="5108D0AE">
            <wp:extent cx="5608320" cy="1905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1905000"/>
                    </a:xfrm>
                    <a:prstGeom prst="rect">
                      <a:avLst/>
                    </a:prstGeom>
                    <a:noFill/>
                    <a:ln>
                      <a:noFill/>
                    </a:ln>
                  </pic:spPr>
                </pic:pic>
              </a:graphicData>
            </a:graphic>
          </wp:inline>
        </w:drawing>
      </w:r>
    </w:p>
    <w:p w:rsidR="00E415EC" w:rsidRDefault="00E415EC" w:rsidP="00E415EC">
      <w:pPr>
        <w:pStyle w:val="Subttulo"/>
        <w:numPr>
          <w:ilvl w:val="0"/>
          <w:numId w:val="3"/>
        </w:numPr>
        <w:rPr>
          <w:sz w:val="28"/>
          <w:szCs w:val="28"/>
        </w:rPr>
      </w:pPr>
      <w:r w:rsidRPr="00E415EC">
        <w:rPr>
          <w:sz w:val="28"/>
          <w:szCs w:val="28"/>
        </w:rPr>
        <w:t>Encapsulamiento</w:t>
      </w:r>
    </w:p>
    <w:p w:rsidR="00E415EC" w:rsidRPr="0023112F" w:rsidRDefault="00E415EC" w:rsidP="00E415EC">
      <w:pPr>
        <w:rPr>
          <w:sz w:val="24"/>
          <w:szCs w:val="24"/>
        </w:rPr>
      </w:pPr>
      <w:r w:rsidRPr="0023112F">
        <w:rPr>
          <w:sz w:val="24"/>
          <w:szCs w:val="24"/>
        </w:rPr>
        <w:t>Lo aplicamos para no permitir que, en cualquier parte de la ejecución del programa, se pueda acceder a las propiedades de una clase si no es a través de los métodos setters y getters.</w:t>
      </w:r>
    </w:p>
    <w:p w:rsidR="00E415EC" w:rsidRDefault="00E415EC" w:rsidP="00E415EC">
      <w:r>
        <w:rPr>
          <w:noProof/>
          <w:lang w:eastAsia="es-AR"/>
        </w:rPr>
        <w:drawing>
          <wp:inline distT="0" distB="0" distL="0" distR="0" wp14:anchorId="5A3A72DC" wp14:editId="0F553EFC">
            <wp:extent cx="3314700" cy="12801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1280160"/>
                    </a:xfrm>
                    <a:prstGeom prst="rect">
                      <a:avLst/>
                    </a:prstGeom>
                    <a:noFill/>
                    <a:ln>
                      <a:noFill/>
                    </a:ln>
                  </pic:spPr>
                </pic:pic>
              </a:graphicData>
            </a:graphic>
          </wp:inline>
        </w:drawing>
      </w:r>
    </w:p>
    <w:p w:rsidR="00E415EC" w:rsidRDefault="00E415EC" w:rsidP="00E415EC">
      <w:pPr>
        <w:pStyle w:val="Prrafodelista"/>
        <w:numPr>
          <w:ilvl w:val="0"/>
          <w:numId w:val="3"/>
        </w:numPr>
        <w:rPr>
          <w:rFonts w:eastAsiaTheme="minorEastAsia"/>
          <w:color w:val="5A5A5A" w:themeColor="text1" w:themeTint="A5"/>
          <w:spacing w:val="15"/>
          <w:sz w:val="28"/>
          <w:szCs w:val="28"/>
        </w:rPr>
      </w:pPr>
      <w:r w:rsidRPr="00E415EC">
        <w:rPr>
          <w:rFonts w:eastAsiaTheme="minorEastAsia"/>
          <w:color w:val="5A5A5A" w:themeColor="text1" w:themeTint="A5"/>
          <w:spacing w:val="15"/>
          <w:sz w:val="28"/>
          <w:szCs w:val="28"/>
        </w:rPr>
        <w:t xml:space="preserve">Método </w:t>
      </w:r>
      <w:proofErr w:type="gramStart"/>
      <w:r>
        <w:rPr>
          <w:rFonts w:eastAsiaTheme="minorEastAsia"/>
          <w:color w:val="5A5A5A" w:themeColor="text1" w:themeTint="A5"/>
          <w:spacing w:val="15"/>
          <w:sz w:val="28"/>
          <w:szCs w:val="28"/>
        </w:rPr>
        <w:t>toString</w:t>
      </w:r>
      <w:r w:rsidRPr="00E415EC">
        <w:rPr>
          <w:rFonts w:eastAsiaTheme="minorEastAsia"/>
          <w:color w:val="5A5A5A" w:themeColor="text1" w:themeTint="A5"/>
          <w:spacing w:val="15"/>
          <w:sz w:val="28"/>
          <w:szCs w:val="28"/>
        </w:rPr>
        <w:t>(</w:t>
      </w:r>
      <w:proofErr w:type="gramEnd"/>
      <w:r w:rsidRPr="00E415EC">
        <w:rPr>
          <w:rFonts w:eastAsiaTheme="minorEastAsia"/>
          <w:color w:val="5A5A5A" w:themeColor="text1" w:themeTint="A5"/>
          <w:spacing w:val="15"/>
          <w:sz w:val="28"/>
          <w:szCs w:val="28"/>
        </w:rPr>
        <w:t>)</w:t>
      </w:r>
    </w:p>
    <w:p w:rsidR="00E415EC" w:rsidRPr="0023112F" w:rsidRDefault="00E415EC" w:rsidP="00E415EC">
      <w:pPr>
        <w:rPr>
          <w:sz w:val="24"/>
          <w:szCs w:val="24"/>
        </w:rPr>
      </w:pPr>
      <w:r w:rsidRPr="0023112F">
        <w:rPr>
          <w:sz w:val="24"/>
          <w:szCs w:val="24"/>
        </w:rPr>
        <w:t>Este método se utiliza en las clases para ver información de la misma devolviendo un string con todos los datos que necesitemos.</w:t>
      </w:r>
    </w:p>
    <w:p w:rsidR="00E415EC" w:rsidRPr="00E415EC" w:rsidRDefault="00E415EC" w:rsidP="00E415EC">
      <w:r>
        <w:rPr>
          <w:noProof/>
          <w:lang w:eastAsia="es-AR"/>
        </w:rPr>
        <w:drawing>
          <wp:inline distT="0" distB="0" distL="0" distR="0" wp14:anchorId="545E13F3" wp14:editId="38303947">
            <wp:extent cx="5608320" cy="8458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320" cy="845820"/>
                    </a:xfrm>
                    <a:prstGeom prst="rect">
                      <a:avLst/>
                    </a:prstGeom>
                    <a:noFill/>
                    <a:ln>
                      <a:noFill/>
                    </a:ln>
                  </pic:spPr>
                </pic:pic>
              </a:graphicData>
            </a:graphic>
          </wp:inline>
        </w:drawing>
      </w:r>
    </w:p>
    <w:p w:rsidR="00854D12" w:rsidRPr="00854D12" w:rsidRDefault="00854D12" w:rsidP="00854D12"/>
    <w:p w:rsidR="00E415EC" w:rsidRDefault="00E415EC" w:rsidP="00E415EC">
      <w:pPr>
        <w:pStyle w:val="Prrafodelista"/>
        <w:numPr>
          <w:ilvl w:val="0"/>
          <w:numId w:val="3"/>
        </w:numPr>
        <w:rPr>
          <w:rFonts w:eastAsiaTheme="minorEastAsia"/>
          <w:color w:val="5A5A5A" w:themeColor="text1" w:themeTint="A5"/>
          <w:spacing w:val="15"/>
          <w:sz w:val="28"/>
          <w:szCs w:val="28"/>
        </w:rPr>
      </w:pPr>
      <w:r>
        <w:rPr>
          <w:rFonts w:eastAsiaTheme="minorEastAsia"/>
          <w:color w:val="5A5A5A" w:themeColor="text1" w:themeTint="A5"/>
          <w:spacing w:val="15"/>
          <w:sz w:val="28"/>
          <w:szCs w:val="28"/>
        </w:rPr>
        <w:t>Variables constantes</w:t>
      </w:r>
    </w:p>
    <w:p w:rsidR="00E415EC" w:rsidRPr="0023112F" w:rsidRDefault="00E415EC" w:rsidP="00E415EC">
      <w:pPr>
        <w:rPr>
          <w:sz w:val="24"/>
          <w:szCs w:val="24"/>
        </w:rPr>
      </w:pPr>
      <w:r w:rsidRPr="0023112F">
        <w:rPr>
          <w:sz w:val="24"/>
          <w:szCs w:val="24"/>
        </w:rPr>
        <w:t>Son variables cuyo valor no debe cambiar durante la ejecución del programa. Se utilizan para que los valores estén harcodeados a lo largo del código y sea más fácil su búsqueda en caso de que haya que modificarlos y recompilar.</w:t>
      </w:r>
      <w:r w:rsidR="0023112F" w:rsidRPr="0023112F">
        <w:rPr>
          <w:sz w:val="24"/>
          <w:szCs w:val="24"/>
        </w:rPr>
        <w:t xml:space="preserve"> Se utiliza la palabra reservada “</w:t>
      </w:r>
      <w:r w:rsidR="0023112F" w:rsidRPr="0023112F">
        <w:rPr>
          <w:i/>
          <w:sz w:val="24"/>
          <w:szCs w:val="24"/>
        </w:rPr>
        <w:t>final</w:t>
      </w:r>
      <w:r w:rsidR="0023112F" w:rsidRPr="0023112F">
        <w:rPr>
          <w:sz w:val="24"/>
          <w:szCs w:val="24"/>
        </w:rPr>
        <w:t>” al definirla.</w:t>
      </w:r>
    </w:p>
    <w:p w:rsidR="0023112F" w:rsidRDefault="0023112F" w:rsidP="00E415EC">
      <w:pPr>
        <w:rPr>
          <w:rFonts w:eastAsiaTheme="minorEastAsia"/>
          <w:color w:val="5A5A5A" w:themeColor="text1" w:themeTint="A5"/>
          <w:spacing w:val="15"/>
          <w:sz w:val="28"/>
          <w:szCs w:val="28"/>
        </w:rPr>
      </w:pPr>
      <w:r>
        <w:rPr>
          <w:rFonts w:eastAsiaTheme="minorEastAsia"/>
          <w:noProof/>
          <w:color w:val="5A5A5A" w:themeColor="text1" w:themeTint="A5"/>
          <w:spacing w:val="15"/>
          <w:sz w:val="28"/>
          <w:szCs w:val="28"/>
          <w:lang w:eastAsia="es-AR"/>
        </w:rPr>
        <w:drawing>
          <wp:inline distT="0" distB="0" distL="0" distR="0" wp14:anchorId="2D123721" wp14:editId="2ED9BAC4">
            <wp:extent cx="5295900" cy="5181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518160"/>
                    </a:xfrm>
                    <a:prstGeom prst="rect">
                      <a:avLst/>
                    </a:prstGeom>
                    <a:noFill/>
                    <a:ln>
                      <a:noFill/>
                    </a:ln>
                  </pic:spPr>
                </pic:pic>
              </a:graphicData>
            </a:graphic>
          </wp:inline>
        </w:drawing>
      </w:r>
    </w:p>
    <w:p w:rsidR="0023112F" w:rsidRDefault="0023112F" w:rsidP="00E415EC">
      <w:pPr>
        <w:rPr>
          <w:rFonts w:eastAsiaTheme="minorEastAsia"/>
          <w:color w:val="5A5A5A" w:themeColor="text1" w:themeTint="A5"/>
          <w:spacing w:val="15"/>
          <w:sz w:val="28"/>
          <w:szCs w:val="28"/>
        </w:rPr>
      </w:pPr>
    </w:p>
    <w:p w:rsidR="0023112F" w:rsidRDefault="0023112F" w:rsidP="0023112F">
      <w:pPr>
        <w:pStyle w:val="Prrafodelista"/>
        <w:numPr>
          <w:ilvl w:val="0"/>
          <w:numId w:val="3"/>
        </w:numPr>
        <w:rPr>
          <w:rFonts w:eastAsiaTheme="minorEastAsia"/>
          <w:color w:val="5A5A5A" w:themeColor="text1" w:themeTint="A5"/>
          <w:spacing w:val="15"/>
          <w:sz w:val="28"/>
          <w:szCs w:val="28"/>
        </w:rPr>
      </w:pPr>
      <w:r>
        <w:rPr>
          <w:rFonts w:eastAsiaTheme="minorEastAsia"/>
          <w:color w:val="5A5A5A" w:themeColor="text1" w:themeTint="A5"/>
          <w:spacing w:val="15"/>
          <w:sz w:val="28"/>
          <w:szCs w:val="28"/>
        </w:rPr>
        <w:t>Variables estáticas</w:t>
      </w:r>
    </w:p>
    <w:p w:rsidR="0023112F" w:rsidRDefault="0023112F" w:rsidP="0023112F">
      <w:pPr>
        <w:rPr>
          <w:sz w:val="24"/>
          <w:szCs w:val="24"/>
        </w:rPr>
      </w:pPr>
      <w:r w:rsidRPr="0023112F">
        <w:rPr>
          <w:sz w:val="24"/>
          <w:szCs w:val="24"/>
        </w:rPr>
        <w:t xml:space="preserve">Se utiliza la palabra </w:t>
      </w:r>
      <w:r>
        <w:rPr>
          <w:sz w:val="24"/>
          <w:szCs w:val="24"/>
        </w:rPr>
        <w:t>“</w:t>
      </w:r>
      <w:r w:rsidRPr="0023112F">
        <w:rPr>
          <w:i/>
          <w:sz w:val="24"/>
          <w:szCs w:val="24"/>
        </w:rPr>
        <w:t>static</w:t>
      </w:r>
      <w:r>
        <w:rPr>
          <w:i/>
          <w:sz w:val="24"/>
          <w:szCs w:val="24"/>
        </w:rPr>
        <w:t>”</w:t>
      </w:r>
      <w:r w:rsidRPr="0023112F">
        <w:rPr>
          <w:sz w:val="24"/>
          <w:szCs w:val="24"/>
        </w:rPr>
        <w:t xml:space="preserve"> cuando se quiere que un atributo sea de la clase y no de cada objeto que se instancia de la misma.</w:t>
      </w:r>
      <w:r>
        <w:rPr>
          <w:sz w:val="24"/>
          <w:szCs w:val="24"/>
        </w:rPr>
        <w:t xml:space="preserve"> </w:t>
      </w:r>
    </w:p>
    <w:p w:rsidR="009E721D" w:rsidRDefault="0048583A" w:rsidP="0023112F">
      <w:pPr>
        <w:rPr>
          <w:sz w:val="24"/>
          <w:szCs w:val="24"/>
        </w:rPr>
      </w:pPr>
      <w:r>
        <w:rPr>
          <w:noProof/>
          <w:lang w:eastAsia="es-AR"/>
        </w:rPr>
        <w:drawing>
          <wp:inline distT="0" distB="0" distL="0" distR="0" wp14:anchorId="57CDAA07" wp14:editId="0800C528">
            <wp:extent cx="3838575" cy="15240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8575" cy="1524000"/>
                    </a:xfrm>
                    <a:prstGeom prst="rect">
                      <a:avLst/>
                    </a:prstGeom>
                  </pic:spPr>
                </pic:pic>
              </a:graphicData>
            </a:graphic>
          </wp:inline>
        </w:drawing>
      </w:r>
    </w:p>
    <w:p w:rsidR="009E721D" w:rsidRDefault="009E721D" w:rsidP="009E721D">
      <w:pPr>
        <w:pStyle w:val="Prrafodelista"/>
        <w:numPr>
          <w:ilvl w:val="0"/>
          <w:numId w:val="3"/>
        </w:numPr>
        <w:rPr>
          <w:rFonts w:eastAsiaTheme="minorEastAsia"/>
          <w:color w:val="5A5A5A" w:themeColor="text1" w:themeTint="A5"/>
          <w:spacing w:val="15"/>
          <w:sz w:val="28"/>
          <w:szCs w:val="28"/>
        </w:rPr>
      </w:pPr>
      <w:r w:rsidRPr="009E721D">
        <w:rPr>
          <w:rFonts w:eastAsiaTheme="minorEastAsia"/>
          <w:color w:val="5A5A5A" w:themeColor="text1" w:themeTint="A5"/>
          <w:spacing w:val="15"/>
          <w:sz w:val="28"/>
          <w:szCs w:val="28"/>
        </w:rPr>
        <w:t>Herencia</w:t>
      </w:r>
    </w:p>
    <w:p w:rsidR="009E721D" w:rsidRPr="009E721D" w:rsidRDefault="009E721D" w:rsidP="009E721D">
      <w:pPr>
        <w:rPr>
          <w:sz w:val="24"/>
          <w:szCs w:val="24"/>
        </w:rPr>
      </w:pPr>
      <w:r w:rsidRPr="009E721D">
        <w:rPr>
          <w:sz w:val="24"/>
          <w:szCs w:val="24"/>
        </w:rPr>
        <w:t>Utilizamos las herencias cuando hay clases que comparten atributos y métodos, pero a la vez algunas tienen características particulares. Para esto decimos que la clase con características particulares (hija) “hereda” de la clase con características comunes (padre).</w:t>
      </w:r>
      <w:r>
        <w:rPr>
          <w:sz w:val="24"/>
          <w:szCs w:val="24"/>
        </w:rPr>
        <w:t xml:space="preserve"> En este caso, en el constructor usamos el método “</w:t>
      </w:r>
      <w:r w:rsidRPr="009E721D">
        <w:rPr>
          <w:i/>
          <w:sz w:val="24"/>
          <w:szCs w:val="24"/>
        </w:rPr>
        <w:t>super</w:t>
      </w:r>
      <w:r>
        <w:rPr>
          <w:sz w:val="24"/>
          <w:szCs w:val="24"/>
        </w:rPr>
        <w:t>” para instanciar los atributos de la clase padre.</w:t>
      </w:r>
    </w:p>
    <w:p w:rsidR="009E721D" w:rsidRDefault="009E721D" w:rsidP="009E721D">
      <w:pPr>
        <w:rPr>
          <w:rFonts w:eastAsiaTheme="minorEastAsia"/>
          <w:color w:val="5A5A5A" w:themeColor="text1" w:themeTint="A5"/>
          <w:spacing w:val="15"/>
          <w:sz w:val="28"/>
          <w:szCs w:val="28"/>
        </w:rPr>
      </w:pPr>
      <w:r>
        <w:rPr>
          <w:rFonts w:eastAsiaTheme="minorEastAsia"/>
          <w:noProof/>
          <w:color w:val="5A5A5A" w:themeColor="text1" w:themeTint="A5"/>
          <w:spacing w:val="15"/>
          <w:sz w:val="28"/>
          <w:szCs w:val="28"/>
          <w:lang w:eastAsia="es-AR"/>
        </w:rPr>
        <w:drawing>
          <wp:inline distT="0" distB="0" distL="0" distR="0" wp14:anchorId="71DEB982" wp14:editId="087F94EF">
            <wp:extent cx="5372100" cy="20802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2080260"/>
                    </a:xfrm>
                    <a:prstGeom prst="rect">
                      <a:avLst/>
                    </a:prstGeom>
                    <a:noFill/>
                    <a:ln>
                      <a:noFill/>
                    </a:ln>
                  </pic:spPr>
                </pic:pic>
              </a:graphicData>
            </a:graphic>
          </wp:inline>
        </w:drawing>
      </w:r>
    </w:p>
    <w:p w:rsidR="009E721D" w:rsidRDefault="009E721D" w:rsidP="009E721D">
      <w:pPr>
        <w:rPr>
          <w:rFonts w:eastAsiaTheme="minorEastAsia"/>
          <w:color w:val="5A5A5A" w:themeColor="text1" w:themeTint="A5"/>
          <w:spacing w:val="15"/>
          <w:sz w:val="28"/>
          <w:szCs w:val="28"/>
        </w:rPr>
      </w:pPr>
    </w:p>
    <w:p w:rsidR="009E721D" w:rsidRDefault="00167C2E" w:rsidP="009E721D">
      <w:pPr>
        <w:pStyle w:val="Prrafodelista"/>
        <w:numPr>
          <w:ilvl w:val="0"/>
          <w:numId w:val="3"/>
        </w:numPr>
        <w:rPr>
          <w:rFonts w:eastAsiaTheme="minorEastAsia"/>
          <w:color w:val="5A5A5A" w:themeColor="text1" w:themeTint="A5"/>
          <w:spacing w:val="15"/>
          <w:sz w:val="28"/>
          <w:szCs w:val="28"/>
        </w:rPr>
      </w:pPr>
      <w:r>
        <w:rPr>
          <w:rFonts w:eastAsiaTheme="minorEastAsia"/>
          <w:color w:val="5A5A5A" w:themeColor="text1" w:themeTint="A5"/>
          <w:spacing w:val="15"/>
          <w:sz w:val="28"/>
          <w:szCs w:val="28"/>
        </w:rPr>
        <w:t>Clases y Métodos Abstractos</w:t>
      </w:r>
    </w:p>
    <w:p w:rsidR="00167C2E" w:rsidRDefault="00167C2E" w:rsidP="00167C2E">
      <w:pPr>
        <w:rPr>
          <w:sz w:val="24"/>
          <w:szCs w:val="24"/>
        </w:rPr>
      </w:pPr>
      <w:r w:rsidRPr="00167C2E">
        <w:rPr>
          <w:sz w:val="24"/>
          <w:szCs w:val="24"/>
        </w:rPr>
        <w:t>En el caso de las clases abstractas las definimos así cuando no queremos permitir que se instancien objetos de esa clase, solo que se hereden. Para los métodos, es cuando necesitamos que cada clase que herede, implemente el método según las características propias de esa clase. Para ambos se usa el modificador “</w:t>
      </w:r>
      <w:r w:rsidRPr="00167C2E">
        <w:rPr>
          <w:i/>
          <w:sz w:val="24"/>
          <w:szCs w:val="24"/>
        </w:rPr>
        <w:t>abstract</w:t>
      </w:r>
      <w:r w:rsidRPr="00167C2E">
        <w:rPr>
          <w:sz w:val="24"/>
          <w:szCs w:val="24"/>
        </w:rPr>
        <w:t>”</w:t>
      </w:r>
      <w:r>
        <w:rPr>
          <w:sz w:val="24"/>
          <w:szCs w:val="24"/>
        </w:rPr>
        <w:t>.</w:t>
      </w:r>
    </w:p>
    <w:p w:rsidR="00AA04EF" w:rsidRDefault="002F2E7C" w:rsidP="00167C2E">
      <w:pPr>
        <w:rPr>
          <w:sz w:val="24"/>
          <w:szCs w:val="24"/>
        </w:rPr>
      </w:pPr>
      <w:r>
        <w:rPr>
          <w:noProof/>
          <w:sz w:val="24"/>
          <w:szCs w:val="24"/>
          <w:lang w:eastAsia="es-AR"/>
        </w:rPr>
        <w:drawing>
          <wp:inline distT="0" distB="0" distL="0" distR="0" wp14:anchorId="1B3375F8" wp14:editId="671F9457">
            <wp:extent cx="5196840" cy="701040"/>
            <wp:effectExtent l="0" t="0" r="381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6840" cy="701040"/>
                    </a:xfrm>
                    <a:prstGeom prst="rect">
                      <a:avLst/>
                    </a:prstGeom>
                    <a:noFill/>
                    <a:ln>
                      <a:noFill/>
                    </a:ln>
                  </pic:spPr>
                </pic:pic>
              </a:graphicData>
            </a:graphic>
          </wp:inline>
        </w:drawing>
      </w:r>
    </w:p>
    <w:p w:rsidR="00AA04EF" w:rsidRPr="00AA04EF" w:rsidRDefault="00AA04EF" w:rsidP="00AA04EF">
      <w:pPr>
        <w:pStyle w:val="Prrafodelista"/>
        <w:numPr>
          <w:ilvl w:val="0"/>
          <w:numId w:val="3"/>
        </w:numPr>
        <w:rPr>
          <w:rFonts w:eastAsiaTheme="minorEastAsia"/>
          <w:color w:val="5A5A5A" w:themeColor="text1" w:themeTint="A5"/>
          <w:spacing w:val="15"/>
          <w:sz w:val="28"/>
          <w:szCs w:val="28"/>
        </w:rPr>
      </w:pPr>
      <w:r>
        <w:rPr>
          <w:rFonts w:eastAsiaTheme="minorEastAsia"/>
          <w:color w:val="5A5A5A" w:themeColor="text1" w:themeTint="A5"/>
          <w:spacing w:val="15"/>
          <w:sz w:val="28"/>
          <w:szCs w:val="28"/>
        </w:rPr>
        <w:t>Creación de Interfaz</w:t>
      </w:r>
    </w:p>
    <w:p w:rsidR="00AA04EF" w:rsidRPr="002F2E7C" w:rsidRDefault="00AA04EF" w:rsidP="002F2E7C">
      <w:pPr>
        <w:rPr>
          <w:sz w:val="24"/>
          <w:szCs w:val="24"/>
        </w:rPr>
      </w:pPr>
      <w:r w:rsidRPr="002F2E7C">
        <w:rPr>
          <w:sz w:val="24"/>
          <w:szCs w:val="24"/>
        </w:rPr>
        <w:t>Una interfaz en Java es una colección de métodos abstractos y</w:t>
      </w:r>
      <w:r w:rsidRPr="002F2E7C">
        <w:rPr>
          <w:rFonts w:eastAsiaTheme="minorEastAsia"/>
          <w:color w:val="5A5A5A" w:themeColor="text1" w:themeTint="A5"/>
          <w:spacing w:val="15"/>
          <w:sz w:val="28"/>
          <w:szCs w:val="28"/>
        </w:rPr>
        <w:t xml:space="preserve"> </w:t>
      </w:r>
      <w:r w:rsidRPr="002F2E7C">
        <w:rPr>
          <w:sz w:val="24"/>
          <w:szCs w:val="24"/>
        </w:rPr>
        <w:t>propiedades constantes. En las interfaces se especifica qué se debe hacer pero no su implementación. Serán las clases que implementen estas interfaces las que describen la lógica del comportamiento de los métodos.</w:t>
      </w:r>
    </w:p>
    <w:p w:rsidR="008330B3" w:rsidRPr="00AA04EF" w:rsidRDefault="008330B3" w:rsidP="00AA04EF">
      <w:pPr>
        <w:pStyle w:val="Prrafodelista"/>
        <w:rPr>
          <w:rFonts w:eastAsiaTheme="minorEastAsia"/>
          <w:color w:val="5A5A5A" w:themeColor="text1" w:themeTint="A5"/>
          <w:spacing w:val="15"/>
          <w:sz w:val="28"/>
          <w:szCs w:val="28"/>
        </w:rPr>
      </w:pPr>
    </w:p>
    <w:p w:rsidR="00AA04EF" w:rsidRDefault="00AA04EF" w:rsidP="00167C2E">
      <w:pPr>
        <w:rPr>
          <w:sz w:val="24"/>
          <w:szCs w:val="24"/>
        </w:rPr>
      </w:pPr>
      <w:r>
        <w:rPr>
          <w:noProof/>
          <w:lang w:eastAsia="es-AR"/>
        </w:rPr>
        <w:drawing>
          <wp:inline distT="0" distB="0" distL="0" distR="0" wp14:anchorId="6074E658" wp14:editId="7FB5AB49">
            <wp:extent cx="2552700" cy="11144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2700" cy="1114425"/>
                    </a:xfrm>
                    <a:prstGeom prst="rect">
                      <a:avLst/>
                    </a:prstGeom>
                  </pic:spPr>
                </pic:pic>
              </a:graphicData>
            </a:graphic>
          </wp:inline>
        </w:drawing>
      </w:r>
    </w:p>
    <w:p w:rsidR="00AA04EF" w:rsidRDefault="00AA04EF" w:rsidP="00167C2E">
      <w:pPr>
        <w:rPr>
          <w:sz w:val="24"/>
          <w:szCs w:val="24"/>
        </w:rPr>
      </w:pPr>
    </w:p>
    <w:p w:rsidR="00AA04EF" w:rsidRDefault="00AA04EF" w:rsidP="00AA04EF">
      <w:pPr>
        <w:pStyle w:val="Prrafodelista"/>
        <w:numPr>
          <w:ilvl w:val="0"/>
          <w:numId w:val="3"/>
        </w:numPr>
        <w:rPr>
          <w:rFonts w:eastAsiaTheme="minorEastAsia"/>
          <w:color w:val="5A5A5A" w:themeColor="text1" w:themeTint="A5"/>
          <w:spacing w:val="15"/>
          <w:sz w:val="28"/>
          <w:szCs w:val="28"/>
        </w:rPr>
      </w:pPr>
      <w:r w:rsidRPr="00AA04EF">
        <w:rPr>
          <w:rFonts w:eastAsiaTheme="minorEastAsia"/>
          <w:color w:val="5A5A5A" w:themeColor="text1" w:themeTint="A5"/>
          <w:spacing w:val="15"/>
          <w:sz w:val="28"/>
          <w:szCs w:val="28"/>
        </w:rPr>
        <w:t xml:space="preserve">Este es el </w:t>
      </w:r>
      <w:proofErr w:type="spellStart"/>
      <w:r w:rsidRPr="00AA04EF">
        <w:rPr>
          <w:rFonts w:eastAsiaTheme="minorEastAsia"/>
          <w:color w:val="5A5A5A" w:themeColor="text1" w:themeTint="A5"/>
          <w:spacing w:val="15"/>
          <w:sz w:val="28"/>
          <w:szCs w:val="28"/>
        </w:rPr>
        <w:t>main</w:t>
      </w:r>
      <w:proofErr w:type="spellEnd"/>
      <w:r w:rsidRPr="00AA04EF">
        <w:rPr>
          <w:rFonts w:eastAsiaTheme="minorEastAsia"/>
          <w:color w:val="5A5A5A" w:themeColor="text1" w:themeTint="A5"/>
          <w:spacing w:val="15"/>
          <w:sz w:val="28"/>
          <w:szCs w:val="28"/>
        </w:rPr>
        <w:t xml:space="preserve"> en donde se crean las entradas a los eventos</w:t>
      </w:r>
    </w:p>
    <w:p w:rsidR="008330B3" w:rsidRPr="008330B3" w:rsidRDefault="008330B3" w:rsidP="008330B3">
      <w:pPr>
        <w:pStyle w:val="Prrafodelista"/>
        <w:rPr>
          <w:sz w:val="24"/>
          <w:szCs w:val="24"/>
        </w:rPr>
      </w:pPr>
      <w:r w:rsidRPr="008330B3">
        <w:rPr>
          <w:sz w:val="24"/>
          <w:szCs w:val="24"/>
        </w:rPr>
        <w:t xml:space="preserve">El método </w:t>
      </w:r>
      <w:proofErr w:type="spellStart"/>
      <w:r w:rsidRPr="008330B3">
        <w:rPr>
          <w:sz w:val="24"/>
          <w:szCs w:val="24"/>
        </w:rPr>
        <w:t>main</w:t>
      </w:r>
      <w:proofErr w:type="spellEnd"/>
      <w:r w:rsidRPr="008330B3">
        <w:rPr>
          <w:sz w:val="24"/>
          <w:szCs w:val="24"/>
        </w:rPr>
        <w:t xml:space="preserve"> en java es un estándar utilizado por la JVM para iniciar la ejecución de cualquier programa Java. Dicho método se conoce como punto de entrada de la aplicación java</w:t>
      </w:r>
    </w:p>
    <w:p w:rsidR="00AA04EF" w:rsidRDefault="00AA04EF" w:rsidP="00167C2E">
      <w:pPr>
        <w:rPr>
          <w:sz w:val="24"/>
          <w:szCs w:val="24"/>
        </w:rPr>
      </w:pPr>
      <w:r>
        <w:rPr>
          <w:noProof/>
          <w:lang w:eastAsia="es-AR"/>
        </w:rPr>
        <w:drawing>
          <wp:inline distT="0" distB="0" distL="0" distR="0" wp14:anchorId="3298A324" wp14:editId="301CF952">
            <wp:extent cx="5612130" cy="358711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587115"/>
                    </a:xfrm>
                    <a:prstGeom prst="rect">
                      <a:avLst/>
                    </a:prstGeom>
                  </pic:spPr>
                </pic:pic>
              </a:graphicData>
            </a:graphic>
          </wp:inline>
        </w:drawing>
      </w:r>
    </w:p>
    <w:p w:rsidR="00AA04EF" w:rsidRDefault="00AA04EF" w:rsidP="00167C2E">
      <w:pPr>
        <w:rPr>
          <w:sz w:val="24"/>
          <w:szCs w:val="24"/>
        </w:rPr>
      </w:pPr>
    </w:p>
    <w:p w:rsidR="00AA04EF" w:rsidRDefault="00AA04EF" w:rsidP="00744C33">
      <w:pPr>
        <w:pStyle w:val="Prrafodelista"/>
        <w:numPr>
          <w:ilvl w:val="0"/>
          <w:numId w:val="3"/>
        </w:numPr>
        <w:rPr>
          <w:rFonts w:eastAsiaTheme="minorEastAsia"/>
          <w:color w:val="5A5A5A" w:themeColor="text1" w:themeTint="A5"/>
          <w:spacing w:val="15"/>
          <w:sz w:val="28"/>
          <w:szCs w:val="28"/>
        </w:rPr>
      </w:pPr>
      <w:r w:rsidRPr="00744C33">
        <w:rPr>
          <w:rFonts w:eastAsiaTheme="minorEastAsia"/>
          <w:color w:val="5A5A5A" w:themeColor="text1" w:themeTint="A5"/>
          <w:spacing w:val="15"/>
          <w:sz w:val="28"/>
          <w:szCs w:val="28"/>
        </w:rPr>
        <w:t>Polimorfismo</w:t>
      </w:r>
    </w:p>
    <w:p w:rsidR="00744C33" w:rsidRPr="00744C33" w:rsidRDefault="00744C33" w:rsidP="00744C33">
      <w:pPr>
        <w:ind w:left="360"/>
        <w:rPr>
          <w:sz w:val="24"/>
          <w:szCs w:val="24"/>
        </w:rPr>
      </w:pPr>
      <w:r>
        <w:rPr>
          <w:sz w:val="24"/>
          <w:szCs w:val="24"/>
        </w:rPr>
        <w:t>E</w:t>
      </w:r>
      <w:r w:rsidRPr="00744C33">
        <w:rPr>
          <w:sz w:val="24"/>
          <w:szCs w:val="24"/>
        </w:rPr>
        <w:t>s la capacidad que tienen los objetos de una clase en ofrecer respuesta distinta e independiente en función de los parámetros (diferentes implementaciones) utilizados durante su invocación.</w:t>
      </w:r>
    </w:p>
    <w:p w:rsidR="00AA04EF" w:rsidRPr="00AA04EF" w:rsidRDefault="00AA04EF" w:rsidP="00167C2E">
      <w:pPr>
        <w:rPr>
          <w:rFonts w:eastAsiaTheme="minorEastAsia"/>
          <w:color w:val="5A5A5A" w:themeColor="text1" w:themeTint="A5"/>
          <w:spacing w:val="15"/>
          <w:sz w:val="28"/>
          <w:szCs w:val="28"/>
        </w:rPr>
      </w:pPr>
      <w:r>
        <w:rPr>
          <w:noProof/>
          <w:lang w:eastAsia="es-AR"/>
        </w:rPr>
        <w:drawing>
          <wp:inline distT="0" distB="0" distL="0" distR="0" wp14:anchorId="462E318F" wp14:editId="75301FA6">
            <wp:extent cx="4286250" cy="7524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250" cy="752475"/>
                    </a:xfrm>
                    <a:prstGeom prst="rect">
                      <a:avLst/>
                    </a:prstGeom>
                  </pic:spPr>
                </pic:pic>
              </a:graphicData>
            </a:graphic>
          </wp:inline>
        </w:drawing>
      </w:r>
    </w:p>
    <w:sectPr w:rsidR="00AA04EF" w:rsidRPr="00AA04EF">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630" w:rsidRDefault="00B14630" w:rsidP="00854D12">
      <w:pPr>
        <w:spacing w:after="0" w:line="240" w:lineRule="auto"/>
      </w:pPr>
      <w:r>
        <w:separator/>
      </w:r>
    </w:p>
  </w:endnote>
  <w:endnote w:type="continuationSeparator" w:id="0">
    <w:p w:rsidR="00B14630" w:rsidRDefault="00B14630" w:rsidP="00854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D12" w:rsidRPr="00854D12" w:rsidRDefault="00854D12" w:rsidP="00854D12">
    <w:pPr>
      <w:pStyle w:val="Piedepgina"/>
      <w:jc w:val="center"/>
      <w:rPr>
        <w:rFonts w:ascii="Arial Black" w:hAnsi="Arial Black"/>
        <w:sz w:val="40"/>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630" w:rsidRDefault="00B14630" w:rsidP="00854D12">
      <w:pPr>
        <w:spacing w:after="0" w:line="240" w:lineRule="auto"/>
      </w:pPr>
      <w:r>
        <w:separator/>
      </w:r>
    </w:p>
  </w:footnote>
  <w:footnote w:type="continuationSeparator" w:id="0">
    <w:p w:rsidR="00B14630" w:rsidRDefault="00B14630" w:rsidP="00854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8474B"/>
    <w:multiLevelType w:val="hybridMultilevel"/>
    <w:tmpl w:val="ACEAFE22"/>
    <w:lvl w:ilvl="0" w:tplc="0409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F130EFF"/>
    <w:multiLevelType w:val="hybridMultilevel"/>
    <w:tmpl w:val="1EC4B2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1BE0043"/>
    <w:multiLevelType w:val="hybridMultilevel"/>
    <w:tmpl w:val="3CEEE042"/>
    <w:lvl w:ilvl="0" w:tplc="0409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F55"/>
    <w:rsid w:val="0003582B"/>
    <w:rsid w:val="00167C2E"/>
    <w:rsid w:val="0023112F"/>
    <w:rsid w:val="00231EBF"/>
    <w:rsid w:val="002F2E7C"/>
    <w:rsid w:val="00417162"/>
    <w:rsid w:val="0048583A"/>
    <w:rsid w:val="00744C33"/>
    <w:rsid w:val="008330B3"/>
    <w:rsid w:val="00854D12"/>
    <w:rsid w:val="009E721D"/>
    <w:rsid w:val="00AA04EF"/>
    <w:rsid w:val="00B14630"/>
    <w:rsid w:val="00BE309F"/>
    <w:rsid w:val="00DC1D6D"/>
    <w:rsid w:val="00E415EC"/>
    <w:rsid w:val="00F4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3A6B6"/>
  <w15:chartTrackingRefBased/>
  <w15:docId w15:val="{90C0FAF7-1764-4D05-A098-45718D5F8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4171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71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716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1716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854D12"/>
    <w:pPr>
      <w:ind w:left="720"/>
      <w:contextualSpacing/>
    </w:pPr>
  </w:style>
  <w:style w:type="paragraph" w:styleId="Encabezado">
    <w:name w:val="header"/>
    <w:basedOn w:val="Normal"/>
    <w:link w:val="EncabezadoCar"/>
    <w:uiPriority w:val="99"/>
    <w:unhideWhenUsed/>
    <w:rsid w:val="00854D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D12"/>
  </w:style>
  <w:style w:type="paragraph" w:styleId="Piedepgina">
    <w:name w:val="footer"/>
    <w:basedOn w:val="Normal"/>
    <w:link w:val="PiedepginaCar"/>
    <w:uiPriority w:val="99"/>
    <w:unhideWhenUsed/>
    <w:rsid w:val="00854D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D12"/>
  </w:style>
  <w:style w:type="character" w:styleId="Hipervnculo">
    <w:name w:val="Hyperlink"/>
    <w:basedOn w:val="Fuentedeprrafopredeter"/>
    <w:uiPriority w:val="99"/>
    <w:unhideWhenUsed/>
    <w:rsid w:val="0003582B"/>
    <w:rPr>
      <w:color w:val="0563C1" w:themeColor="hyperlink"/>
      <w:u w:val="single"/>
    </w:rPr>
  </w:style>
  <w:style w:type="paragraph" w:styleId="Subttulo">
    <w:name w:val="Subtitle"/>
    <w:basedOn w:val="Normal"/>
    <w:next w:val="Normal"/>
    <w:link w:val="SubttuloCar"/>
    <w:uiPriority w:val="11"/>
    <w:qFormat/>
    <w:rsid w:val="0003582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3582B"/>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stavopavichevich/TP1_GRUPO_9.git"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496</Words>
  <Characters>2732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Benitez</dc:creator>
  <cp:keywords/>
  <dc:description/>
  <cp:lastModifiedBy>Cristian Benitez</cp:lastModifiedBy>
  <cp:revision>6</cp:revision>
  <dcterms:created xsi:type="dcterms:W3CDTF">2021-04-06T18:41:00Z</dcterms:created>
  <dcterms:modified xsi:type="dcterms:W3CDTF">2021-04-06T22:24:00Z</dcterms:modified>
</cp:coreProperties>
</file>