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2694" w14:textId="6E6496A7" w:rsidR="009D1295" w:rsidRPr="003A3113" w:rsidRDefault="003A3113" w:rsidP="003A3113">
      <w:pPr>
        <w:jc w:val="center"/>
        <w:rPr>
          <w:sz w:val="48"/>
          <w:szCs w:val="48"/>
        </w:rPr>
      </w:pPr>
      <w:r w:rsidRPr="003A3113">
        <w:rPr>
          <w:sz w:val="48"/>
          <w:szCs w:val="48"/>
        </w:rPr>
        <w:t>Gaurang Mehra</w:t>
      </w:r>
    </w:p>
    <w:p w14:paraId="2E99D31F" w14:textId="64DF8BE9" w:rsidR="003A3113" w:rsidRDefault="003A3113" w:rsidP="003A3113">
      <w:pPr>
        <w:tabs>
          <w:tab w:val="left" w:pos="9360"/>
        </w:tabs>
        <w:jc w:val="center"/>
        <w:outlineLvl w:val="0"/>
      </w:pPr>
      <w:r>
        <w:t xml:space="preserve">Dallas TX | (972)-839-0373 | </w:t>
      </w:r>
      <w:hyperlink r:id="rId5" w:history="1">
        <w:r w:rsidRPr="00A91331">
          <w:rPr>
            <w:rStyle w:val="Hyperlink"/>
          </w:rPr>
          <w:t>gaurangmehra@gmail.com</w:t>
        </w:r>
      </w:hyperlink>
      <w:r>
        <w:t xml:space="preserve"> | </w:t>
      </w:r>
      <w:hyperlink r:id="rId6" w:history="1">
        <w:r w:rsidRPr="00361BC9">
          <w:rPr>
            <w:rStyle w:val="Hyperlink"/>
            <w:rFonts w:ascii="Arial" w:hAnsi="Arial" w:cs="Arial"/>
            <w:sz w:val="18"/>
            <w:szCs w:val="18"/>
          </w:rPr>
          <w:t>Portfolio Website</w:t>
        </w:r>
      </w:hyperlink>
      <w:r>
        <w:rPr>
          <w:rFonts w:ascii="Arial" w:hAnsi="Arial" w:cs="Arial"/>
          <w:sz w:val="18"/>
          <w:szCs w:val="18"/>
        </w:rPr>
        <w:t xml:space="preserve">`|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gaurangmehra</w:t>
        </w:r>
        <w:proofErr w:type="spellEnd"/>
      </w:hyperlink>
    </w:p>
    <w:p w14:paraId="72744DCC" w14:textId="77777777" w:rsidR="006B1F45" w:rsidRDefault="006B1F45" w:rsidP="003A3113">
      <w:pPr>
        <w:tabs>
          <w:tab w:val="left" w:pos="9360"/>
        </w:tabs>
        <w:outlineLvl w:val="0"/>
      </w:pPr>
    </w:p>
    <w:p w14:paraId="2B8BF1A0" w14:textId="5EBC62C9" w:rsidR="003A3113" w:rsidRPr="002551DD" w:rsidRDefault="006B1F45" w:rsidP="002551DD">
      <w:pPr>
        <w:pBdr>
          <w:bottom w:val="single" w:sz="12" w:space="1" w:color="auto"/>
        </w:pBdr>
        <w:tabs>
          <w:tab w:val="left" w:pos="9360"/>
        </w:tabs>
        <w:outlineLvl w:val="0"/>
        <w:rPr>
          <w:b/>
          <w:bCs/>
        </w:rPr>
      </w:pPr>
      <w:r w:rsidRPr="002551DD">
        <w:rPr>
          <w:b/>
          <w:bCs/>
        </w:rPr>
        <w:t>SKILLS</w:t>
      </w:r>
    </w:p>
    <w:p w14:paraId="3143A921" w14:textId="77777777" w:rsidR="006B1F45" w:rsidRDefault="006B1F45" w:rsidP="003A3113">
      <w:pPr>
        <w:tabs>
          <w:tab w:val="left" w:pos="9360"/>
        </w:tabs>
        <w:outlineLvl w:val="0"/>
        <w:sectPr w:rsidR="006B1F45" w:rsidSect="00AD7F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43CC68" w14:textId="29DAA01C" w:rsidR="006B1F45" w:rsidRDefault="006B1F45" w:rsidP="006B1F45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Python</w:t>
      </w:r>
    </w:p>
    <w:p w14:paraId="3875CEE1" w14:textId="14E8197E" w:rsidR="006B1F45" w:rsidRDefault="006B1F45" w:rsidP="006B1F45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SQL</w:t>
      </w:r>
    </w:p>
    <w:p w14:paraId="054CB70E" w14:textId="0C37E6A1" w:rsidR="006B1F45" w:rsidRDefault="006B1F45" w:rsidP="006B1F45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Snowflake</w:t>
      </w:r>
    </w:p>
    <w:p w14:paraId="2C42672D" w14:textId="32218E46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TensorFlow</w:t>
      </w:r>
    </w:p>
    <w:p w14:paraId="2BB8BC19" w14:textId="12C12A4B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Scikit-</w:t>
      </w:r>
      <w:r w:rsidR="00392F83">
        <w:t>L</w:t>
      </w:r>
      <w:r>
        <w:t>earn</w:t>
      </w:r>
    </w:p>
    <w:p w14:paraId="0D5510B9" w14:textId="1B52737E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proofErr w:type="spellStart"/>
      <w:r>
        <w:t>Keras</w:t>
      </w:r>
      <w:proofErr w:type="spellEnd"/>
      <w:r w:rsidR="00B419B1">
        <w:t>/</w:t>
      </w:r>
      <w:proofErr w:type="spellStart"/>
      <w:r w:rsidR="00B419B1">
        <w:t>Pytorch</w:t>
      </w:r>
      <w:proofErr w:type="spellEnd"/>
    </w:p>
    <w:p w14:paraId="70B43817" w14:textId="5D399FD5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Tableau</w:t>
      </w:r>
    </w:p>
    <w:p w14:paraId="2A8E7367" w14:textId="5B975282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Power BI</w:t>
      </w:r>
    </w:p>
    <w:p w14:paraId="15657FDD" w14:textId="465ABDAF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Gradient Boosted Trees</w:t>
      </w:r>
    </w:p>
    <w:p w14:paraId="5F7C18A6" w14:textId="3316AD64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Ensemble methods</w:t>
      </w:r>
    </w:p>
    <w:p w14:paraId="0C98EDDE" w14:textId="71771DE6" w:rsidR="006B1F45" w:rsidRDefault="006B1F45" w:rsidP="00B80C6F">
      <w:pPr>
        <w:pStyle w:val="ListParagraph"/>
        <w:numPr>
          <w:ilvl w:val="0"/>
          <w:numId w:val="2"/>
        </w:numPr>
        <w:tabs>
          <w:tab w:val="left" w:pos="9360"/>
        </w:tabs>
        <w:outlineLvl w:val="0"/>
      </w:pPr>
      <w:r>
        <w:t>Deep Learning</w:t>
      </w:r>
    </w:p>
    <w:p w14:paraId="703825AF" w14:textId="77777777" w:rsidR="006B1F45" w:rsidRDefault="006B1F45" w:rsidP="003A3113">
      <w:pPr>
        <w:tabs>
          <w:tab w:val="left" w:pos="9360"/>
        </w:tabs>
        <w:outlineLvl w:val="0"/>
      </w:pPr>
    </w:p>
    <w:p w14:paraId="0BBC1256" w14:textId="2CB583B9" w:rsidR="00B80C6F" w:rsidRDefault="00B80C6F" w:rsidP="00B419B1">
      <w:pPr>
        <w:pStyle w:val="ListParagraph"/>
        <w:tabs>
          <w:tab w:val="left" w:pos="9360"/>
        </w:tabs>
        <w:outlineLvl w:val="0"/>
        <w:sectPr w:rsidR="00B80C6F" w:rsidSect="00AD7F2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05E6858" w14:textId="77777777" w:rsidR="006B1F45" w:rsidRDefault="006B1F45" w:rsidP="003A3113">
      <w:pPr>
        <w:tabs>
          <w:tab w:val="left" w:pos="9360"/>
        </w:tabs>
        <w:outlineLvl w:val="0"/>
      </w:pPr>
    </w:p>
    <w:p w14:paraId="45FE4E40" w14:textId="77777777" w:rsidR="006B1F45" w:rsidRDefault="006B1F45" w:rsidP="003A3113">
      <w:pPr>
        <w:tabs>
          <w:tab w:val="left" w:pos="9360"/>
        </w:tabs>
        <w:outlineLvl w:val="0"/>
      </w:pPr>
    </w:p>
    <w:p w14:paraId="1C5569BF" w14:textId="77777777" w:rsidR="006B1F45" w:rsidRDefault="006B1F45" w:rsidP="003A3113">
      <w:pPr>
        <w:tabs>
          <w:tab w:val="left" w:pos="9360"/>
        </w:tabs>
        <w:outlineLvl w:val="0"/>
        <w:rPr>
          <w:rStyle w:val="Strong"/>
          <w:rFonts w:ascii="Segoe UI" w:hAnsi="Segoe UI" w:cs="Segoe UI"/>
          <w:b w:val="0"/>
          <w:bCs w:val="0"/>
          <w:color w:val="0A66C2"/>
          <w:sz w:val="21"/>
          <w:szCs w:val="21"/>
          <w:shd w:val="clear" w:color="auto" w:fill="FFFFFF"/>
        </w:rPr>
      </w:pPr>
    </w:p>
    <w:p w14:paraId="287702F4" w14:textId="77777777" w:rsidR="00B80C6F" w:rsidRDefault="00B80C6F" w:rsidP="003A3113">
      <w:pPr>
        <w:jc w:val="center"/>
        <w:sectPr w:rsidR="00B80C6F" w:rsidSect="00AD7F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4FC4361" w14:textId="04914232" w:rsidR="003A3113" w:rsidRPr="002551DD" w:rsidRDefault="00B80C6F" w:rsidP="002551DD">
      <w:pPr>
        <w:pBdr>
          <w:bottom w:val="single" w:sz="12" w:space="1" w:color="auto"/>
        </w:pBdr>
        <w:rPr>
          <w:b/>
          <w:bCs/>
        </w:rPr>
      </w:pPr>
      <w:r w:rsidRPr="002551DD">
        <w:rPr>
          <w:b/>
          <w:bCs/>
        </w:rPr>
        <w:t>WORK EXPERIENCE</w:t>
      </w:r>
    </w:p>
    <w:p w14:paraId="120A3E65" w14:textId="77777777" w:rsidR="002551DD" w:rsidRDefault="002551DD" w:rsidP="00B80C6F">
      <w:pPr>
        <w:rPr>
          <w:rFonts w:cstheme="minorHAnsi"/>
          <w:b/>
          <w:bCs/>
          <w:iCs/>
          <w:color w:val="000000"/>
          <w:sz w:val="20"/>
          <w:szCs w:val="20"/>
        </w:rPr>
      </w:pPr>
    </w:p>
    <w:p w14:paraId="7E093A1F" w14:textId="78409D5B" w:rsidR="00B80C6F" w:rsidRPr="00B80C6F" w:rsidRDefault="00B80C6F" w:rsidP="00B80C6F">
      <w:pPr>
        <w:rPr>
          <w:rFonts w:cstheme="minorHAnsi"/>
          <w:bCs/>
          <w:iCs/>
          <w:color w:val="000000"/>
          <w:sz w:val="20"/>
          <w:szCs w:val="20"/>
        </w:rPr>
      </w:pPr>
      <w:proofErr w:type="spellStart"/>
      <w:r w:rsidRPr="00B80C6F">
        <w:rPr>
          <w:rFonts w:cstheme="minorHAnsi"/>
          <w:b/>
          <w:bCs/>
          <w:iCs/>
          <w:color w:val="000000"/>
          <w:sz w:val="20"/>
          <w:szCs w:val="20"/>
        </w:rPr>
        <w:t>Vistra</w:t>
      </w:r>
      <w:proofErr w:type="spellEnd"/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 Energy</w:t>
      </w:r>
      <w:r w:rsidR="00200AEF">
        <w:rPr>
          <w:rFonts w:cstheme="minorHAnsi"/>
          <w:b/>
          <w:bCs/>
          <w:iCs/>
          <w:color w:val="000000"/>
          <w:sz w:val="20"/>
          <w:szCs w:val="20"/>
        </w:rPr>
        <w:t xml:space="preserve"> (TXU)</w:t>
      </w:r>
      <w:r w:rsidRPr="00B80C6F">
        <w:rPr>
          <w:rFonts w:cstheme="minorHAnsi"/>
          <w:b/>
          <w:bCs/>
          <w:iCs/>
          <w:smallCaps/>
          <w:sz w:val="20"/>
          <w:szCs w:val="20"/>
        </w:rPr>
        <w:t>,</w:t>
      </w:r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 </w:t>
      </w:r>
      <w:r w:rsidRPr="00B80C6F">
        <w:rPr>
          <w:rFonts w:cstheme="minorHAnsi"/>
          <w:bCs/>
          <w:iCs/>
          <w:color w:val="000000"/>
          <w:sz w:val="20"/>
          <w:szCs w:val="20"/>
        </w:rPr>
        <w:t>Dallas, Texas</w:t>
      </w:r>
    </w:p>
    <w:p w14:paraId="4307AC86" w14:textId="09EFF317" w:rsidR="00B80C6F" w:rsidRPr="00B80C6F" w:rsidRDefault="00B80C6F" w:rsidP="00B80C6F">
      <w:pPr>
        <w:tabs>
          <w:tab w:val="right" w:pos="10800"/>
        </w:tabs>
        <w:rPr>
          <w:rFonts w:cstheme="minorHAnsi"/>
          <w:bCs/>
          <w:iCs/>
          <w:color w:val="000000"/>
          <w:sz w:val="20"/>
          <w:szCs w:val="20"/>
        </w:rPr>
      </w:pPr>
      <w:r w:rsidRPr="00B80C6F">
        <w:rPr>
          <w:rFonts w:cstheme="minorHAnsi"/>
          <w:b/>
          <w:bCs/>
          <w:iCs/>
          <w:color w:val="000000"/>
          <w:sz w:val="20"/>
          <w:szCs w:val="20"/>
        </w:rPr>
        <w:t>Sr. Data Scientist (</w:t>
      </w:r>
      <w:proofErr w:type="spellStart"/>
      <w:r w:rsidRPr="00B80C6F">
        <w:rPr>
          <w:rFonts w:cstheme="minorHAnsi"/>
          <w:b/>
          <w:bCs/>
          <w:iCs/>
          <w:color w:val="000000"/>
          <w:sz w:val="20"/>
          <w:szCs w:val="20"/>
        </w:rPr>
        <w:t>Vistra</w:t>
      </w:r>
      <w:proofErr w:type="spellEnd"/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 Energy</w:t>
      </w:r>
      <w:proofErr w:type="gramStart"/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) </w:t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B80C6F">
        <w:rPr>
          <w:rFonts w:cstheme="minorHAnsi"/>
          <w:bCs/>
          <w:iCs/>
          <w:color w:val="000000"/>
          <w:sz w:val="20"/>
          <w:szCs w:val="20"/>
        </w:rPr>
        <w:t>Apr</w:t>
      </w:r>
      <w:proofErr w:type="gramEnd"/>
      <w:r w:rsidRPr="00B80C6F">
        <w:rPr>
          <w:rFonts w:cstheme="minorHAnsi"/>
          <w:bCs/>
          <w:iCs/>
          <w:color w:val="000000"/>
          <w:sz w:val="20"/>
          <w:szCs w:val="20"/>
        </w:rPr>
        <w:t xml:space="preserve"> 2023-Present</w:t>
      </w:r>
    </w:p>
    <w:p w14:paraId="1041BB06" w14:textId="7AEE4482" w:rsidR="00F32BEB" w:rsidRPr="00F32BEB" w:rsidRDefault="00B80C6F" w:rsidP="00F32BEB">
      <w:pPr>
        <w:rPr>
          <w:rFonts w:cstheme="minorHAnsi"/>
          <w:bCs/>
          <w:i/>
          <w:iCs/>
          <w:color w:val="000000"/>
          <w:sz w:val="20"/>
          <w:szCs w:val="20"/>
        </w:rPr>
      </w:pPr>
      <w:proofErr w:type="spellStart"/>
      <w:r w:rsidRPr="00B80C6F">
        <w:rPr>
          <w:rFonts w:cstheme="minorHAnsi"/>
          <w:bCs/>
          <w:i/>
          <w:iCs/>
          <w:color w:val="000000"/>
          <w:sz w:val="20"/>
          <w:szCs w:val="20"/>
        </w:rPr>
        <w:t>Vistra</w:t>
      </w:r>
      <w:proofErr w:type="spellEnd"/>
      <w:r w:rsidRPr="00B80C6F">
        <w:rPr>
          <w:rFonts w:cstheme="minorHAnsi"/>
          <w:bCs/>
          <w:i/>
          <w:iCs/>
          <w:color w:val="000000"/>
          <w:sz w:val="20"/>
          <w:szCs w:val="20"/>
        </w:rPr>
        <w:t xml:space="preserve"> Energy is a leading integrated energy company with TXU Energy being a leading Electric Retail brand.</w:t>
      </w:r>
    </w:p>
    <w:p w14:paraId="047E7537" w14:textId="05B1B9C3" w:rsidR="00B80C6F" w:rsidRPr="00F32BEB" w:rsidRDefault="00F32BEB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F32BEB">
        <w:rPr>
          <w:rFonts w:cstheme="minorHAnsi"/>
          <w:sz w:val="20"/>
          <w:szCs w:val="20"/>
        </w:rPr>
        <w:t>Built an ML hazard model using gradient boosted trees to predict the risk of customer churn over the customer's lifetime (survival curve and hazard estimation)</w:t>
      </w:r>
    </w:p>
    <w:p w14:paraId="32A0E7BF" w14:textId="4BA585D3" w:rsidR="00F32BEB" w:rsidRPr="00F32BEB" w:rsidRDefault="00F32BEB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F32BEB">
        <w:rPr>
          <w:rFonts w:cstheme="minorHAnsi"/>
          <w:sz w:val="20"/>
          <w:szCs w:val="20"/>
        </w:rPr>
        <w:t>Developed the ETL pipeline and put the customer survival model into production to generate product-specific scenarios for the Intelligent Offer Engine, increasing CM by 2% by providing superior product-customer fit.</w:t>
      </w:r>
    </w:p>
    <w:p w14:paraId="5D18019E" w14:textId="36FF47CD" w:rsidR="00F32BEB" w:rsidRPr="00F32BEB" w:rsidRDefault="00F32BEB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F32BEB">
        <w:rPr>
          <w:rFonts w:cstheme="minorHAnsi"/>
          <w:sz w:val="20"/>
          <w:szCs w:val="20"/>
        </w:rPr>
        <w:t xml:space="preserve">Implemented the Intelligent Offer Engine using a combination of Modin and parallel processing in </w:t>
      </w:r>
      <w:proofErr w:type="spellStart"/>
      <w:r w:rsidRPr="00F32BEB">
        <w:rPr>
          <w:rFonts w:cstheme="minorHAnsi"/>
          <w:sz w:val="20"/>
          <w:szCs w:val="20"/>
        </w:rPr>
        <w:t>Iguazio</w:t>
      </w:r>
      <w:proofErr w:type="spellEnd"/>
      <w:r w:rsidRPr="00F32BEB">
        <w:rPr>
          <w:rFonts w:cstheme="minorHAnsi"/>
          <w:sz w:val="20"/>
          <w:szCs w:val="20"/>
        </w:rPr>
        <w:t>.</w:t>
      </w:r>
    </w:p>
    <w:p w14:paraId="6D0ED6D8" w14:textId="24FD496E" w:rsidR="00F32BEB" w:rsidRPr="00F32BEB" w:rsidRDefault="00F32BEB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F32BEB">
        <w:rPr>
          <w:rFonts w:cstheme="minorHAnsi"/>
          <w:sz w:val="20"/>
          <w:szCs w:val="20"/>
        </w:rPr>
        <w:t xml:space="preserve">Developed a 60-month customer-level forecast model for multiple brands. The forecast model uses ML models for predicting churn and transaction type and is used to set the </w:t>
      </w:r>
      <w:proofErr w:type="gramStart"/>
      <w:r w:rsidRPr="00F32BEB">
        <w:rPr>
          <w:rFonts w:cstheme="minorHAnsi"/>
          <w:sz w:val="20"/>
          <w:szCs w:val="20"/>
        </w:rPr>
        <w:t>Long Range</w:t>
      </w:r>
      <w:proofErr w:type="gramEnd"/>
      <w:r w:rsidRPr="00F32BEB">
        <w:rPr>
          <w:rFonts w:cstheme="minorHAnsi"/>
          <w:sz w:val="20"/>
          <w:szCs w:val="20"/>
        </w:rPr>
        <w:t xml:space="preserve"> Plan (LRP)</w:t>
      </w:r>
    </w:p>
    <w:p w14:paraId="486BC6D9" w14:textId="740C63F8" w:rsidR="00F32BEB" w:rsidRPr="00F32BEB" w:rsidRDefault="00F32BEB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F32BEB">
        <w:rPr>
          <w:rFonts w:cstheme="minorHAnsi"/>
          <w:sz w:val="20"/>
          <w:szCs w:val="20"/>
        </w:rPr>
        <w:t>Led the conversion of critical models from SAS to Python</w:t>
      </w:r>
    </w:p>
    <w:p w14:paraId="4D99EBF1" w14:textId="2388C4DE" w:rsidR="00F32BEB" w:rsidRPr="00B80C6F" w:rsidRDefault="00C44F65" w:rsidP="00B80C6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n"/>
        </w:rPr>
      </w:pPr>
      <w:r w:rsidRPr="00C44F65">
        <w:rPr>
          <w:rFonts w:cstheme="minorHAnsi"/>
          <w:sz w:val="20"/>
          <w:szCs w:val="20"/>
        </w:rPr>
        <w:t>Implemented GitLab code repositories and version control for all projects, facilitating CI/CD</w:t>
      </w:r>
    </w:p>
    <w:p w14:paraId="250D2BBD" w14:textId="77777777" w:rsidR="00B80C6F" w:rsidRDefault="00B80C6F" w:rsidP="00B80C6F">
      <w:pPr>
        <w:rPr>
          <w:rFonts w:cstheme="minorHAnsi"/>
        </w:rPr>
      </w:pPr>
    </w:p>
    <w:p w14:paraId="63AFCC3B" w14:textId="67E98E83" w:rsidR="00B80C6F" w:rsidRPr="00B80C6F" w:rsidRDefault="00B80C6F" w:rsidP="00B80C6F">
      <w:pPr>
        <w:rPr>
          <w:rFonts w:cstheme="minorHAnsi"/>
          <w:bCs/>
          <w:iCs/>
          <w:color w:val="000000"/>
          <w:sz w:val="20"/>
          <w:szCs w:val="20"/>
        </w:rPr>
      </w:pPr>
      <w:proofErr w:type="spellStart"/>
      <w:r w:rsidRPr="00B80C6F">
        <w:rPr>
          <w:rFonts w:cstheme="minorHAnsi"/>
          <w:b/>
          <w:bCs/>
          <w:iCs/>
          <w:color w:val="000000"/>
          <w:sz w:val="20"/>
          <w:szCs w:val="20"/>
        </w:rPr>
        <w:t>Vistra</w:t>
      </w:r>
      <w:proofErr w:type="spellEnd"/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 Energy</w:t>
      </w:r>
      <w:r w:rsidR="00200AEF">
        <w:rPr>
          <w:rFonts w:cstheme="minorHAnsi"/>
          <w:b/>
          <w:bCs/>
          <w:iCs/>
          <w:color w:val="000000"/>
          <w:sz w:val="20"/>
          <w:szCs w:val="20"/>
        </w:rPr>
        <w:t xml:space="preserve"> (TXU)</w:t>
      </w:r>
      <w:r w:rsidRPr="00B80C6F">
        <w:rPr>
          <w:rFonts w:cstheme="minorHAnsi"/>
          <w:b/>
          <w:bCs/>
          <w:iCs/>
          <w:smallCaps/>
          <w:sz w:val="20"/>
          <w:szCs w:val="20"/>
        </w:rPr>
        <w:t>,</w:t>
      </w:r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 </w:t>
      </w:r>
      <w:r w:rsidRPr="00B80C6F">
        <w:rPr>
          <w:rFonts w:cstheme="minorHAnsi"/>
          <w:bCs/>
          <w:iCs/>
          <w:color w:val="000000"/>
          <w:sz w:val="20"/>
          <w:szCs w:val="20"/>
        </w:rPr>
        <w:t>Dallas, Texas</w:t>
      </w:r>
    </w:p>
    <w:p w14:paraId="6A3AE1A7" w14:textId="62E87339" w:rsidR="00B80C6F" w:rsidRPr="00B80C6F" w:rsidRDefault="00B80C6F" w:rsidP="00B80C6F">
      <w:pPr>
        <w:tabs>
          <w:tab w:val="right" w:pos="10800"/>
        </w:tabs>
        <w:rPr>
          <w:rFonts w:cstheme="minorHAnsi"/>
          <w:bCs/>
          <w:iCs/>
          <w:color w:val="000000"/>
          <w:sz w:val="20"/>
          <w:szCs w:val="20"/>
        </w:rPr>
      </w:pPr>
      <w:r w:rsidRPr="00B80C6F">
        <w:rPr>
          <w:rFonts w:cstheme="minorHAnsi"/>
          <w:b/>
          <w:bCs/>
          <w:iCs/>
          <w:color w:val="000000"/>
          <w:sz w:val="20"/>
          <w:szCs w:val="20"/>
        </w:rPr>
        <w:t xml:space="preserve">Retention </w:t>
      </w:r>
      <w:r w:rsidR="00B419B1">
        <w:rPr>
          <w:rFonts w:cstheme="minorHAnsi"/>
          <w:b/>
          <w:bCs/>
          <w:iCs/>
          <w:color w:val="000000"/>
          <w:sz w:val="20"/>
          <w:szCs w:val="20"/>
        </w:rPr>
        <w:t xml:space="preserve">Analytics </w:t>
      </w:r>
      <w:r w:rsidRPr="00B80C6F">
        <w:rPr>
          <w:rFonts w:cstheme="minorHAnsi"/>
          <w:b/>
          <w:bCs/>
          <w:iCs/>
          <w:color w:val="000000"/>
          <w:sz w:val="20"/>
          <w:szCs w:val="20"/>
        </w:rPr>
        <w:t>Lead (TXU Energy</w:t>
      </w:r>
      <w:r w:rsidR="00B419B1">
        <w:rPr>
          <w:rFonts w:cstheme="minorHAnsi"/>
          <w:b/>
          <w:bCs/>
          <w:iCs/>
          <w:color w:val="000000"/>
          <w:sz w:val="20"/>
          <w:szCs w:val="20"/>
        </w:rPr>
        <w:t>)</w:t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B80C6F">
        <w:rPr>
          <w:rFonts w:cstheme="minorHAnsi"/>
          <w:bCs/>
          <w:iCs/>
          <w:color w:val="000000"/>
          <w:sz w:val="20"/>
          <w:szCs w:val="20"/>
        </w:rPr>
        <w:t>Mar 2019- Apr 2023</w:t>
      </w:r>
    </w:p>
    <w:p w14:paraId="6FEFA4EC" w14:textId="77777777" w:rsidR="00B80C6F" w:rsidRPr="00B80C6F" w:rsidRDefault="00B80C6F" w:rsidP="00B80C6F">
      <w:pPr>
        <w:rPr>
          <w:rFonts w:cstheme="minorHAnsi"/>
          <w:bCs/>
          <w:i/>
          <w:iCs/>
          <w:color w:val="000000"/>
          <w:sz w:val="20"/>
          <w:szCs w:val="20"/>
        </w:rPr>
      </w:pPr>
      <w:proofErr w:type="spellStart"/>
      <w:r w:rsidRPr="00B80C6F">
        <w:rPr>
          <w:rFonts w:cstheme="minorHAnsi"/>
          <w:bCs/>
          <w:i/>
          <w:iCs/>
          <w:color w:val="000000"/>
          <w:sz w:val="20"/>
          <w:szCs w:val="20"/>
        </w:rPr>
        <w:t>Vistra</w:t>
      </w:r>
      <w:proofErr w:type="spellEnd"/>
      <w:r w:rsidRPr="00B80C6F">
        <w:rPr>
          <w:rFonts w:cstheme="minorHAnsi"/>
          <w:bCs/>
          <w:i/>
          <w:iCs/>
          <w:color w:val="000000"/>
          <w:sz w:val="20"/>
          <w:szCs w:val="20"/>
        </w:rPr>
        <w:t xml:space="preserve"> Energy is a leading integrated energy company with TXU Energy being a leading Electric Retail brand.</w:t>
      </w:r>
    </w:p>
    <w:p w14:paraId="279125C2" w14:textId="2576F2A7" w:rsidR="00C44F65" w:rsidRDefault="00C44F65" w:rsidP="00B80C6F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C44F65">
        <w:rPr>
          <w:rFonts w:cstheme="minorHAnsi"/>
          <w:color w:val="000000" w:themeColor="text1"/>
          <w:sz w:val="20"/>
          <w:szCs w:val="20"/>
        </w:rPr>
        <w:t>Developed a testing agenda and A/B tests for term expiration customers, generating cost savings of $700K and increasing margins from $27/MWh to $32/MWh</w:t>
      </w:r>
    </w:p>
    <w:p w14:paraId="5F2B69EC" w14:textId="7CD31999" w:rsidR="00C44F65" w:rsidRDefault="00C44F65" w:rsidP="00B80C6F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C44F65">
        <w:rPr>
          <w:rFonts w:cstheme="minorHAnsi"/>
          <w:color w:val="000000" w:themeColor="text1"/>
          <w:sz w:val="20"/>
          <w:szCs w:val="20"/>
        </w:rPr>
        <w:t>Managed pricing for the Adjustable Month-to-Month portfolio. Used an ML algorithm (K-means) to segment customers</w:t>
      </w:r>
    </w:p>
    <w:p w14:paraId="2EEA1C26" w14:textId="2D3E9C5A" w:rsidR="00B04440" w:rsidRDefault="00B04440" w:rsidP="00B80C6F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Lead the valuation for a key acquisition portfolio using statistical methods with Python as the engine and excel as the front end.</w:t>
      </w:r>
    </w:p>
    <w:p w14:paraId="158FB7F4" w14:textId="77777777" w:rsidR="00C44F65" w:rsidRDefault="00C44F65" w:rsidP="001E2876">
      <w:pPr>
        <w:rPr>
          <w:rFonts w:cstheme="minorHAnsi"/>
          <w:color w:val="000000" w:themeColor="text1"/>
          <w:sz w:val="20"/>
          <w:szCs w:val="20"/>
        </w:rPr>
      </w:pPr>
    </w:p>
    <w:p w14:paraId="0F5CCA04" w14:textId="5AD41753" w:rsidR="001E2876" w:rsidRPr="001E2876" w:rsidRDefault="001E2876" w:rsidP="001E2876">
      <w:pPr>
        <w:rPr>
          <w:rFonts w:cstheme="minorHAnsi"/>
          <w:bCs/>
          <w:iCs/>
          <w:color w:val="000000"/>
          <w:sz w:val="20"/>
          <w:szCs w:val="20"/>
        </w:rPr>
      </w:pPr>
      <w:r w:rsidRPr="001E2876">
        <w:rPr>
          <w:rFonts w:cstheme="minorHAnsi"/>
          <w:b/>
          <w:bCs/>
          <w:iCs/>
          <w:color w:val="000000"/>
          <w:sz w:val="20"/>
          <w:szCs w:val="20"/>
        </w:rPr>
        <w:t>Essilor of America</w:t>
      </w:r>
      <w:r w:rsidRPr="001E2876">
        <w:rPr>
          <w:rFonts w:cstheme="minorHAnsi"/>
          <w:b/>
          <w:bCs/>
          <w:iCs/>
          <w:smallCaps/>
          <w:sz w:val="20"/>
          <w:szCs w:val="20"/>
        </w:rPr>
        <w:t>,</w:t>
      </w:r>
      <w:r w:rsidRPr="001E2876">
        <w:rPr>
          <w:rFonts w:cstheme="minorHAnsi"/>
          <w:b/>
          <w:bCs/>
          <w:iCs/>
          <w:color w:val="000000"/>
          <w:sz w:val="20"/>
          <w:szCs w:val="20"/>
        </w:rPr>
        <w:t xml:space="preserve"> </w:t>
      </w:r>
      <w:r w:rsidRPr="001E2876">
        <w:rPr>
          <w:rFonts w:cstheme="minorHAnsi"/>
          <w:bCs/>
          <w:iCs/>
          <w:color w:val="000000"/>
          <w:sz w:val="20"/>
          <w:szCs w:val="20"/>
        </w:rPr>
        <w:t>Dallas, Texas</w:t>
      </w:r>
    </w:p>
    <w:p w14:paraId="75BEC10F" w14:textId="2E286C71" w:rsidR="001E2876" w:rsidRPr="001E2876" w:rsidRDefault="001E2876" w:rsidP="00E939CB">
      <w:pPr>
        <w:ind w:right="-360"/>
        <w:rPr>
          <w:rFonts w:cstheme="minorHAnsi"/>
          <w:bCs/>
          <w:iCs/>
          <w:color w:val="000000"/>
          <w:sz w:val="20"/>
          <w:szCs w:val="20"/>
        </w:rPr>
      </w:pPr>
      <w:r w:rsidRPr="001E2876">
        <w:rPr>
          <w:rFonts w:cstheme="minorHAnsi"/>
          <w:b/>
          <w:bCs/>
          <w:iCs/>
          <w:color w:val="000000"/>
          <w:sz w:val="20"/>
          <w:szCs w:val="20"/>
        </w:rPr>
        <w:t>Project Manager Data Analytics (Nassau Vision Group)</w:t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CF1EB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1E2876">
        <w:rPr>
          <w:rFonts w:cstheme="minorHAnsi"/>
          <w:bCs/>
          <w:iCs/>
          <w:color w:val="000000"/>
          <w:sz w:val="20"/>
          <w:szCs w:val="20"/>
        </w:rPr>
        <w:t>Jan 2016–Mar 2019</w:t>
      </w:r>
    </w:p>
    <w:p w14:paraId="05E977C2" w14:textId="346A24F7" w:rsidR="001E2876" w:rsidRPr="001E2876" w:rsidRDefault="001E2876" w:rsidP="001E2876">
      <w:pPr>
        <w:rPr>
          <w:rFonts w:cstheme="minorHAnsi"/>
          <w:bCs/>
          <w:i/>
          <w:iCs/>
          <w:color w:val="000000"/>
          <w:sz w:val="20"/>
          <w:szCs w:val="20"/>
        </w:rPr>
      </w:pPr>
      <w:r w:rsidRPr="001E2876">
        <w:rPr>
          <w:rFonts w:cstheme="minorHAnsi"/>
          <w:bCs/>
          <w:i/>
          <w:iCs/>
          <w:color w:val="000000"/>
          <w:sz w:val="20"/>
          <w:szCs w:val="20"/>
        </w:rPr>
        <w:t>Nassau Vision Group is a subsidiary of Essilor involved in distributing contact lenses to more than 10,000 Independent Eye doctor locations across the US</w:t>
      </w:r>
    </w:p>
    <w:p w14:paraId="68082B35" w14:textId="7802BFF6" w:rsidR="00C44F65" w:rsidRDefault="00C44F65" w:rsidP="001E287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C44F65">
        <w:rPr>
          <w:rFonts w:cstheme="minorHAnsi"/>
          <w:color w:val="000000" w:themeColor="text1"/>
          <w:sz w:val="20"/>
          <w:szCs w:val="20"/>
        </w:rPr>
        <w:t>Developed a supply chain analytics dashboard in Spotfire for all Nassau Vision Group orders, accounting for pick-up times, ship methods, and SLAs, allowing for more dynamic adjustment of stock levels and boosting fill rates to 98%</w:t>
      </w:r>
    </w:p>
    <w:p w14:paraId="622E7873" w14:textId="12B9CCC7" w:rsidR="001E2876" w:rsidRPr="001E2876" w:rsidRDefault="00C44F65" w:rsidP="001E287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C44F65">
        <w:rPr>
          <w:rFonts w:cstheme="minorHAnsi"/>
          <w:color w:val="000000" w:themeColor="text1"/>
          <w:sz w:val="20"/>
          <w:szCs w:val="20"/>
        </w:rPr>
        <w:t>Automated the process of targeting promotions (previously a manual process) to customers, increasing the utilization of existing promotions by 5%</w:t>
      </w:r>
    </w:p>
    <w:p w14:paraId="2BCFAE71" w14:textId="74A6D437" w:rsidR="001E2876" w:rsidRPr="001E2876" w:rsidRDefault="001E2876" w:rsidP="001E2876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1E2876">
        <w:rPr>
          <w:rFonts w:cstheme="minorHAnsi"/>
          <w:color w:val="000000" w:themeColor="text1"/>
          <w:sz w:val="20"/>
          <w:szCs w:val="20"/>
        </w:rPr>
        <w:t>Built the reporting for the All About Vision acquisition in Tableau to better track impressions, clicks and match them to contract terms</w:t>
      </w:r>
      <w:r w:rsidR="003B4E7B">
        <w:rPr>
          <w:rFonts w:cstheme="minorHAnsi"/>
          <w:color w:val="000000" w:themeColor="text1"/>
          <w:sz w:val="20"/>
          <w:szCs w:val="20"/>
        </w:rPr>
        <w:t>.</w:t>
      </w:r>
    </w:p>
    <w:p w14:paraId="5D3D10DA" w14:textId="77777777" w:rsidR="00C44F65" w:rsidRDefault="00C44F65" w:rsidP="00A70929">
      <w:pPr>
        <w:pBdr>
          <w:bottom w:val="single" w:sz="12" w:space="1" w:color="auto"/>
        </w:pBdr>
        <w:rPr>
          <w:rFonts w:cstheme="minorHAnsi"/>
          <w:b/>
          <w:bCs/>
        </w:rPr>
      </w:pPr>
    </w:p>
    <w:p w14:paraId="7A81E15E" w14:textId="4590C0B1" w:rsidR="00B80C6F" w:rsidRDefault="00A70929" w:rsidP="00A70929">
      <w:pPr>
        <w:pBdr>
          <w:bottom w:val="single" w:sz="12" w:space="1" w:color="auto"/>
        </w:pBdr>
        <w:rPr>
          <w:rFonts w:cstheme="minorHAnsi"/>
          <w:b/>
          <w:bCs/>
        </w:rPr>
      </w:pPr>
      <w:r w:rsidRPr="00A70929">
        <w:rPr>
          <w:rFonts w:cstheme="minorHAnsi"/>
          <w:b/>
          <w:bCs/>
        </w:rPr>
        <w:t>EDUCATION</w:t>
      </w:r>
    </w:p>
    <w:p w14:paraId="14F69615" w14:textId="77777777" w:rsidR="00A70929" w:rsidRDefault="00A70929" w:rsidP="00A70929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6B17E6F7" w14:textId="3A8C07F9" w:rsidR="00A70929" w:rsidRPr="003B4E7B" w:rsidRDefault="00A70929" w:rsidP="00A70929">
      <w:pPr>
        <w:rPr>
          <w:rFonts w:cstheme="minorHAnsi"/>
          <w:b/>
          <w:bCs/>
          <w:iCs/>
          <w:color w:val="0563C1" w:themeColor="hyperlink"/>
          <w:sz w:val="20"/>
          <w:szCs w:val="20"/>
          <w:u w:val="single"/>
        </w:rPr>
      </w:pPr>
      <w:hyperlink r:id="rId8" w:history="1"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Deep Learning in Python (</w:t>
        </w:r>
        <w:proofErr w:type="spellStart"/>
        <w:r w:rsidR="003B4E7B"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d</w:t>
        </w:r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atacamp</w:t>
        </w:r>
        <w:proofErr w:type="spellEnd"/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)</w:t>
        </w:r>
      </w:hyperlink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 w:rsidRPr="003B4E7B">
        <w:rPr>
          <w:rFonts w:cstheme="minorHAnsi"/>
          <w:b/>
          <w:bCs/>
          <w:iCs/>
          <w:color w:val="000000"/>
          <w:sz w:val="20"/>
          <w:szCs w:val="20"/>
        </w:rPr>
        <w:t>July 2023</w:t>
      </w:r>
    </w:p>
    <w:p w14:paraId="23EE41B7" w14:textId="77777777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</w:p>
    <w:p w14:paraId="7C363585" w14:textId="12FCF133" w:rsidR="003B4E7B" w:rsidRPr="003B4E7B" w:rsidRDefault="003B4E7B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  <w:hyperlink r:id="rId9" w:history="1"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Data Scientist with Python track (</w:t>
        </w:r>
        <w:proofErr w:type="spellStart"/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datacamp</w:t>
        </w:r>
        <w:proofErr w:type="spellEnd"/>
        <w:r w:rsidRPr="003B4E7B">
          <w:rPr>
            <w:rStyle w:val="Hyperlink"/>
            <w:rFonts w:cstheme="minorHAnsi"/>
            <w:b/>
            <w:bCs/>
            <w:iCs/>
            <w:sz w:val="20"/>
            <w:szCs w:val="20"/>
          </w:rPr>
          <w:t>)</w:t>
        </w:r>
      </w:hyperlink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  <w:t>May 2023</w:t>
      </w:r>
    </w:p>
    <w:p w14:paraId="55EC99FE" w14:textId="075AEF2C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  <w:r w:rsidRPr="003B4E7B">
        <w:rPr>
          <w:rFonts w:cstheme="minorHAnsi"/>
          <w:b/>
          <w:bCs/>
          <w:iCs/>
          <w:color w:val="000000"/>
          <w:sz w:val="20"/>
          <w:szCs w:val="20"/>
        </w:rPr>
        <w:t>SMU Cox School of business</w:t>
      </w:r>
    </w:p>
    <w:p w14:paraId="77A56647" w14:textId="3C0863AF" w:rsidR="00A70929" w:rsidRPr="003B4E7B" w:rsidRDefault="00A70929" w:rsidP="00C44F65">
      <w:pPr>
        <w:ind w:right="-540"/>
        <w:rPr>
          <w:rFonts w:cstheme="minorHAnsi"/>
          <w:b/>
          <w:bCs/>
          <w:iCs/>
          <w:color w:val="000000"/>
          <w:sz w:val="20"/>
          <w:szCs w:val="20"/>
        </w:rPr>
      </w:pPr>
      <w:r w:rsidRPr="003B4E7B">
        <w:rPr>
          <w:rFonts w:cstheme="minorHAnsi"/>
          <w:b/>
          <w:bCs/>
          <w:iCs/>
          <w:color w:val="000000"/>
          <w:sz w:val="20"/>
          <w:szCs w:val="20"/>
        </w:rPr>
        <w:t xml:space="preserve">M.B.A (Master of Business Administration) </w:t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Pr="003B4E7B">
        <w:rPr>
          <w:rFonts w:cstheme="minorHAnsi"/>
          <w:b/>
          <w:bCs/>
          <w:iCs/>
          <w:color w:val="000000"/>
          <w:sz w:val="20"/>
          <w:szCs w:val="20"/>
        </w:rPr>
        <w:t>Class of 2013</w:t>
      </w:r>
    </w:p>
    <w:p w14:paraId="1F51B60B" w14:textId="640F78CC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  <w:r w:rsidRPr="003B4E7B">
        <w:rPr>
          <w:rFonts w:cstheme="minorHAnsi"/>
          <w:b/>
          <w:bCs/>
          <w:iCs/>
          <w:color w:val="000000"/>
          <w:sz w:val="20"/>
          <w:szCs w:val="20"/>
        </w:rPr>
        <w:t xml:space="preserve">Manipal Institute of Technology, </w:t>
      </w:r>
      <w:r w:rsidRPr="003B4E7B">
        <w:rPr>
          <w:rFonts w:cstheme="minorHAnsi"/>
          <w:bCs/>
          <w:iCs/>
          <w:color w:val="000000"/>
          <w:sz w:val="20"/>
          <w:szCs w:val="20"/>
        </w:rPr>
        <w:t>Manipal, India</w:t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  <w:r w:rsidR="003B4E7B">
        <w:rPr>
          <w:rFonts w:cstheme="minorHAnsi"/>
          <w:bCs/>
          <w:iCs/>
          <w:color w:val="000000"/>
          <w:sz w:val="20"/>
          <w:szCs w:val="20"/>
        </w:rPr>
        <w:tab/>
      </w:r>
    </w:p>
    <w:p w14:paraId="1CC18E67" w14:textId="5C68EE05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  <w:r w:rsidRPr="003B4E7B">
        <w:rPr>
          <w:rFonts w:cstheme="minorHAnsi"/>
          <w:b/>
          <w:bCs/>
          <w:iCs/>
          <w:color w:val="000000"/>
          <w:sz w:val="20"/>
          <w:szCs w:val="20"/>
        </w:rPr>
        <w:t>Bachelor of Engineering (BE) Electrical and Electronics</w:t>
      </w:r>
      <w:r w:rsidR="00C44F65">
        <w:rPr>
          <w:rFonts w:cstheme="minorHAnsi"/>
          <w:b/>
          <w:bCs/>
          <w:iCs/>
          <w:color w:val="000000"/>
          <w:sz w:val="20"/>
          <w:szCs w:val="20"/>
        </w:rPr>
        <w:t xml:space="preserve">     </w:t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</w:r>
      <w:r w:rsidR="00214821">
        <w:rPr>
          <w:rFonts w:cstheme="minorHAnsi"/>
          <w:b/>
          <w:bCs/>
          <w:iCs/>
          <w:color w:val="000000"/>
          <w:sz w:val="20"/>
          <w:szCs w:val="20"/>
        </w:rPr>
        <w:tab/>
        <w:t>Class of 2007</w:t>
      </w:r>
    </w:p>
    <w:p w14:paraId="7A4238B9" w14:textId="77777777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</w:p>
    <w:p w14:paraId="2E3AD4E4" w14:textId="77777777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</w:p>
    <w:p w14:paraId="4880C70E" w14:textId="77777777" w:rsidR="00A70929" w:rsidRPr="003B4E7B" w:rsidRDefault="00A70929" w:rsidP="00A70929">
      <w:pPr>
        <w:rPr>
          <w:rFonts w:cstheme="minorHAnsi"/>
          <w:b/>
          <w:bCs/>
          <w:iCs/>
          <w:color w:val="000000"/>
          <w:sz w:val="20"/>
          <w:szCs w:val="20"/>
        </w:rPr>
      </w:pPr>
    </w:p>
    <w:p w14:paraId="7B06218A" w14:textId="77777777" w:rsidR="00A70929" w:rsidRPr="00A70929" w:rsidRDefault="00A70929" w:rsidP="00B80C6F">
      <w:pPr>
        <w:rPr>
          <w:rFonts w:cstheme="minorHAnsi"/>
          <w:b/>
          <w:bCs/>
        </w:rPr>
      </w:pPr>
    </w:p>
    <w:sectPr w:rsidR="00A70929" w:rsidRPr="00A70929" w:rsidSect="00AD7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588"/>
    <w:multiLevelType w:val="hybridMultilevel"/>
    <w:tmpl w:val="61F2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34C3"/>
    <w:multiLevelType w:val="hybridMultilevel"/>
    <w:tmpl w:val="4FBA1340"/>
    <w:lvl w:ilvl="0" w:tplc="53101B58">
      <w:start w:val="97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D0E44"/>
    <w:multiLevelType w:val="hybridMultilevel"/>
    <w:tmpl w:val="FFF8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0A5D"/>
    <w:multiLevelType w:val="hybridMultilevel"/>
    <w:tmpl w:val="056087EA"/>
    <w:lvl w:ilvl="0" w:tplc="3A4AA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029A"/>
    <w:multiLevelType w:val="hybridMultilevel"/>
    <w:tmpl w:val="81BEEF08"/>
    <w:lvl w:ilvl="0" w:tplc="51A22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79210">
    <w:abstractNumId w:val="5"/>
  </w:num>
  <w:num w:numId="2" w16cid:durableId="569770374">
    <w:abstractNumId w:val="4"/>
  </w:num>
  <w:num w:numId="3" w16cid:durableId="1796604165">
    <w:abstractNumId w:val="1"/>
  </w:num>
  <w:num w:numId="4" w16cid:durableId="522130668">
    <w:abstractNumId w:val="2"/>
  </w:num>
  <w:num w:numId="5" w16cid:durableId="1519389864">
    <w:abstractNumId w:val="3"/>
  </w:num>
  <w:num w:numId="6" w16cid:durableId="89485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13"/>
    <w:rsid w:val="00091AC2"/>
    <w:rsid w:val="00167866"/>
    <w:rsid w:val="001E2876"/>
    <w:rsid w:val="00200AEF"/>
    <w:rsid w:val="00214821"/>
    <w:rsid w:val="002551DD"/>
    <w:rsid w:val="00266F2F"/>
    <w:rsid w:val="00290BB4"/>
    <w:rsid w:val="00323075"/>
    <w:rsid w:val="00392F83"/>
    <w:rsid w:val="003A3113"/>
    <w:rsid w:val="003B4E7B"/>
    <w:rsid w:val="00463867"/>
    <w:rsid w:val="0049715C"/>
    <w:rsid w:val="00555BB8"/>
    <w:rsid w:val="00655557"/>
    <w:rsid w:val="00670FFC"/>
    <w:rsid w:val="006B1F45"/>
    <w:rsid w:val="007A3076"/>
    <w:rsid w:val="008644E9"/>
    <w:rsid w:val="009D1295"/>
    <w:rsid w:val="009D6753"/>
    <w:rsid w:val="00A2191D"/>
    <w:rsid w:val="00A347AD"/>
    <w:rsid w:val="00A70929"/>
    <w:rsid w:val="00AD7F24"/>
    <w:rsid w:val="00B04440"/>
    <w:rsid w:val="00B419B1"/>
    <w:rsid w:val="00B47FBB"/>
    <w:rsid w:val="00B80C6F"/>
    <w:rsid w:val="00C44F65"/>
    <w:rsid w:val="00C5209C"/>
    <w:rsid w:val="00CD3B59"/>
    <w:rsid w:val="00CF1EB1"/>
    <w:rsid w:val="00D53015"/>
    <w:rsid w:val="00D54CD9"/>
    <w:rsid w:val="00DB3547"/>
    <w:rsid w:val="00DB703C"/>
    <w:rsid w:val="00E00F96"/>
    <w:rsid w:val="00E13BF2"/>
    <w:rsid w:val="00E9258E"/>
    <w:rsid w:val="00E939CB"/>
    <w:rsid w:val="00EA7B02"/>
    <w:rsid w:val="00F32BEB"/>
    <w:rsid w:val="00F8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9EE3"/>
  <w15:chartTrackingRefBased/>
  <w15:docId w15:val="{19F331B3-78B7-4F5A-94CA-7D43E967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31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A31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statement-of-accomplishment/track/0c4dd2aa00b1e196aa0f837f462610bbf9971499?ra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ngmeh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ehra123.github.io/data_science_proj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urangmehr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statement-of-accomplishment/track/ac23b2016e13d45e2e14aab84253baeed48d8d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Mehra, Gaurang</dc:creator>
  <cp:keywords/>
  <dc:description/>
  <cp:lastModifiedBy>Gaurang Mehra</cp:lastModifiedBy>
  <cp:revision>2</cp:revision>
  <dcterms:created xsi:type="dcterms:W3CDTF">2024-10-22T03:43:00Z</dcterms:created>
  <dcterms:modified xsi:type="dcterms:W3CDTF">2024-10-22T03:43:00Z</dcterms:modified>
</cp:coreProperties>
</file>