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LinkedIn Feature Posts: GreenLeaf Florists &amp; RoastCo</w:t>
      </w:r>
    </w:p>
    <w:p>
      <w:pPr>
        <w:pStyle w:val="Heading2"/>
      </w:pPr>
      <w:r>
        <w:t>GreenLeaf Florists</w:t>
      </w:r>
    </w:p>
    <w:p>
      <w:r>
        <w:t>GreenLeaf Florists – Donor Segmentation &amp; Retention Strategy</w:t>
      </w:r>
    </w:p>
    <w:p>
      <w:r>
        <w:t>📌 Featured Post:</w:t>
      </w:r>
    </w:p>
    <w:p>
      <w:r>
        <w:t>Why do so many first-time donors vanish after giving once?</w:t>
      </w:r>
    </w:p>
    <w:p>
      <w:r>
        <w:t>For GreenLeaf Florists, a simulated non-profit floral brand, I analysed over 60,000 donation records from 2022 to 2024. The aim was simple: understand what drives donor loyalty, and what pushes people to drop off after just one interaction.</w:t>
      </w:r>
    </w:p>
    <w:p>
      <w:r>
        <w:t>Using Python, I built a segmentation model to define three donor personas and trained a predictive model to identify who was unlikely to return. I then built a Power BI dashboard to surface the findings in a way that decision-makers could actually use.</w:t>
      </w:r>
    </w:p>
    <w:p>
      <w:r>
        <w:t>Who are we losing, and why?</w:t>
      </w:r>
    </w:p>
    <w:p>
      <w:r>
        <w:t xml:space="preserve">So-what?  </w:t>
        <w:br/>
        <w:t>By targeting high-potential first-time donors with tailored follow-ups, we simulated a lift in overall donor retention of up to 12%. That’s not a report, it’s a roadmap.</w:t>
      </w:r>
    </w:p>
    <w:p>
      <w:r>
        <w:t xml:space="preserve">Tech stack: Python, Pandas, Scikit-learn, Power BI, DAX  </w:t>
        <w:br/>
        <w:t>Skills demonstrated: segmentation, predictive modelling, stakeholder reporting, dashboard development</w:t>
      </w:r>
    </w:p>
    <w:p>
      <w:r>
        <w:t>Full walkthrough and dashboard below.</w:t>
      </w:r>
    </w:p>
    <w:p>
      <w:pPr>
        <w:pStyle w:val="Heading2"/>
      </w:pPr>
      <w:r>
        <w:t>RoastCo</w:t>
      </w:r>
    </w:p>
    <w:p>
      <w:r>
        <w:t>RoastCo – Behavioural Funnel &amp; Customer Retention</w:t>
      </w:r>
    </w:p>
    <w:p>
      <w:r>
        <w:t>📌 Featured Post:</w:t>
      </w:r>
    </w:p>
    <w:p>
      <w:r>
        <w:t>If the product’s good and the price is right, why aren’t they coming back?</w:t>
      </w:r>
    </w:p>
    <w:p>
      <w:r>
        <w:t>That was the core question behind RoastCo, a fictional specialty coffee brand. I worked with over 45,000 records to explore how customer behaviour shifts after first purchase — and why retention rates stall despite positive reviews and high NPS.</w:t>
      </w:r>
    </w:p>
    <w:p>
      <w:r>
        <w:t>Using Python and cohort analysis, I compared patterns between short-term and long-term customers, then built a Power BI dashboard to map out the moments that mattered. The real insight?</w:t>
      </w:r>
    </w:p>
    <w:p>
      <w:r>
        <w:t>Churn isn’t random. It’s behavioural.</w:t>
      </w:r>
    </w:p>
    <w:p>
      <w:r>
        <w:t xml:space="preserve">So-what?  </w:t>
        <w:br/>
        <w:t>By surfacing these behavioural drop-offs, we were able to simulate interventions that could lift repeat purchase rates by up to 14%. Not bad for a few hours of smart analytics.</w:t>
      </w:r>
    </w:p>
    <w:p>
      <w:r>
        <w:t xml:space="preserve">Tech stack: Python, SQL, Power BI, DAX  </w:t>
        <w:br/>
        <w:t>Skills demonstrated: retention analysis, funnel optimisation, cohort segmentation, stakeholder storytelling</w:t>
      </w:r>
    </w:p>
    <w:p>
      <w:r>
        <w:t>Full analysis and dashboard below.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