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F6F975" w14:textId="77777777" w:rsidR="001506A4" w:rsidRPr="004F37F0" w:rsidRDefault="00706283" w:rsidP="00706283">
      <w:pPr>
        <w:spacing w:after="0" w:line="276" w:lineRule="auto"/>
        <w:rPr>
          <w:sz w:val="22"/>
          <w:szCs w:val="22"/>
        </w:rPr>
      </w:pPr>
      <w:r w:rsidRPr="004F37F0">
        <w:rPr>
          <w:sz w:val="22"/>
          <w:szCs w:val="22"/>
        </w:rPr>
        <w:t xml:space="preserve">PSYC </w:t>
      </w:r>
      <w:r w:rsidR="002119EC" w:rsidRPr="004F37F0">
        <w:rPr>
          <w:sz w:val="22"/>
          <w:szCs w:val="22"/>
        </w:rPr>
        <w:t>7433</w:t>
      </w:r>
    </w:p>
    <w:p w14:paraId="17CCE1B0" w14:textId="2CF2986B" w:rsidR="00706283" w:rsidRPr="004F37F0" w:rsidRDefault="002119EC" w:rsidP="00706283">
      <w:pPr>
        <w:spacing w:after="0" w:line="276" w:lineRule="auto"/>
        <w:rPr>
          <w:sz w:val="22"/>
          <w:szCs w:val="22"/>
        </w:rPr>
      </w:pPr>
      <w:r w:rsidRPr="004F37F0">
        <w:rPr>
          <w:sz w:val="22"/>
          <w:szCs w:val="22"/>
        </w:rPr>
        <w:t>Fall</w:t>
      </w:r>
      <w:r w:rsidR="00706283" w:rsidRPr="004F37F0">
        <w:rPr>
          <w:sz w:val="22"/>
          <w:szCs w:val="22"/>
        </w:rPr>
        <w:t xml:space="preserve"> 20</w:t>
      </w:r>
      <w:r w:rsidR="007141B0">
        <w:rPr>
          <w:sz w:val="22"/>
          <w:szCs w:val="22"/>
        </w:rPr>
        <w:t>2</w:t>
      </w:r>
      <w:r w:rsidR="00275B7C">
        <w:rPr>
          <w:sz w:val="22"/>
          <w:szCs w:val="22"/>
        </w:rPr>
        <w:t>1</w:t>
      </w:r>
    </w:p>
    <w:p w14:paraId="29FACACC" w14:textId="77777777" w:rsidR="00706283" w:rsidRPr="004F37F0" w:rsidRDefault="00822F1B" w:rsidP="00706283">
      <w:pPr>
        <w:spacing w:after="0" w:line="276" w:lineRule="auto"/>
        <w:rPr>
          <w:sz w:val="22"/>
          <w:szCs w:val="22"/>
        </w:rPr>
      </w:pPr>
      <w:r w:rsidRPr="004F37F0">
        <w:rPr>
          <w:sz w:val="22"/>
          <w:szCs w:val="22"/>
        </w:rPr>
        <w:t xml:space="preserve">Problem Set </w:t>
      </w:r>
      <w:r w:rsidR="00BE1B9F" w:rsidRPr="004F37F0">
        <w:rPr>
          <w:sz w:val="22"/>
          <w:szCs w:val="22"/>
        </w:rPr>
        <w:t>5</w:t>
      </w:r>
    </w:p>
    <w:p w14:paraId="1542ADE2" w14:textId="77777777" w:rsidR="002B18DB" w:rsidRPr="004F37F0" w:rsidRDefault="002B18DB" w:rsidP="00706283">
      <w:pPr>
        <w:spacing w:after="0" w:line="276" w:lineRule="auto"/>
        <w:rPr>
          <w:sz w:val="22"/>
          <w:szCs w:val="22"/>
        </w:rPr>
      </w:pPr>
    </w:p>
    <w:p w14:paraId="3A156C4D" w14:textId="77777777" w:rsidR="002B18DB" w:rsidRPr="004F37F0" w:rsidRDefault="002B18DB" w:rsidP="00706283">
      <w:pPr>
        <w:spacing w:after="0" w:line="276" w:lineRule="auto"/>
        <w:rPr>
          <w:b/>
          <w:sz w:val="22"/>
          <w:szCs w:val="22"/>
        </w:rPr>
      </w:pPr>
      <w:r w:rsidRPr="004F37F0">
        <w:rPr>
          <w:b/>
          <w:sz w:val="22"/>
          <w:szCs w:val="22"/>
        </w:rPr>
        <w:t xml:space="preserve">NOTE: For all problems you are expected to “show your work” if I ask for computations with statistical software this includes </w:t>
      </w:r>
      <w:r w:rsidR="00336249" w:rsidRPr="004F37F0">
        <w:rPr>
          <w:b/>
          <w:sz w:val="22"/>
          <w:szCs w:val="22"/>
        </w:rPr>
        <w:t>RELEVENT</w:t>
      </w:r>
      <w:r w:rsidRPr="004F37F0">
        <w:rPr>
          <w:b/>
          <w:sz w:val="22"/>
          <w:szCs w:val="22"/>
        </w:rPr>
        <w:t xml:space="preserve"> code and output, if I ask for hand computations, this includes writing out the steps you took.</w:t>
      </w:r>
      <w:r w:rsidR="00336249" w:rsidRPr="004F37F0">
        <w:rPr>
          <w:b/>
          <w:sz w:val="22"/>
          <w:szCs w:val="22"/>
        </w:rPr>
        <w:t xml:space="preserve"> </w:t>
      </w:r>
    </w:p>
    <w:p w14:paraId="62E89E76" w14:textId="77777777" w:rsidR="00336249" w:rsidRPr="004F37F0" w:rsidRDefault="00336249" w:rsidP="00706283">
      <w:pPr>
        <w:spacing w:after="0" w:line="276" w:lineRule="auto"/>
        <w:rPr>
          <w:b/>
          <w:sz w:val="22"/>
          <w:szCs w:val="22"/>
        </w:rPr>
      </w:pPr>
    </w:p>
    <w:p w14:paraId="3EA53703" w14:textId="76050ED4" w:rsidR="00BE1B9F" w:rsidRPr="004F37F0" w:rsidRDefault="00BE1B9F" w:rsidP="00BE1B9F">
      <w:pPr>
        <w:pStyle w:val="ListParagraph"/>
        <w:numPr>
          <w:ilvl w:val="0"/>
          <w:numId w:val="10"/>
        </w:numPr>
        <w:spacing w:after="0" w:line="276" w:lineRule="auto"/>
        <w:rPr>
          <w:sz w:val="22"/>
          <w:szCs w:val="22"/>
        </w:rPr>
      </w:pPr>
      <w:r w:rsidRPr="004F37F0">
        <w:rPr>
          <w:sz w:val="22"/>
          <w:szCs w:val="22"/>
        </w:rPr>
        <w:t xml:space="preserve">In the file pfs.csv is data derived from </w:t>
      </w:r>
      <w:r w:rsidRPr="007C6EB9">
        <w:rPr>
          <w:i/>
          <w:iCs/>
          <w:sz w:val="22"/>
          <w:szCs w:val="22"/>
          <w:highlight w:val="yellow"/>
        </w:rPr>
        <w:t xml:space="preserve">N </w:t>
      </w:r>
      <w:r w:rsidRPr="007C6EB9">
        <w:rPr>
          <w:sz w:val="22"/>
          <w:szCs w:val="22"/>
          <w:highlight w:val="yellow"/>
        </w:rPr>
        <w:t xml:space="preserve">= </w:t>
      </w:r>
      <w:r w:rsidR="00275B7C" w:rsidRPr="007C6EB9">
        <w:rPr>
          <w:sz w:val="22"/>
          <w:szCs w:val="22"/>
          <w:highlight w:val="yellow"/>
        </w:rPr>
        <w:t>229</w:t>
      </w:r>
      <w:r w:rsidRPr="007C6EB9">
        <w:rPr>
          <w:sz w:val="22"/>
          <w:szCs w:val="22"/>
          <w:highlight w:val="yellow"/>
        </w:rPr>
        <w:t xml:space="preserve"> parents enrolled in community-based family support programs in Texas and Kansas</w:t>
      </w:r>
      <w:r w:rsidRPr="004F37F0">
        <w:rPr>
          <w:sz w:val="22"/>
          <w:szCs w:val="22"/>
        </w:rPr>
        <w:t xml:space="preserve">. The data are from a preliminary version of the Protective Factors Survey (PFS), </w:t>
      </w:r>
      <w:r w:rsidRPr="007C6EB9">
        <w:rPr>
          <w:sz w:val="22"/>
          <w:szCs w:val="22"/>
          <w:highlight w:val="yellow"/>
        </w:rPr>
        <w:t xml:space="preserve">a scale intended to capture individual differences in </w:t>
      </w:r>
      <w:r w:rsidRPr="007C6EB9">
        <w:rPr>
          <w:b/>
          <w:sz w:val="22"/>
          <w:szCs w:val="22"/>
          <w:highlight w:val="yellow"/>
        </w:rPr>
        <w:t>constructs thought to inhibit child abuse</w:t>
      </w:r>
      <w:r w:rsidRPr="007C6EB9">
        <w:rPr>
          <w:b/>
          <w:sz w:val="22"/>
          <w:szCs w:val="22"/>
        </w:rPr>
        <w:t xml:space="preserve">. </w:t>
      </w:r>
      <w:r w:rsidRPr="004F37F0">
        <w:rPr>
          <w:sz w:val="22"/>
          <w:szCs w:val="22"/>
        </w:rPr>
        <w:t>Each question was answered on a 7-point Likert scale ranging from "Strongly Disagree" to "Strongly Agree." The items are:</w:t>
      </w:r>
    </w:p>
    <w:p w14:paraId="633C52DE" w14:textId="77777777" w:rsidR="00BE1B9F" w:rsidRPr="004F37F0" w:rsidRDefault="00BE1B9F" w:rsidP="00BE1B9F">
      <w:pPr>
        <w:spacing w:after="0" w:line="276" w:lineRule="auto"/>
        <w:rPr>
          <w:sz w:val="22"/>
          <w:szCs w:val="22"/>
        </w:rPr>
      </w:pPr>
    </w:p>
    <w:tbl>
      <w:tblPr>
        <w:tblW w:w="9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8215"/>
      </w:tblGrid>
      <w:tr w:rsidR="00BE1B9F" w:rsidRPr="00BE1B9F" w14:paraId="313C50DB" w14:textId="77777777" w:rsidTr="00BE1B9F">
        <w:trPr>
          <w:trHeight w:val="255"/>
        </w:trPr>
        <w:tc>
          <w:tcPr>
            <w:tcW w:w="960" w:type="dxa"/>
            <w:shd w:val="clear" w:color="auto" w:fill="auto"/>
            <w:noWrap/>
            <w:vAlign w:val="bottom"/>
          </w:tcPr>
          <w:p w14:paraId="1C43F441" w14:textId="77777777" w:rsidR="00BE1B9F" w:rsidRPr="00BE1B9F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</w:rPr>
            </w:pPr>
            <w:r w:rsidRPr="00BE1B9F">
              <w:rPr>
                <w:rFonts w:eastAsia="Times New Roman"/>
                <w:sz w:val="20"/>
                <w:szCs w:val="20"/>
              </w:rPr>
              <w:t>Variable</w:t>
            </w:r>
          </w:p>
        </w:tc>
        <w:tc>
          <w:tcPr>
            <w:tcW w:w="8215" w:type="dxa"/>
            <w:shd w:val="clear" w:color="auto" w:fill="auto"/>
            <w:noWrap/>
            <w:vAlign w:val="bottom"/>
          </w:tcPr>
          <w:p w14:paraId="75FE20C6" w14:textId="77777777" w:rsidR="00BE1B9F" w:rsidRPr="00BE1B9F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</w:rPr>
            </w:pPr>
            <w:r w:rsidRPr="00BE1B9F">
              <w:rPr>
                <w:rFonts w:eastAsia="Times New Roman"/>
                <w:sz w:val="20"/>
                <w:szCs w:val="20"/>
              </w:rPr>
              <w:t>Item</w:t>
            </w:r>
          </w:p>
        </w:tc>
      </w:tr>
      <w:tr w:rsidR="00BE1B9F" w:rsidRPr="00BE1B9F" w14:paraId="6C2FD8F8" w14:textId="77777777" w:rsidTr="00BE1B9F">
        <w:trPr>
          <w:trHeight w:val="255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1F69E06" w14:textId="77777777" w:rsidR="00BE1B9F" w:rsidRPr="00915D85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green"/>
              </w:rPr>
            </w:pPr>
            <w:r w:rsidRPr="00915D85">
              <w:rPr>
                <w:rFonts w:eastAsia="Times New Roman"/>
                <w:sz w:val="20"/>
                <w:szCs w:val="20"/>
                <w:highlight w:val="green"/>
              </w:rPr>
              <w:t>PFS1</w:t>
            </w:r>
          </w:p>
        </w:tc>
        <w:tc>
          <w:tcPr>
            <w:tcW w:w="8215" w:type="dxa"/>
            <w:shd w:val="clear" w:color="auto" w:fill="auto"/>
            <w:noWrap/>
            <w:vAlign w:val="bottom"/>
            <w:hideMark/>
          </w:tcPr>
          <w:p w14:paraId="1D193C6D" w14:textId="77777777" w:rsidR="00BE1B9F" w:rsidRPr="00915D85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green"/>
              </w:rPr>
            </w:pPr>
            <w:r w:rsidRPr="00915D85">
              <w:rPr>
                <w:rFonts w:eastAsia="Times New Roman"/>
                <w:sz w:val="20"/>
                <w:szCs w:val="20"/>
                <w:highlight w:val="green"/>
              </w:rPr>
              <w:t>I have neighbors, friends or relatives that help me when I need it</w:t>
            </w:r>
          </w:p>
        </w:tc>
      </w:tr>
      <w:tr w:rsidR="00BE1B9F" w:rsidRPr="00BE1B9F" w14:paraId="7FC24741" w14:textId="77777777" w:rsidTr="00BE1B9F">
        <w:trPr>
          <w:trHeight w:val="255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2A384DA" w14:textId="77777777" w:rsidR="00BE1B9F" w:rsidRPr="00BE1B9F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</w:rPr>
            </w:pPr>
            <w:r w:rsidRPr="00BE1B9F">
              <w:rPr>
                <w:rFonts w:eastAsia="Times New Roman"/>
                <w:sz w:val="20"/>
                <w:szCs w:val="20"/>
              </w:rPr>
              <w:t>PFS2</w:t>
            </w:r>
          </w:p>
        </w:tc>
        <w:tc>
          <w:tcPr>
            <w:tcW w:w="8215" w:type="dxa"/>
            <w:shd w:val="clear" w:color="auto" w:fill="auto"/>
            <w:noWrap/>
            <w:vAlign w:val="bottom"/>
            <w:hideMark/>
          </w:tcPr>
          <w:p w14:paraId="562C6241" w14:textId="77777777" w:rsidR="00BE1B9F" w:rsidRPr="00BE1B9F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</w:rPr>
            </w:pPr>
            <w:r w:rsidRPr="00BE1B9F">
              <w:rPr>
                <w:rFonts w:eastAsia="Times New Roman"/>
                <w:sz w:val="20"/>
                <w:szCs w:val="20"/>
              </w:rPr>
              <w:t>My family members feel closer to people outside the family than to our own family members</w:t>
            </w:r>
          </w:p>
        </w:tc>
      </w:tr>
      <w:tr w:rsidR="00BE1B9F" w:rsidRPr="00BE1B9F" w14:paraId="3C66FA4E" w14:textId="77777777" w:rsidTr="00BE1B9F">
        <w:trPr>
          <w:trHeight w:val="255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B34922E" w14:textId="77777777" w:rsidR="00BE1B9F" w:rsidRPr="00915D85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green"/>
              </w:rPr>
            </w:pPr>
            <w:r w:rsidRPr="00915D85">
              <w:rPr>
                <w:rFonts w:eastAsia="Times New Roman"/>
                <w:sz w:val="20"/>
                <w:szCs w:val="20"/>
                <w:highlight w:val="green"/>
              </w:rPr>
              <w:t>PFS3</w:t>
            </w:r>
          </w:p>
        </w:tc>
        <w:tc>
          <w:tcPr>
            <w:tcW w:w="8215" w:type="dxa"/>
            <w:shd w:val="clear" w:color="auto" w:fill="auto"/>
            <w:noWrap/>
            <w:vAlign w:val="bottom"/>
            <w:hideMark/>
          </w:tcPr>
          <w:p w14:paraId="0AD8DB6F" w14:textId="77777777" w:rsidR="00BE1B9F" w:rsidRPr="00915D85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green"/>
              </w:rPr>
            </w:pPr>
            <w:r w:rsidRPr="00915D85">
              <w:rPr>
                <w:rFonts w:eastAsia="Times New Roman"/>
                <w:sz w:val="20"/>
                <w:szCs w:val="20"/>
                <w:highlight w:val="green"/>
              </w:rPr>
              <w:t>I know where to go in my community to get help with family needs</w:t>
            </w:r>
          </w:p>
        </w:tc>
      </w:tr>
      <w:tr w:rsidR="00BE1B9F" w:rsidRPr="00BE1B9F" w14:paraId="4A74C5CC" w14:textId="77777777" w:rsidTr="00BE1B9F">
        <w:trPr>
          <w:trHeight w:val="255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59D5907" w14:textId="77777777" w:rsidR="00BE1B9F" w:rsidRPr="00915D85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yellow"/>
              </w:rPr>
            </w:pPr>
            <w:r w:rsidRPr="00915D85">
              <w:rPr>
                <w:rFonts w:eastAsia="Times New Roman"/>
                <w:sz w:val="20"/>
                <w:szCs w:val="20"/>
                <w:highlight w:val="yellow"/>
              </w:rPr>
              <w:t>PFS4</w:t>
            </w:r>
          </w:p>
        </w:tc>
        <w:tc>
          <w:tcPr>
            <w:tcW w:w="8215" w:type="dxa"/>
            <w:shd w:val="clear" w:color="auto" w:fill="auto"/>
            <w:noWrap/>
            <w:vAlign w:val="bottom"/>
            <w:hideMark/>
          </w:tcPr>
          <w:p w14:paraId="106D4174" w14:textId="77777777" w:rsidR="00BE1B9F" w:rsidRPr="00915D85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yellow"/>
              </w:rPr>
            </w:pPr>
            <w:r w:rsidRPr="00915D85">
              <w:rPr>
                <w:rFonts w:eastAsia="Times New Roman"/>
                <w:sz w:val="20"/>
                <w:szCs w:val="20"/>
                <w:highlight w:val="yellow"/>
              </w:rPr>
              <w:t>More bad things happen to my family than to other families</w:t>
            </w:r>
          </w:p>
        </w:tc>
      </w:tr>
      <w:tr w:rsidR="00BE1B9F" w:rsidRPr="00BE1B9F" w14:paraId="628A5CAB" w14:textId="77777777" w:rsidTr="00BE1B9F">
        <w:trPr>
          <w:trHeight w:val="255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CD507F6" w14:textId="77777777" w:rsidR="00BE1B9F" w:rsidRPr="00915D85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green"/>
              </w:rPr>
            </w:pPr>
            <w:r w:rsidRPr="00915D85">
              <w:rPr>
                <w:rFonts w:eastAsia="Times New Roman"/>
                <w:sz w:val="20"/>
                <w:szCs w:val="20"/>
                <w:highlight w:val="green"/>
              </w:rPr>
              <w:t>PFS5</w:t>
            </w:r>
          </w:p>
        </w:tc>
        <w:tc>
          <w:tcPr>
            <w:tcW w:w="8215" w:type="dxa"/>
            <w:shd w:val="clear" w:color="auto" w:fill="auto"/>
            <w:noWrap/>
            <w:vAlign w:val="bottom"/>
            <w:hideMark/>
          </w:tcPr>
          <w:p w14:paraId="139F54F1" w14:textId="77777777" w:rsidR="00BE1B9F" w:rsidRPr="00915D85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green"/>
              </w:rPr>
            </w:pPr>
            <w:r w:rsidRPr="00915D85">
              <w:rPr>
                <w:rFonts w:eastAsia="Times New Roman"/>
                <w:sz w:val="20"/>
                <w:szCs w:val="20"/>
                <w:highlight w:val="green"/>
              </w:rPr>
              <w:t>My family enjoys spending time together</w:t>
            </w:r>
          </w:p>
        </w:tc>
      </w:tr>
      <w:tr w:rsidR="00BE1B9F" w:rsidRPr="00BE1B9F" w14:paraId="0E7B517F" w14:textId="77777777" w:rsidTr="00BE1B9F">
        <w:trPr>
          <w:trHeight w:val="255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111F205" w14:textId="77777777" w:rsidR="00BE1B9F" w:rsidRPr="00915D85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green"/>
              </w:rPr>
            </w:pPr>
            <w:r w:rsidRPr="00915D85">
              <w:rPr>
                <w:rFonts w:eastAsia="Times New Roman"/>
                <w:sz w:val="20"/>
                <w:szCs w:val="20"/>
                <w:highlight w:val="green"/>
              </w:rPr>
              <w:t>PFS6</w:t>
            </w:r>
          </w:p>
        </w:tc>
        <w:tc>
          <w:tcPr>
            <w:tcW w:w="8215" w:type="dxa"/>
            <w:shd w:val="clear" w:color="auto" w:fill="auto"/>
            <w:noWrap/>
            <w:vAlign w:val="bottom"/>
            <w:hideMark/>
          </w:tcPr>
          <w:p w14:paraId="587EAB37" w14:textId="77777777" w:rsidR="00BE1B9F" w:rsidRPr="00915D85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green"/>
              </w:rPr>
            </w:pPr>
            <w:r w:rsidRPr="00915D85">
              <w:rPr>
                <w:rFonts w:eastAsia="Times New Roman"/>
                <w:sz w:val="20"/>
                <w:szCs w:val="20"/>
                <w:highlight w:val="green"/>
              </w:rPr>
              <w:t>When I am worried about my children, I have someone to talk to</w:t>
            </w:r>
          </w:p>
        </w:tc>
      </w:tr>
      <w:tr w:rsidR="00BE1B9F" w:rsidRPr="00BE1B9F" w14:paraId="7E9EE5E2" w14:textId="77777777" w:rsidTr="00BE1B9F">
        <w:trPr>
          <w:trHeight w:val="255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BF239EC" w14:textId="77777777" w:rsidR="00BE1B9F" w:rsidRPr="00D7750C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yellow"/>
              </w:rPr>
            </w:pPr>
            <w:r w:rsidRPr="00D7750C">
              <w:rPr>
                <w:rFonts w:eastAsia="Times New Roman"/>
                <w:sz w:val="20"/>
                <w:szCs w:val="20"/>
                <w:highlight w:val="yellow"/>
              </w:rPr>
              <w:t>PFS7</w:t>
            </w:r>
          </w:p>
        </w:tc>
        <w:tc>
          <w:tcPr>
            <w:tcW w:w="8215" w:type="dxa"/>
            <w:shd w:val="clear" w:color="auto" w:fill="auto"/>
            <w:noWrap/>
            <w:vAlign w:val="bottom"/>
            <w:hideMark/>
          </w:tcPr>
          <w:p w14:paraId="06A4E2D6" w14:textId="77777777" w:rsidR="00BE1B9F" w:rsidRPr="00D7750C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yellow"/>
              </w:rPr>
            </w:pPr>
            <w:r w:rsidRPr="00D7750C">
              <w:rPr>
                <w:rFonts w:eastAsia="Times New Roman"/>
                <w:sz w:val="20"/>
                <w:szCs w:val="20"/>
                <w:highlight w:val="yellow"/>
              </w:rPr>
              <w:t>I don't think my family can survive if another problem hits us</w:t>
            </w:r>
          </w:p>
        </w:tc>
      </w:tr>
      <w:tr w:rsidR="00BE1B9F" w:rsidRPr="00BE1B9F" w14:paraId="2E5E199D" w14:textId="77777777" w:rsidTr="00BE1B9F">
        <w:trPr>
          <w:trHeight w:val="255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0E60D82" w14:textId="77777777" w:rsidR="00BE1B9F" w:rsidRPr="00BE1B9F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</w:rPr>
            </w:pPr>
            <w:r w:rsidRPr="00BE1B9F">
              <w:rPr>
                <w:rFonts w:eastAsia="Times New Roman"/>
                <w:sz w:val="20"/>
                <w:szCs w:val="20"/>
              </w:rPr>
              <w:t>PFS8</w:t>
            </w:r>
          </w:p>
        </w:tc>
        <w:tc>
          <w:tcPr>
            <w:tcW w:w="8215" w:type="dxa"/>
            <w:shd w:val="clear" w:color="auto" w:fill="auto"/>
            <w:noWrap/>
            <w:vAlign w:val="bottom"/>
            <w:hideMark/>
          </w:tcPr>
          <w:p w14:paraId="04A0F831" w14:textId="77777777" w:rsidR="00BE1B9F" w:rsidRPr="00BE1B9F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</w:rPr>
            </w:pPr>
            <w:r w:rsidRPr="00BE1B9F">
              <w:rPr>
                <w:rFonts w:eastAsia="Times New Roman"/>
                <w:sz w:val="20"/>
                <w:szCs w:val="20"/>
              </w:rPr>
              <w:t>I praise my children when they behave well</w:t>
            </w:r>
          </w:p>
        </w:tc>
      </w:tr>
      <w:tr w:rsidR="00BE1B9F" w:rsidRPr="00BE1B9F" w14:paraId="07A3F9D5" w14:textId="77777777" w:rsidTr="00BE1B9F">
        <w:trPr>
          <w:trHeight w:val="255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B095D25" w14:textId="77777777" w:rsidR="00BE1B9F" w:rsidRPr="00915D85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green"/>
              </w:rPr>
            </w:pPr>
            <w:r w:rsidRPr="00915D85">
              <w:rPr>
                <w:rFonts w:eastAsia="Times New Roman"/>
                <w:sz w:val="20"/>
                <w:szCs w:val="20"/>
                <w:highlight w:val="green"/>
              </w:rPr>
              <w:t>PFS9</w:t>
            </w:r>
          </w:p>
        </w:tc>
        <w:tc>
          <w:tcPr>
            <w:tcW w:w="8215" w:type="dxa"/>
            <w:shd w:val="clear" w:color="auto" w:fill="auto"/>
            <w:noWrap/>
            <w:vAlign w:val="bottom"/>
            <w:hideMark/>
          </w:tcPr>
          <w:p w14:paraId="61474EB9" w14:textId="77777777" w:rsidR="00BE1B9F" w:rsidRPr="00915D85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green"/>
              </w:rPr>
            </w:pPr>
            <w:r w:rsidRPr="00915D85">
              <w:rPr>
                <w:rFonts w:eastAsia="Times New Roman"/>
                <w:sz w:val="20"/>
                <w:szCs w:val="20"/>
                <w:highlight w:val="green"/>
              </w:rPr>
              <w:t>My family shows each other love and affection</w:t>
            </w:r>
          </w:p>
        </w:tc>
      </w:tr>
      <w:tr w:rsidR="00BE1B9F" w:rsidRPr="00BE1B9F" w14:paraId="121C5642" w14:textId="77777777" w:rsidTr="00BE1B9F">
        <w:trPr>
          <w:trHeight w:val="255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8B42610" w14:textId="77777777" w:rsidR="00BE1B9F" w:rsidRPr="00915D85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green"/>
              </w:rPr>
            </w:pPr>
            <w:r w:rsidRPr="00915D85">
              <w:rPr>
                <w:rFonts w:eastAsia="Times New Roman"/>
                <w:sz w:val="20"/>
                <w:szCs w:val="20"/>
                <w:highlight w:val="green"/>
              </w:rPr>
              <w:t>PFS10</w:t>
            </w:r>
          </w:p>
        </w:tc>
        <w:tc>
          <w:tcPr>
            <w:tcW w:w="8215" w:type="dxa"/>
            <w:shd w:val="clear" w:color="auto" w:fill="auto"/>
            <w:noWrap/>
            <w:vAlign w:val="bottom"/>
            <w:hideMark/>
          </w:tcPr>
          <w:p w14:paraId="72250ACD" w14:textId="77777777" w:rsidR="00BE1B9F" w:rsidRPr="00915D85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green"/>
              </w:rPr>
            </w:pPr>
            <w:r w:rsidRPr="00915D85">
              <w:rPr>
                <w:rFonts w:eastAsia="Times New Roman"/>
                <w:sz w:val="20"/>
                <w:szCs w:val="20"/>
                <w:highlight w:val="green"/>
              </w:rPr>
              <w:t>My family is able to solve our problems</w:t>
            </w:r>
          </w:p>
        </w:tc>
      </w:tr>
      <w:tr w:rsidR="00BE1B9F" w:rsidRPr="00BE1B9F" w14:paraId="6D92AD03" w14:textId="77777777" w:rsidTr="00BE1B9F">
        <w:trPr>
          <w:trHeight w:val="255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425D826" w14:textId="77777777" w:rsidR="00BE1B9F" w:rsidRPr="00915D85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green"/>
              </w:rPr>
            </w:pPr>
            <w:r w:rsidRPr="00915D85">
              <w:rPr>
                <w:rFonts w:eastAsia="Times New Roman"/>
                <w:sz w:val="20"/>
                <w:szCs w:val="20"/>
                <w:highlight w:val="green"/>
              </w:rPr>
              <w:t>PFS11</w:t>
            </w:r>
          </w:p>
        </w:tc>
        <w:tc>
          <w:tcPr>
            <w:tcW w:w="8215" w:type="dxa"/>
            <w:shd w:val="clear" w:color="auto" w:fill="auto"/>
            <w:noWrap/>
            <w:vAlign w:val="bottom"/>
            <w:hideMark/>
          </w:tcPr>
          <w:p w14:paraId="1AE21029" w14:textId="77777777" w:rsidR="00BE1B9F" w:rsidRPr="00915D85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green"/>
              </w:rPr>
            </w:pPr>
            <w:r w:rsidRPr="00915D85">
              <w:rPr>
                <w:rFonts w:eastAsia="Times New Roman"/>
                <w:sz w:val="20"/>
                <w:szCs w:val="20"/>
                <w:highlight w:val="green"/>
              </w:rPr>
              <w:t>When we have disagreements, family members listen to both sides of the story</w:t>
            </w:r>
          </w:p>
        </w:tc>
      </w:tr>
      <w:tr w:rsidR="00BE1B9F" w:rsidRPr="00BE1B9F" w14:paraId="145D2A08" w14:textId="77777777" w:rsidTr="00BE1B9F">
        <w:trPr>
          <w:trHeight w:val="255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F044E2B" w14:textId="77777777" w:rsidR="00BE1B9F" w:rsidRPr="00BE1B9F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</w:rPr>
            </w:pPr>
            <w:r w:rsidRPr="00BE1B9F">
              <w:rPr>
                <w:rFonts w:eastAsia="Times New Roman"/>
                <w:sz w:val="20"/>
                <w:szCs w:val="20"/>
              </w:rPr>
              <w:t>PFS12</w:t>
            </w:r>
          </w:p>
        </w:tc>
        <w:tc>
          <w:tcPr>
            <w:tcW w:w="8215" w:type="dxa"/>
            <w:shd w:val="clear" w:color="auto" w:fill="auto"/>
            <w:noWrap/>
            <w:vAlign w:val="bottom"/>
            <w:hideMark/>
          </w:tcPr>
          <w:p w14:paraId="533787AF" w14:textId="77777777" w:rsidR="00BE1B9F" w:rsidRPr="00BE1B9F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</w:rPr>
            </w:pPr>
            <w:r w:rsidRPr="00BE1B9F">
              <w:rPr>
                <w:rFonts w:eastAsia="Times New Roman"/>
                <w:sz w:val="20"/>
                <w:szCs w:val="20"/>
              </w:rPr>
              <w:t>When I discipline my children, I have a hard time keeping my feelings under control</w:t>
            </w:r>
          </w:p>
        </w:tc>
      </w:tr>
      <w:tr w:rsidR="00BE1B9F" w:rsidRPr="00BE1B9F" w14:paraId="0454331A" w14:textId="77777777" w:rsidTr="00BE1B9F">
        <w:trPr>
          <w:trHeight w:val="255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5222622" w14:textId="77777777" w:rsidR="00BE1B9F" w:rsidRPr="00BE1B9F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</w:rPr>
            </w:pPr>
            <w:r w:rsidRPr="00BE1B9F">
              <w:rPr>
                <w:rFonts w:eastAsia="Times New Roman"/>
                <w:sz w:val="20"/>
                <w:szCs w:val="20"/>
              </w:rPr>
              <w:t>PFS13</w:t>
            </w:r>
          </w:p>
        </w:tc>
        <w:tc>
          <w:tcPr>
            <w:tcW w:w="8215" w:type="dxa"/>
            <w:shd w:val="clear" w:color="auto" w:fill="auto"/>
            <w:noWrap/>
            <w:vAlign w:val="bottom"/>
            <w:hideMark/>
          </w:tcPr>
          <w:p w14:paraId="1A1DCD28" w14:textId="77777777" w:rsidR="00BE1B9F" w:rsidRPr="00BE1B9F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</w:rPr>
            </w:pPr>
            <w:r w:rsidRPr="00BE1B9F">
              <w:rPr>
                <w:rFonts w:eastAsia="Times New Roman"/>
                <w:sz w:val="20"/>
                <w:szCs w:val="20"/>
              </w:rPr>
              <w:t>I try to comfort my children when something is bothering them</w:t>
            </w:r>
          </w:p>
        </w:tc>
      </w:tr>
      <w:tr w:rsidR="00BE1B9F" w:rsidRPr="00BE1B9F" w14:paraId="1C43788A" w14:textId="77777777" w:rsidTr="00BE1B9F">
        <w:trPr>
          <w:trHeight w:val="255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392F6F" w14:textId="77777777" w:rsidR="00BE1B9F" w:rsidRPr="00915D85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green"/>
              </w:rPr>
            </w:pPr>
            <w:r w:rsidRPr="00915D85">
              <w:rPr>
                <w:rFonts w:eastAsia="Times New Roman"/>
                <w:sz w:val="20"/>
                <w:szCs w:val="20"/>
                <w:highlight w:val="green"/>
              </w:rPr>
              <w:t>PFS14</w:t>
            </w:r>
          </w:p>
        </w:tc>
        <w:tc>
          <w:tcPr>
            <w:tcW w:w="8215" w:type="dxa"/>
            <w:shd w:val="clear" w:color="auto" w:fill="auto"/>
            <w:noWrap/>
            <w:vAlign w:val="bottom"/>
            <w:hideMark/>
          </w:tcPr>
          <w:p w14:paraId="05DD77A4" w14:textId="77777777" w:rsidR="00BE1B9F" w:rsidRPr="00915D85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green"/>
              </w:rPr>
            </w:pPr>
            <w:r w:rsidRPr="00915D85">
              <w:rPr>
                <w:rFonts w:eastAsia="Times New Roman"/>
                <w:sz w:val="20"/>
                <w:szCs w:val="20"/>
                <w:highlight w:val="green"/>
              </w:rPr>
              <w:t>My family members discuss problems with each other</w:t>
            </w:r>
          </w:p>
        </w:tc>
      </w:tr>
      <w:tr w:rsidR="00BE1B9F" w:rsidRPr="00BE1B9F" w14:paraId="57C7EC1F" w14:textId="77777777" w:rsidTr="00BE1B9F">
        <w:trPr>
          <w:trHeight w:val="255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74152E" w14:textId="77777777" w:rsidR="00BE1B9F" w:rsidRPr="00915D85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green"/>
              </w:rPr>
            </w:pPr>
            <w:r w:rsidRPr="00915D85">
              <w:rPr>
                <w:rFonts w:eastAsia="Times New Roman"/>
                <w:sz w:val="20"/>
                <w:szCs w:val="20"/>
                <w:highlight w:val="green"/>
              </w:rPr>
              <w:t>PFS15</w:t>
            </w:r>
          </w:p>
        </w:tc>
        <w:tc>
          <w:tcPr>
            <w:tcW w:w="8215" w:type="dxa"/>
            <w:shd w:val="clear" w:color="auto" w:fill="auto"/>
            <w:noWrap/>
            <w:vAlign w:val="bottom"/>
            <w:hideMark/>
          </w:tcPr>
          <w:p w14:paraId="775D77C0" w14:textId="77777777" w:rsidR="00BE1B9F" w:rsidRPr="00915D85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green"/>
              </w:rPr>
            </w:pPr>
            <w:r w:rsidRPr="00915D85">
              <w:rPr>
                <w:rFonts w:eastAsia="Times New Roman"/>
                <w:sz w:val="20"/>
                <w:szCs w:val="20"/>
                <w:highlight w:val="green"/>
              </w:rPr>
              <w:t>In my family, we take time to listen to each other</w:t>
            </w:r>
          </w:p>
        </w:tc>
      </w:tr>
      <w:tr w:rsidR="00BE1B9F" w:rsidRPr="00BE1B9F" w14:paraId="605731E3" w14:textId="77777777" w:rsidTr="00BE1B9F">
        <w:trPr>
          <w:trHeight w:val="255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BBA4657" w14:textId="77777777" w:rsidR="00BE1B9F" w:rsidRPr="00BE1B9F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</w:rPr>
            </w:pPr>
            <w:r w:rsidRPr="00BE1B9F">
              <w:rPr>
                <w:rFonts w:eastAsia="Times New Roman"/>
                <w:sz w:val="20"/>
                <w:szCs w:val="20"/>
              </w:rPr>
              <w:t>PFS16</w:t>
            </w:r>
          </w:p>
        </w:tc>
        <w:tc>
          <w:tcPr>
            <w:tcW w:w="8215" w:type="dxa"/>
            <w:shd w:val="clear" w:color="auto" w:fill="auto"/>
            <w:noWrap/>
            <w:vAlign w:val="bottom"/>
            <w:hideMark/>
          </w:tcPr>
          <w:p w14:paraId="242952B8" w14:textId="77777777" w:rsidR="00BE1B9F" w:rsidRPr="00BE1B9F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</w:rPr>
            </w:pPr>
            <w:r w:rsidRPr="00BE1B9F">
              <w:rPr>
                <w:rFonts w:eastAsia="Times New Roman"/>
                <w:sz w:val="20"/>
                <w:szCs w:val="20"/>
              </w:rPr>
              <w:t>I try to take a break when I am frustrated by my children's behavior</w:t>
            </w:r>
          </w:p>
        </w:tc>
      </w:tr>
      <w:tr w:rsidR="00BE1B9F" w:rsidRPr="00BE1B9F" w14:paraId="4DC2F80A" w14:textId="77777777" w:rsidTr="00BE1B9F">
        <w:trPr>
          <w:trHeight w:val="255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C21B187" w14:textId="77777777" w:rsidR="00BE1B9F" w:rsidRPr="00915D85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green"/>
              </w:rPr>
            </w:pPr>
            <w:r w:rsidRPr="00915D85">
              <w:rPr>
                <w:rFonts w:eastAsia="Times New Roman"/>
                <w:sz w:val="20"/>
                <w:szCs w:val="20"/>
                <w:highlight w:val="green"/>
              </w:rPr>
              <w:t>PFS17</w:t>
            </w:r>
          </w:p>
        </w:tc>
        <w:tc>
          <w:tcPr>
            <w:tcW w:w="8215" w:type="dxa"/>
            <w:shd w:val="clear" w:color="auto" w:fill="auto"/>
            <w:noWrap/>
            <w:vAlign w:val="bottom"/>
            <w:hideMark/>
          </w:tcPr>
          <w:p w14:paraId="03A43647" w14:textId="77777777" w:rsidR="00BE1B9F" w:rsidRPr="00915D85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green"/>
              </w:rPr>
            </w:pPr>
            <w:r w:rsidRPr="00915D85">
              <w:rPr>
                <w:rFonts w:eastAsia="Times New Roman"/>
                <w:sz w:val="20"/>
                <w:szCs w:val="20"/>
                <w:highlight w:val="green"/>
              </w:rPr>
              <w:t>In my family, we support one another when something goes wrong</w:t>
            </w:r>
          </w:p>
        </w:tc>
      </w:tr>
      <w:tr w:rsidR="00BE1B9F" w:rsidRPr="00BE1B9F" w14:paraId="08808574" w14:textId="77777777" w:rsidTr="00BE1B9F">
        <w:trPr>
          <w:trHeight w:val="255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BB284F4" w14:textId="77777777" w:rsidR="00BE1B9F" w:rsidRPr="00915D85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magenta"/>
              </w:rPr>
            </w:pPr>
            <w:r w:rsidRPr="00915D85">
              <w:rPr>
                <w:rFonts w:eastAsia="Times New Roman"/>
                <w:sz w:val="20"/>
                <w:szCs w:val="20"/>
                <w:highlight w:val="magenta"/>
              </w:rPr>
              <w:t>PFS18</w:t>
            </w:r>
          </w:p>
        </w:tc>
        <w:tc>
          <w:tcPr>
            <w:tcW w:w="8215" w:type="dxa"/>
            <w:shd w:val="clear" w:color="auto" w:fill="auto"/>
            <w:noWrap/>
            <w:vAlign w:val="bottom"/>
            <w:hideMark/>
          </w:tcPr>
          <w:p w14:paraId="1AA35F02" w14:textId="77777777" w:rsidR="00BE1B9F" w:rsidRPr="00915D85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magenta"/>
              </w:rPr>
            </w:pPr>
            <w:r w:rsidRPr="00915D85">
              <w:rPr>
                <w:rFonts w:eastAsia="Times New Roman"/>
                <w:sz w:val="20"/>
                <w:szCs w:val="20"/>
                <w:highlight w:val="magenta"/>
              </w:rPr>
              <w:t>When my child misbehaves, I... use time-out</w:t>
            </w:r>
          </w:p>
        </w:tc>
      </w:tr>
      <w:tr w:rsidR="00BE1B9F" w:rsidRPr="00BE1B9F" w14:paraId="5DFDD1B2" w14:textId="77777777" w:rsidTr="00BE1B9F">
        <w:trPr>
          <w:trHeight w:val="255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8C6FAF" w14:textId="77777777" w:rsidR="00BE1B9F" w:rsidRPr="00915D85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red"/>
              </w:rPr>
            </w:pPr>
            <w:r w:rsidRPr="00915D85">
              <w:rPr>
                <w:rFonts w:eastAsia="Times New Roman"/>
                <w:sz w:val="20"/>
                <w:szCs w:val="20"/>
                <w:highlight w:val="red"/>
              </w:rPr>
              <w:t>PFS19</w:t>
            </w:r>
          </w:p>
        </w:tc>
        <w:tc>
          <w:tcPr>
            <w:tcW w:w="8215" w:type="dxa"/>
            <w:shd w:val="clear" w:color="auto" w:fill="auto"/>
            <w:noWrap/>
            <w:vAlign w:val="bottom"/>
            <w:hideMark/>
          </w:tcPr>
          <w:p w14:paraId="37A55D6C" w14:textId="77777777" w:rsidR="00BE1B9F" w:rsidRPr="00915D85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red"/>
              </w:rPr>
            </w:pPr>
            <w:r w:rsidRPr="00915D85">
              <w:rPr>
                <w:rFonts w:eastAsia="Times New Roman"/>
                <w:sz w:val="20"/>
                <w:szCs w:val="20"/>
                <w:highlight w:val="red"/>
              </w:rPr>
              <w:t>When my child misbehaves, I... spank</w:t>
            </w:r>
          </w:p>
        </w:tc>
      </w:tr>
      <w:tr w:rsidR="00BE1B9F" w:rsidRPr="00BE1B9F" w14:paraId="716C9CF4" w14:textId="77777777" w:rsidTr="00BE1B9F">
        <w:trPr>
          <w:trHeight w:val="255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D629538" w14:textId="77777777" w:rsidR="00BE1B9F" w:rsidRPr="00915D85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red"/>
              </w:rPr>
            </w:pPr>
            <w:r w:rsidRPr="00915D85">
              <w:rPr>
                <w:rFonts w:eastAsia="Times New Roman"/>
                <w:sz w:val="20"/>
                <w:szCs w:val="20"/>
                <w:highlight w:val="red"/>
              </w:rPr>
              <w:t>PFS20</w:t>
            </w:r>
          </w:p>
        </w:tc>
        <w:tc>
          <w:tcPr>
            <w:tcW w:w="8215" w:type="dxa"/>
            <w:shd w:val="clear" w:color="auto" w:fill="auto"/>
            <w:noWrap/>
            <w:vAlign w:val="bottom"/>
            <w:hideMark/>
          </w:tcPr>
          <w:p w14:paraId="7A037356" w14:textId="77777777" w:rsidR="00BE1B9F" w:rsidRPr="00915D85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red"/>
              </w:rPr>
            </w:pPr>
            <w:r w:rsidRPr="00915D85">
              <w:rPr>
                <w:rFonts w:eastAsia="Times New Roman"/>
                <w:sz w:val="20"/>
                <w:szCs w:val="20"/>
                <w:highlight w:val="red"/>
              </w:rPr>
              <w:t>When my child misbehaves, I... hit</w:t>
            </w:r>
          </w:p>
        </w:tc>
      </w:tr>
      <w:tr w:rsidR="00BE1B9F" w:rsidRPr="00BE1B9F" w14:paraId="630C852A" w14:textId="77777777" w:rsidTr="00BE1B9F">
        <w:trPr>
          <w:trHeight w:val="255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ECE4070" w14:textId="77777777" w:rsidR="00BE1B9F" w:rsidRPr="00915D85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magenta"/>
              </w:rPr>
            </w:pPr>
            <w:r w:rsidRPr="00915D85">
              <w:rPr>
                <w:rFonts w:eastAsia="Times New Roman"/>
                <w:sz w:val="20"/>
                <w:szCs w:val="20"/>
                <w:highlight w:val="magenta"/>
              </w:rPr>
              <w:t>PFS21</w:t>
            </w:r>
          </w:p>
        </w:tc>
        <w:tc>
          <w:tcPr>
            <w:tcW w:w="8215" w:type="dxa"/>
            <w:shd w:val="clear" w:color="auto" w:fill="auto"/>
            <w:noWrap/>
            <w:vAlign w:val="bottom"/>
            <w:hideMark/>
          </w:tcPr>
          <w:p w14:paraId="798AF601" w14:textId="77777777" w:rsidR="00BE1B9F" w:rsidRPr="00915D85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magenta"/>
              </w:rPr>
            </w:pPr>
            <w:r w:rsidRPr="00915D85">
              <w:rPr>
                <w:rFonts w:eastAsia="Times New Roman"/>
                <w:sz w:val="20"/>
                <w:szCs w:val="20"/>
                <w:highlight w:val="magenta"/>
              </w:rPr>
              <w:t>When my child misbehaves, I... ground</w:t>
            </w:r>
          </w:p>
        </w:tc>
      </w:tr>
      <w:tr w:rsidR="00BE1B9F" w:rsidRPr="00BE1B9F" w14:paraId="25290619" w14:textId="77777777" w:rsidTr="00BE1B9F">
        <w:trPr>
          <w:trHeight w:val="255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25D7F63" w14:textId="77777777" w:rsidR="00BE1B9F" w:rsidRPr="00915D85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magenta"/>
              </w:rPr>
            </w:pPr>
            <w:r w:rsidRPr="00915D85">
              <w:rPr>
                <w:rFonts w:eastAsia="Times New Roman"/>
                <w:sz w:val="20"/>
                <w:szCs w:val="20"/>
                <w:highlight w:val="magenta"/>
              </w:rPr>
              <w:t>PFS22</w:t>
            </w:r>
          </w:p>
        </w:tc>
        <w:tc>
          <w:tcPr>
            <w:tcW w:w="8215" w:type="dxa"/>
            <w:shd w:val="clear" w:color="auto" w:fill="auto"/>
            <w:noWrap/>
            <w:vAlign w:val="bottom"/>
            <w:hideMark/>
          </w:tcPr>
          <w:p w14:paraId="07ECDEB9" w14:textId="77777777" w:rsidR="00BE1B9F" w:rsidRPr="00915D85" w:rsidRDefault="00BE1B9F" w:rsidP="00BE1B9F">
            <w:pPr>
              <w:spacing w:after="0" w:line="240" w:lineRule="auto"/>
              <w:rPr>
                <w:rFonts w:eastAsia="Times New Roman"/>
                <w:sz w:val="20"/>
                <w:szCs w:val="20"/>
                <w:highlight w:val="magenta"/>
              </w:rPr>
            </w:pPr>
            <w:r w:rsidRPr="00915D85">
              <w:rPr>
                <w:rFonts w:eastAsia="Times New Roman"/>
                <w:sz w:val="20"/>
                <w:szCs w:val="20"/>
                <w:highlight w:val="magenta"/>
              </w:rPr>
              <w:t xml:space="preserve">When my child misbehaves, I... take away </w:t>
            </w:r>
            <w:r w:rsidR="00CF2F1C" w:rsidRPr="00915D85">
              <w:rPr>
                <w:rFonts w:eastAsia="Times New Roman"/>
                <w:sz w:val="20"/>
                <w:szCs w:val="20"/>
                <w:highlight w:val="magenta"/>
              </w:rPr>
              <w:t>privileges</w:t>
            </w:r>
          </w:p>
        </w:tc>
      </w:tr>
    </w:tbl>
    <w:p w14:paraId="31DBAAF9" w14:textId="77777777" w:rsidR="00BE1B9F" w:rsidRDefault="00BE1B9F" w:rsidP="00BE1B9F">
      <w:pPr>
        <w:spacing w:after="0" w:line="276" w:lineRule="auto"/>
      </w:pPr>
    </w:p>
    <w:p w14:paraId="23CE161E" w14:textId="77777777" w:rsidR="00D7750C" w:rsidRDefault="00D7750C" w:rsidP="00D7750C">
      <w:pPr>
        <w:pStyle w:val="Default"/>
      </w:pPr>
      <w:r>
        <w:t xml:space="preserve">     </w:t>
      </w:r>
    </w:p>
    <w:p w14:paraId="2B2420ED" w14:textId="77777777" w:rsidR="00D7750C" w:rsidRDefault="00D7750C" w:rsidP="00D7750C">
      <w:pPr>
        <w:pStyle w:val="Default"/>
      </w:pPr>
    </w:p>
    <w:p w14:paraId="1470F328" w14:textId="77777777" w:rsidR="00D7750C" w:rsidRDefault="00D7750C" w:rsidP="00D7750C">
      <w:pPr>
        <w:pStyle w:val="Default"/>
      </w:pPr>
    </w:p>
    <w:p w14:paraId="74B58F42" w14:textId="77777777" w:rsidR="00D7750C" w:rsidRDefault="00D7750C" w:rsidP="00D7750C">
      <w:pPr>
        <w:pStyle w:val="Default"/>
      </w:pPr>
    </w:p>
    <w:p w14:paraId="33C7AF34" w14:textId="77777777" w:rsidR="00D7750C" w:rsidRDefault="00D7750C" w:rsidP="00D7750C">
      <w:pPr>
        <w:pStyle w:val="Default"/>
      </w:pPr>
    </w:p>
    <w:p w14:paraId="26499AA0" w14:textId="77777777" w:rsidR="00D7750C" w:rsidRDefault="00D7750C" w:rsidP="00D7750C">
      <w:pPr>
        <w:pStyle w:val="Default"/>
      </w:pPr>
    </w:p>
    <w:p w14:paraId="395AFDAF" w14:textId="77777777" w:rsidR="00D7750C" w:rsidRDefault="00D7750C" w:rsidP="00D7750C">
      <w:pPr>
        <w:pStyle w:val="Default"/>
      </w:pPr>
    </w:p>
    <w:p w14:paraId="397D6CAB" w14:textId="77777777" w:rsidR="00D7750C" w:rsidRDefault="00D7750C" w:rsidP="00D7750C">
      <w:pPr>
        <w:pStyle w:val="Default"/>
      </w:pPr>
    </w:p>
    <w:p w14:paraId="5129FF4C" w14:textId="07715C1C" w:rsidR="00D7750C" w:rsidRDefault="00C93B2A" w:rsidP="00D7750C">
      <w:pPr>
        <w:pStyle w:val="Default"/>
        <w:rPr>
          <w:b/>
        </w:rPr>
      </w:pPr>
      <w:r>
        <w:rPr>
          <w:b/>
        </w:rPr>
        <w:lastRenderedPageBreak/>
        <w:t xml:space="preserve">Table 1. </w:t>
      </w:r>
    </w:p>
    <w:p w14:paraId="22E752C6" w14:textId="77777777" w:rsidR="00C93B2A" w:rsidRDefault="00C93B2A" w:rsidP="00D7750C">
      <w:pPr>
        <w:pStyle w:val="Default"/>
      </w:pPr>
    </w:p>
    <w:p w14:paraId="746A0E41" w14:textId="1D424768" w:rsidR="00C93B2A" w:rsidRDefault="00C93B2A" w:rsidP="00D7750C">
      <w:pPr>
        <w:pStyle w:val="Default"/>
        <w:rPr>
          <w:i/>
        </w:rPr>
      </w:pPr>
      <w:r>
        <w:rPr>
          <w:i/>
        </w:rPr>
        <w:t>SS Loadings and Variance Explained</w:t>
      </w:r>
    </w:p>
    <w:p w14:paraId="12BA12D6" w14:textId="77777777" w:rsidR="00C93B2A" w:rsidRPr="00C93B2A" w:rsidRDefault="00C93B2A" w:rsidP="00D7750C">
      <w:pPr>
        <w:pStyle w:val="Default"/>
        <w:rPr>
          <w:i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D7750C" w14:paraId="348519B5" w14:textId="77777777" w:rsidTr="00C93B2A">
        <w:trPr>
          <w:jc w:val="center"/>
        </w:trPr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</w:tcPr>
          <w:p w14:paraId="09CF8EC1" w14:textId="77777777" w:rsidR="00D7750C" w:rsidRDefault="00D7750C" w:rsidP="00FB456A">
            <w:pPr>
              <w:pStyle w:val="Default"/>
            </w:pPr>
          </w:p>
        </w:tc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</w:tcPr>
          <w:p w14:paraId="7AA43C41" w14:textId="0DD1680F" w:rsidR="00D7750C" w:rsidRDefault="00C93B2A" w:rsidP="00FB456A">
            <w:pPr>
              <w:pStyle w:val="Default"/>
              <w:jc w:val="center"/>
            </w:pPr>
            <w:r>
              <w:t>Support</w:t>
            </w:r>
          </w:p>
        </w:tc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</w:tcPr>
          <w:p w14:paraId="09A88805" w14:textId="3CE16468" w:rsidR="00D7750C" w:rsidRDefault="00C93B2A" w:rsidP="00C93B2A">
            <w:pPr>
              <w:pStyle w:val="Default"/>
              <w:jc w:val="center"/>
            </w:pPr>
            <w:r>
              <w:t>Behavioral Disc.</w:t>
            </w:r>
          </w:p>
        </w:tc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</w:tcPr>
          <w:p w14:paraId="2176EBC7" w14:textId="39DD321D" w:rsidR="00D7750C" w:rsidRDefault="00C93B2A" w:rsidP="00FB456A">
            <w:pPr>
              <w:pStyle w:val="Default"/>
              <w:jc w:val="center"/>
            </w:pPr>
            <w:r>
              <w:t>Corporal Disc.</w:t>
            </w:r>
          </w:p>
        </w:tc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</w:tcPr>
          <w:p w14:paraId="6A400177" w14:textId="6D7EEB81" w:rsidR="00D7750C" w:rsidRDefault="00C93B2A" w:rsidP="00FB456A">
            <w:pPr>
              <w:pStyle w:val="Default"/>
              <w:jc w:val="center"/>
            </w:pPr>
            <w:r>
              <w:t>Neg. Outlook</w:t>
            </w:r>
          </w:p>
        </w:tc>
      </w:tr>
      <w:tr w:rsidR="00D7750C" w14:paraId="080C8223" w14:textId="77777777" w:rsidTr="00C93B2A">
        <w:trPr>
          <w:jc w:val="center"/>
        </w:trPr>
        <w:tc>
          <w:tcPr>
            <w:tcW w:w="1870" w:type="dxa"/>
            <w:tcBorders>
              <w:top w:val="single" w:sz="4" w:space="0" w:color="auto"/>
            </w:tcBorders>
          </w:tcPr>
          <w:p w14:paraId="713808AC" w14:textId="0F44C644" w:rsidR="00D7750C" w:rsidRDefault="00D7750C" w:rsidP="00FB456A">
            <w:pPr>
              <w:pStyle w:val="Default"/>
              <w:jc w:val="center"/>
            </w:pPr>
            <w:r>
              <w:t>SS Loadings</w:t>
            </w:r>
          </w:p>
        </w:tc>
        <w:tc>
          <w:tcPr>
            <w:tcW w:w="1870" w:type="dxa"/>
            <w:tcBorders>
              <w:top w:val="single" w:sz="4" w:space="0" w:color="auto"/>
            </w:tcBorders>
          </w:tcPr>
          <w:p w14:paraId="0DB1991C" w14:textId="16C9E91B" w:rsidR="00D7750C" w:rsidRDefault="00C93B2A" w:rsidP="00FB456A">
            <w:pPr>
              <w:pStyle w:val="Default"/>
              <w:jc w:val="center"/>
            </w:pPr>
            <w:r>
              <w:t>4.03</w:t>
            </w:r>
          </w:p>
        </w:tc>
        <w:tc>
          <w:tcPr>
            <w:tcW w:w="1870" w:type="dxa"/>
            <w:tcBorders>
              <w:top w:val="single" w:sz="4" w:space="0" w:color="auto"/>
            </w:tcBorders>
          </w:tcPr>
          <w:p w14:paraId="714B8CED" w14:textId="36E84254" w:rsidR="00D7750C" w:rsidRDefault="00C93B2A" w:rsidP="00FB456A">
            <w:pPr>
              <w:pStyle w:val="Default"/>
              <w:jc w:val="center"/>
            </w:pPr>
            <w:r>
              <w:t>1.51</w:t>
            </w:r>
          </w:p>
        </w:tc>
        <w:tc>
          <w:tcPr>
            <w:tcW w:w="1870" w:type="dxa"/>
            <w:tcBorders>
              <w:top w:val="single" w:sz="4" w:space="0" w:color="auto"/>
            </w:tcBorders>
          </w:tcPr>
          <w:p w14:paraId="7A6A646B" w14:textId="26CA937C" w:rsidR="00D7750C" w:rsidRDefault="00C93B2A" w:rsidP="00FB456A">
            <w:pPr>
              <w:pStyle w:val="Default"/>
              <w:jc w:val="center"/>
            </w:pPr>
            <w:r>
              <w:t>1.32</w:t>
            </w:r>
          </w:p>
        </w:tc>
        <w:tc>
          <w:tcPr>
            <w:tcW w:w="1870" w:type="dxa"/>
            <w:tcBorders>
              <w:top w:val="single" w:sz="4" w:space="0" w:color="auto"/>
            </w:tcBorders>
          </w:tcPr>
          <w:p w14:paraId="5E9B54AE" w14:textId="51992292" w:rsidR="00D7750C" w:rsidRDefault="00C93B2A" w:rsidP="00FB456A">
            <w:pPr>
              <w:pStyle w:val="Default"/>
              <w:jc w:val="center"/>
            </w:pPr>
            <w:r>
              <w:t>1.03</w:t>
            </w:r>
          </w:p>
        </w:tc>
      </w:tr>
      <w:tr w:rsidR="00D7750C" w14:paraId="4723A5AD" w14:textId="77777777" w:rsidTr="00FB456A">
        <w:trPr>
          <w:jc w:val="center"/>
        </w:trPr>
        <w:tc>
          <w:tcPr>
            <w:tcW w:w="1870" w:type="dxa"/>
          </w:tcPr>
          <w:p w14:paraId="62E933E8" w14:textId="532C2F8F" w:rsidR="00D7750C" w:rsidRDefault="00D7750C" w:rsidP="00FB456A">
            <w:pPr>
              <w:pStyle w:val="Default"/>
              <w:jc w:val="center"/>
            </w:pPr>
            <w:r>
              <w:t>Proportion Var.</w:t>
            </w:r>
          </w:p>
        </w:tc>
        <w:tc>
          <w:tcPr>
            <w:tcW w:w="1870" w:type="dxa"/>
          </w:tcPr>
          <w:p w14:paraId="27793827" w14:textId="4475D11F" w:rsidR="00D7750C" w:rsidRDefault="00C93B2A" w:rsidP="00FB456A">
            <w:pPr>
              <w:pStyle w:val="Default"/>
              <w:jc w:val="center"/>
            </w:pPr>
            <w:r>
              <w:t>0.18</w:t>
            </w:r>
          </w:p>
        </w:tc>
        <w:tc>
          <w:tcPr>
            <w:tcW w:w="1870" w:type="dxa"/>
          </w:tcPr>
          <w:p w14:paraId="706C0715" w14:textId="78317052" w:rsidR="00D7750C" w:rsidRDefault="00C93B2A" w:rsidP="00FB456A">
            <w:pPr>
              <w:pStyle w:val="Default"/>
              <w:jc w:val="center"/>
            </w:pPr>
            <w:r>
              <w:t>0.07</w:t>
            </w:r>
          </w:p>
        </w:tc>
        <w:tc>
          <w:tcPr>
            <w:tcW w:w="1870" w:type="dxa"/>
          </w:tcPr>
          <w:p w14:paraId="7B58A570" w14:textId="4D71F674" w:rsidR="00D7750C" w:rsidRDefault="00C93B2A" w:rsidP="00FB456A">
            <w:pPr>
              <w:pStyle w:val="Default"/>
              <w:jc w:val="center"/>
            </w:pPr>
            <w:r>
              <w:t>0.06</w:t>
            </w:r>
          </w:p>
        </w:tc>
        <w:tc>
          <w:tcPr>
            <w:tcW w:w="1870" w:type="dxa"/>
          </w:tcPr>
          <w:p w14:paraId="12CFC0C9" w14:textId="6BCA99E4" w:rsidR="00D7750C" w:rsidRDefault="00C93B2A" w:rsidP="00FB456A">
            <w:pPr>
              <w:pStyle w:val="Default"/>
              <w:jc w:val="center"/>
            </w:pPr>
            <w:r>
              <w:t>0.05</w:t>
            </w:r>
          </w:p>
        </w:tc>
      </w:tr>
      <w:tr w:rsidR="00D7750C" w14:paraId="6D80F87A" w14:textId="77777777" w:rsidTr="00FB456A">
        <w:trPr>
          <w:jc w:val="center"/>
        </w:trPr>
        <w:tc>
          <w:tcPr>
            <w:tcW w:w="1870" w:type="dxa"/>
          </w:tcPr>
          <w:p w14:paraId="3D97C2B4" w14:textId="70C0377F" w:rsidR="00D7750C" w:rsidRDefault="00D7750C" w:rsidP="00FB456A">
            <w:pPr>
              <w:pStyle w:val="Default"/>
              <w:jc w:val="center"/>
            </w:pPr>
            <w:r>
              <w:t>Cumulative Var.</w:t>
            </w:r>
          </w:p>
        </w:tc>
        <w:tc>
          <w:tcPr>
            <w:tcW w:w="1870" w:type="dxa"/>
          </w:tcPr>
          <w:p w14:paraId="0215399A" w14:textId="7E6F345B" w:rsidR="00D7750C" w:rsidRDefault="00C93B2A" w:rsidP="00FB456A">
            <w:pPr>
              <w:pStyle w:val="Default"/>
              <w:jc w:val="center"/>
            </w:pPr>
            <w:r>
              <w:t>0.18</w:t>
            </w:r>
          </w:p>
        </w:tc>
        <w:tc>
          <w:tcPr>
            <w:tcW w:w="1870" w:type="dxa"/>
          </w:tcPr>
          <w:p w14:paraId="034F83FE" w14:textId="2CD0AE22" w:rsidR="00D7750C" w:rsidRDefault="00C93B2A" w:rsidP="00FB456A">
            <w:pPr>
              <w:pStyle w:val="Default"/>
              <w:jc w:val="center"/>
            </w:pPr>
            <w:r>
              <w:t>0.25</w:t>
            </w:r>
          </w:p>
        </w:tc>
        <w:tc>
          <w:tcPr>
            <w:tcW w:w="1870" w:type="dxa"/>
          </w:tcPr>
          <w:p w14:paraId="1C875FD9" w14:textId="38EFFBF8" w:rsidR="00D7750C" w:rsidRDefault="00C93B2A" w:rsidP="00FB456A">
            <w:pPr>
              <w:pStyle w:val="Default"/>
              <w:jc w:val="center"/>
            </w:pPr>
            <w:r>
              <w:t>0.31</w:t>
            </w:r>
          </w:p>
        </w:tc>
        <w:tc>
          <w:tcPr>
            <w:tcW w:w="1870" w:type="dxa"/>
          </w:tcPr>
          <w:p w14:paraId="1074D7A1" w14:textId="553B71BD" w:rsidR="00D7750C" w:rsidRDefault="00C93B2A" w:rsidP="00FB456A">
            <w:pPr>
              <w:pStyle w:val="Default"/>
              <w:jc w:val="center"/>
            </w:pPr>
            <w:r>
              <w:t>0.36</w:t>
            </w:r>
          </w:p>
        </w:tc>
      </w:tr>
      <w:tr w:rsidR="00D7750C" w14:paraId="2FD2395A" w14:textId="77777777" w:rsidTr="00C93B2A">
        <w:trPr>
          <w:jc w:val="center"/>
        </w:trPr>
        <w:tc>
          <w:tcPr>
            <w:tcW w:w="1870" w:type="dxa"/>
          </w:tcPr>
          <w:p w14:paraId="07C95AFB" w14:textId="649FF641" w:rsidR="00D7750C" w:rsidRDefault="00D7750C" w:rsidP="00FB456A">
            <w:pPr>
              <w:pStyle w:val="Default"/>
              <w:jc w:val="center"/>
            </w:pPr>
            <w:r>
              <w:t>Proportion Exp.</w:t>
            </w:r>
          </w:p>
        </w:tc>
        <w:tc>
          <w:tcPr>
            <w:tcW w:w="1870" w:type="dxa"/>
          </w:tcPr>
          <w:p w14:paraId="52B40FFF" w14:textId="638FE406" w:rsidR="00D7750C" w:rsidRDefault="00C93B2A" w:rsidP="00FB456A">
            <w:pPr>
              <w:pStyle w:val="Default"/>
              <w:jc w:val="center"/>
            </w:pPr>
            <w:r>
              <w:t>0.51</w:t>
            </w:r>
          </w:p>
        </w:tc>
        <w:tc>
          <w:tcPr>
            <w:tcW w:w="1870" w:type="dxa"/>
          </w:tcPr>
          <w:p w14:paraId="60D6880B" w14:textId="280A4265" w:rsidR="00D7750C" w:rsidRDefault="00C93B2A" w:rsidP="00FB456A">
            <w:pPr>
              <w:pStyle w:val="Default"/>
              <w:jc w:val="center"/>
            </w:pPr>
            <w:r>
              <w:t>0.19</w:t>
            </w:r>
          </w:p>
        </w:tc>
        <w:tc>
          <w:tcPr>
            <w:tcW w:w="1870" w:type="dxa"/>
          </w:tcPr>
          <w:p w14:paraId="212E091B" w14:textId="54C93C71" w:rsidR="00D7750C" w:rsidRDefault="00C93B2A" w:rsidP="00FB456A">
            <w:pPr>
              <w:pStyle w:val="Default"/>
              <w:jc w:val="center"/>
            </w:pPr>
            <w:r>
              <w:t>0.17</w:t>
            </w:r>
          </w:p>
        </w:tc>
        <w:tc>
          <w:tcPr>
            <w:tcW w:w="1870" w:type="dxa"/>
          </w:tcPr>
          <w:p w14:paraId="7E2014FD" w14:textId="47F45AF7" w:rsidR="00D7750C" w:rsidRDefault="00C93B2A" w:rsidP="00FB456A">
            <w:pPr>
              <w:pStyle w:val="Default"/>
              <w:jc w:val="center"/>
            </w:pPr>
            <w:r>
              <w:t>0.13</w:t>
            </w:r>
          </w:p>
        </w:tc>
      </w:tr>
      <w:tr w:rsidR="00D7750C" w14:paraId="2DF564D9" w14:textId="77777777" w:rsidTr="004C146A">
        <w:trPr>
          <w:jc w:val="center"/>
        </w:trPr>
        <w:tc>
          <w:tcPr>
            <w:tcW w:w="1870" w:type="dxa"/>
          </w:tcPr>
          <w:p w14:paraId="6CD18745" w14:textId="26996098" w:rsidR="00D7750C" w:rsidRDefault="00D7750C" w:rsidP="00FB456A">
            <w:pPr>
              <w:pStyle w:val="Default"/>
              <w:jc w:val="center"/>
            </w:pPr>
            <w:r>
              <w:t>Cum. Prop. Exp.</w:t>
            </w:r>
          </w:p>
        </w:tc>
        <w:tc>
          <w:tcPr>
            <w:tcW w:w="1870" w:type="dxa"/>
          </w:tcPr>
          <w:p w14:paraId="3D3F45B9" w14:textId="53EF6845" w:rsidR="00D7750C" w:rsidRDefault="00C93B2A" w:rsidP="00FB456A">
            <w:pPr>
              <w:pStyle w:val="Default"/>
              <w:jc w:val="center"/>
            </w:pPr>
            <w:r>
              <w:t>0.51</w:t>
            </w:r>
          </w:p>
        </w:tc>
        <w:tc>
          <w:tcPr>
            <w:tcW w:w="1870" w:type="dxa"/>
          </w:tcPr>
          <w:p w14:paraId="3F629429" w14:textId="27351A02" w:rsidR="00D7750C" w:rsidRDefault="00C93B2A" w:rsidP="00FB456A">
            <w:pPr>
              <w:pStyle w:val="Default"/>
              <w:jc w:val="center"/>
            </w:pPr>
            <w:r>
              <w:t>0.70</w:t>
            </w:r>
          </w:p>
        </w:tc>
        <w:tc>
          <w:tcPr>
            <w:tcW w:w="1870" w:type="dxa"/>
          </w:tcPr>
          <w:p w14:paraId="43DACD73" w14:textId="2C843D91" w:rsidR="00D7750C" w:rsidRDefault="00C93B2A" w:rsidP="00FB456A">
            <w:pPr>
              <w:pStyle w:val="Default"/>
              <w:jc w:val="center"/>
            </w:pPr>
            <w:r>
              <w:t>0.87</w:t>
            </w:r>
          </w:p>
        </w:tc>
        <w:tc>
          <w:tcPr>
            <w:tcW w:w="1870" w:type="dxa"/>
          </w:tcPr>
          <w:p w14:paraId="3C08857A" w14:textId="7FB3088C" w:rsidR="00D7750C" w:rsidRDefault="00C93B2A" w:rsidP="00FB456A">
            <w:pPr>
              <w:pStyle w:val="Default"/>
              <w:jc w:val="center"/>
            </w:pPr>
            <w:r>
              <w:t>1.00</w:t>
            </w:r>
          </w:p>
        </w:tc>
      </w:tr>
      <w:tr w:rsidR="004C146A" w14:paraId="2833199A" w14:textId="77777777" w:rsidTr="004C146A">
        <w:trPr>
          <w:jc w:val="center"/>
        </w:trPr>
        <w:tc>
          <w:tcPr>
            <w:tcW w:w="1870" w:type="dxa"/>
          </w:tcPr>
          <w:p w14:paraId="415678BA" w14:textId="77777777" w:rsidR="004C146A" w:rsidRDefault="004C146A" w:rsidP="00FB456A">
            <w:pPr>
              <w:pStyle w:val="Default"/>
              <w:jc w:val="center"/>
            </w:pPr>
          </w:p>
        </w:tc>
        <w:tc>
          <w:tcPr>
            <w:tcW w:w="1870" w:type="dxa"/>
          </w:tcPr>
          <w:p w14:paraId="2D6261E5" w14:textId="77777777" w:rsidR="004C146A" w:rsidRDefault="004C146A" w:rsidP="00FB456A">
            <w:pPr>
              <w:pStyle w:val="Default"/>
              <w:jc w:val="center"/>
            </w:pPr>
          </w:p>
        </w:tc>
        <w:tc>
          <w:tcPr>
            <w:tcW w:w="1870" w:type="dxa"/>
          </w:tcPr>
          <w:p w14:paraId="32525E5E" w14:textId="77777777" w:rsidR="004C146A" w:rsidRDefault="004C146A" w:rsidP="00FB456A">
            <w:pPr>
              <w:pStyle w:val="Default"/>
              <w:jc w:val="center"/>
            </w:pPr>
          </w:p>
        </w:tc>
        <w:tc>
          <w:tcPr>
            <w:tcW w:w="3740" w:type="dxa"/>
            <w:gridSpan w:val="2"/>
          </w:tcPr>
          <w:p w14:paraId="63D2C742" w14:textId="5E88AAD9" w:rsidR="004C146A" w:rsidRPr="004C146A" w:rsidRDefault="004C146A" w:rsidP="004C146A">
            <w:pPr>
              <w:pStyle w:val="Default"/>
              <w:jc w:val="right"/>
            </w:pPr>
            <w:r>
              <w:rPr>
                <w:i/>
                <w:iCs/>
              </w:rPr>
              <w:t>RMSEA</w:t>
            </w:r>
            <w:r>
              <w:t xml:space="preserve"> = 0.052</w:t>
            </w:r>
          </w:p>
        </w:tc>
      </w:tr>
      <w:tr w:rsidR="004C146A" w14:paraId="64DFC9E6" w14:textId="77777777" w:rsidTr="001761E6">
        <w:trPr>
          <w:jc w:val="center"/>
        </w:trPr>
        <w:tc>
          <w:tcPr>
            <w:tcW w:w="1870" w:type="dxa"/>
            <w:tcBorders>
              <w:bottom w:val="single" w:sz="4" w:space="0" w:color="auto"/>
            </w:tcBorders>
          </w:tcPr>
          <w:p w14:paraId="5EB64844" w14:textId="77777777" w:rsidR="004C146A" w:rsidRDefault="004C146A" w:rsidP="00FB456A">
            <w:pPr>
              <w:pStyle w:val="Default"/>
              <w:jc w:val="center"/>
            </w:pPr>
          </w:p>
        </w:tc>
        <w:tc>
          <w:tcPr>
            <w:tcW w:w="1870" w:type="dxa"/>
            <w:tcBorders>
              <w:bottom w:val="single" w:sz="4" w:space="0" w:color="auto"/>
            </w:tcBorders>
          </w:tcPr>
          <w:p w14:paraId="11FF47D3" w14:textId="77777777" w:rsidR="004C146A" w:rsidRDefault="004C146A" w:rsidP="00FB456A">
            <w:pPr>
              <w:pStyle w:val="Default"/>
              <w:jc w:val="center"/>
            </w:pPr>
          </w:p>
        </w:tc>
        <w:tc>
          <w:tcPr>
            <w:tcW w:w="1870" w:type="dxa"/>
            <w:tcBorders>
              <w:bottom w:val="single" w:sz="4" w:space="0" w:color="auto"/>
            </w:tcBorders>
          </w:tcPr>
          <w:p w14:paraId="09732B71" w14:textId="77777777" w:rsidR="004C146A" w:rsidRDefault="004C146A" w:rsidP="00FB456A">
            <w:pPr>
              <w:pStyle w:val="Default"/>
              <w:jc w:val="center"/>
            </w:pPr>
          </w:p>
        </w:tc>
        <w:tc>
          <w:tcPr>
            <w:tcW w:w="3740" w:type="dxa"/>
            <w:gridSpan w:val="2"/>
            <w:tcBorders>
              <w:bottom w:val="single" w:sz="4" w:space="0" w:color="auto"/>
            </w:tcBorders>
          </w:tcPr>
          <w:p w14:paraId="225653F6" w14:textId="5B42B487" w:rsidR="004C146A" w:rsidRPr="004C146A" w:rsidRDefault="004C146A" w:rsidP="004C146A">
            <w:pPr>
              <w:pStyle w:val="Default"/>
              <w:jc w:val="right"/>
            </w:pPr>
            <w:r>
              <w:rPr>
                <w:i/>
                <w:iCs/>
              </w:rPr>
              <w:t>TLI</w:t>
            </w:r>
            <w:r>
              <w:t xml:space="preserve"> = 0.869</w:t>
            </w:r>
          </w:p>
        </w:tc>
      </w:tr>
    </w:tbl>
    <w:p w14:paraId="54BDA0D3" w14:textId="77777777" w:rsidR="00D7750C" w:rsidRDefault="00D7750C" w:rsidP="00D7750C">
      <w:pPr>
        <w:pStyle w:val="Default"/>
      </w:pPr>
    </w:p>
    <w:p w14:paraId="519A80E0" w14:textId="77777777" w:rsidR="00D7750C" w:rsidRDefault="00D7750C" w:rsidP="00D7750C">
      <w:pPr>
        <w:pStyle w:val="Default"/>
      </w:pPr>
    </w:p>
    <w:p w14:paraId="00ED56CE" w14:textId="1CC04824" w:rsidR="00D7750C" w:rsidRDefault="00D7750C" w:rsidP="00D7750C">
      <w:pPr>
        <w:pStyle w:val="Default"/>
        <w:rPr>
          <w:b/>
        </w:rPr>
      </w:pPr>
      <w:r>
        <w:rPr>
          <w:b/>
        </w:rPr>
        <w:t>Table 2</w:t>
      </w:r>
    </w:p>
    <w:p w14:paraId="179C608D" w14:textId="77777777" w:rsidR="00D7750C" w:rsidRDefault="00D7750C" w:rsidP="00D7750C">
      <w:pPr>
        <w:pStyle w:val="Default"/>
      </w:pPr>
    </w:p>
    <w:p w14:paraId="0B3015ED" w14:textId="6530C209" w:rsidR="00D7750C" w:rsidRDefault="00D7750C" w:rsidP="00D7750C">
      <w:pPr>
        <w:pStyle w:val="Default"/>
        <w:rPr>
          <w:i/>
        </w:rPr>
      </w:pPr>
      <w:r>
        <w:rPr>
          <w:i/>
        </w:rPr>
        <w:t>Factor Correlations</w:t>
      </w:r>
    </w:p>
    <w:p w14:paraId="1A90B1AF" w14:textId="77777777" w:rsidR="00D7750C" w:rsidRPr="00D7750C" w:rsidRDefault="00D7750C" w:rsidP="00D7750C">
      <w:pPr>
        <w:pStyle w:val="Default"/>
        <w:rPr>
          <w:i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D7750C" w14:paraId="568B285D" w14:textId="77777777" w:rsidTr="00D7750C">
        <w:trPr>
          <w:jc w:val="center"/>
        </w:trPr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</w:tcPr>
          <w:p w14:paraId="788881CC" w14:textId="77777777" w:rsidR="00D7750C" w:rsidRDefault="00D7750C" w:rsidP="00D7750C">
            <w:pPr>
              <w:pStyle w:val="Default"/>
            </w:pPr>
          </w:p>
        </w:tc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</w:tcPr>
          <w:p w14:paraId="27E860ED" w14:textId="685A2311" w:rsidR="00D7750C" w:rsidRDefault="00C93B2A" w:rsidP="00D7750C">
            <w:pPr>
              <w:pStyle w:val="Default"/>
              <w:jc w:val="center"/>
            </w:pPr>
            <w:r>
              <w:t>Support</w:t>
            </w:r>
          </w:p>
        </w:tc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</w:tcPr>
          <w:p w14:paraId="18DB3AA4" w14:textId="03819D30" w:rsidR="00D7750C" w:rsidRDefault="00C93B2A" w:rsidP="00D7750C">
            <w:pPr>
              <w:pStyle w:val="Default"/>
              <w:jc w:val="center"/>
            </w:pPr>
            <w:r>
              <w:t>Behavioral Disc.</w:t>
            </w:r>
          </w:p>
        </w:tc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</w:tcPr>
          <w:p w14:paraId="2D65778D" w14:textId="0ED3C86A" w:rsidR="00D7750C" w:rsidRDefault="00C93B2A" w:rsidP="00D7750C">
            <w:pPr>
              <w:pStyle w:val="Default"/>
              <w:jc w:val="center"/>
            </w:pPr>
            <w:r>
              <w:t>Corporal Disc.</w:t>
            </w:r>
          </w:p>
        </w:tc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</w:tcPr>
          <w:p w14:paraId="28A82B20" w14:textId="1F29C31A" w:rsidR="00D7750C" w:rsidRDefault="00C93B2A" w:rsidP="00D7750C">
            <w:pPr>
              <w:pStyle w:val="Default"/>
              <w:jc w:val="center"/>
            </w:pPr>
            <w:r>
              <w:t>Neg. Outlook</w:t>
            </w:r>
          </w:p>
        </w:tc>
      </w:tr>
      <w:tr w:rsidR="00D7750C" w14:paraId="4FC16ED4" w14:textId="77777777" w:rsidTr="00D7750C">
        <w:trPr>
          <w:jc w:val="center"/>
        </w:trPr>
        <w:tc>
          <w:tcPr>
            <w:tcW w:w="1870" w:type="dxa"/>
            <w:tcBorders>
              <w:top w:val="single" w:sz="4" w:space="0" w:color="auto"/>
            </w:tcBorders>
          </w:tcPr>
          <w:p w14:paraId="33986B67" w14:textId="1C343862" w:rsidR="00D7750C" w:rsidRDefault="00C93B2A" w:rsidP="00C93B2A">
            <w:pPr>
              <w:pStyle w:val="Default"/>
            </w:pPr>
            <w:r>
              <w:t>Support</w:t>
            </w:r>
          </w:p>
        </w:tc>
        <w:tc>
          <w:tcPr>
            <w:tcW w:w="1870" w:type="dxa"/>
            <w:tcBorders>
              <w:top w:val="single" w:sz="4" w:space="0" w:color="auto"/>
            </w:tcBorders>
          </w:tcPr>
          <w:p w14:paraId="795D0C4E" w14:textId="3FE6B537" w:rsidR="00D7750C" w:rsidRDefault="00D7750C" w:rsidP="00D7750C">
            <w:pPr>
              <w:pStyle w:val="Default"/>
              <w:jc w:val="center"/>
            </w:pPr>
            <w:r>
              <w:t>1.00</w:t>
            </w:r>
          </w:p>
        </w:tc>
        <w:tc>
          <w:tcPr>
            <w:tcW w:w="1870" w:type="dxa"/>
            <w:tcBorders>
              <w:top w:val="single" w:sz="4" w:space="0" w:color="auto"/>
            </w:tcBorders>
          </w:tcPr>
          <w:p w14:paraId="01AE0DE4" w14:textId="75897CFB" w:rsidR="00D7750C" w:rsidRDefault="00D7750C" w:rsidP="00D7750C">
            <w:pPr>
              <w:pStyle w:val="Default"/>
              <w:jc w:val="center"/>
            </w:pPr>
          </w:p>
        </w:tc>
        <w:tc>
          <w:tcPr>
            <w:tcW w:w="1870" w:type="dxa"/>
            <w:tcBorders>
              <w:top w:val="single" w:sz="4" w:space="0" w:color="auto"/>
            </w:tcBorders>
          </w:tcPr>
          <w:p w14:paraId="0D57998E" w14:textId="4CE3915E" w:rsidR="00D7750C" w:rsidRDefault="00D7750C" w:rsidP="00D7750C">
            <w:pPr>
              <w:pStyle w:val="Default"/>
              <w:jc w:val="center"/>
            </w:pPr>
          </w:p>
        </w:tc>
        <w:tc>
          <w:tcPr>
            <w:tcW w:w="1870" w:type="dxa"/>
            <w:tcBorders>
              <w:top w:val="single" w:sz="4" w:space="0" w:color="auto"/>
            </w:tcBorders>
          </w:tcPr>
          <w:p w14:paraId="74AA9921" w14:textId="514C9E69" w:rsidR="00D7750C" w:rsidRDefault="00D7750C" w:rsidP="00D7750C">
            <w:pPr>
              <w:pStyle w:val="Default"/>
              <w:jc w:val="center"/>
            </w:pPr>
          </w:p>
        </w:tc>
      </w:tr>
      <w:tr w:rsidR="00D7750C" w14:paraId="00F1C58B" w14:textId="77777777" w:rsidTr="00D7750C">
        <w:trPr>
          <w:jc w:val="center"/>
        </w:trPr>
        <w:tc>
          <w:tcPr>
            <w:tcW w:w="1870" w:type="dxa"/>
          </w:tcPr>
          <w:p w14:paraId="4AC5A2A4" w14:textId="18426466" w:rsidR="00D7750C" w:rsidRDefault="00C93B2A" w:rsidP="00C93B2A">
            <w:pPr>
              <w:pStyle w:val="Default"/>
            </w:pPr>
            <w:r>
              <w:t>Behavioral Disc.</w:t>
            </w:r>
          </w:p>
        </w:tc>
        <w:tc>
          <w:tcPr>
            <w:tcW w:w="1870" w:type="dxa"/>
          </w:tcPr>
          <w:p w14:paraId="1AFD4F70" w14:textId="1B99C78F" w:rsidR="00D7750C" w:rsidRDefault="00D7750C" w:rsidP="00D7750C">
            <w:pPr>
              <w:pStyle w:val="Default"/>
              <w:jc w:val="center"/>
            </w:pPr>
            <w:r>
              <w:t>0.14</w:t>
            </w:r>
          </w:p>
        </w:tc>
        <w:tc>
          <w:tcPr>
            <w:tcW w:w="1870" w:type="dxa"/>
          </w:tcPr>
          <w:p w14:paraId="02DD37B6" w14:textId="3522EE52" w:rsidR="00D7750C" w:rsidRDefault="00D7750C" w:rsidP="00D7750C">
            <w:pPr>
              <w:pStyle w:val="Default"/>
              <w:jc w:val="center"/>
            </w:pPr>
            <w:r>
              <w:t>1.00</w:t>
            </w:r>
          </w:p>
        </w:tc>
        <w:tc>
          <w:tcPr>
            <w:tcW w:w="1870" w:type="dxa"/>
          </w:tcPr>
          <w:p w14:paraId="7BAEE12F" w14:textId="368CA6B0" w:rsidR="00D7750C" w:rsidRDefault="00D7750C" w:rsidP="00D7750C">
            <w:pPr>
              <w:pStyle w:val="Default"/>
              <w:jc w:val="center"/>
            </w:pPr>
          </w:p>
        </w:tc>
        <w:tc>
          <w:tcPr>
            <w:tcW w:w="1870" w:type="dxa"/>
          </w:tcPr>
          <w:p w14:paraId="7F01BE63" w14:textId="03660521" w:rsidR="00D7750C" w:rsidRDefault="00D7750C" w:rsidP="00D7750C">
            <w:pPr>
              <w:pStyle w:val="Default"/>
              <w:jc w:val="center"/>
            </w:pPr>
          </w:p>
        </w:tc>
      </w:tr>
      <w:tr w:rsidR="00D7750C" w14:paraId="7B32FBBA" w14:textId="77777777" w:rsidTr="00D7750C">
        <w:trPr>
          <w:jc w:val="center"/>
        </w:trPr>
        <w:tc>
          <w:tcPr>
            <w:tcW w:w="1870" w:type="dxa"/>
          </w:tcPr>
          <w:p w14:paraId="5634166C" w14:textId="731ABE24" w:rsidR="00D7750C" w:rsidRDefault="00C93B2A" w:rsidP="00C93B2A">
            <w:pPr>
              <w:pStyle w:val="Default"/>
            </w:pPr>
            <w:r>
              <w:t>Corporal Disc.</w:t>
            </w:r>
          </w:p>
        </w:tc>
        <w:tc>
          <w:tcPr>
            <w:tcW w:w="1870" w:type="dxa"/>
          </w:tcPr>
          <w:p w14:paraId="274D1E87" w14:textId="6CE80E4C" w:rsidR="00D7750C" w:rsidRDefault="00D7750C" w:rsidP="00D7750C">
            <w:pPr>
              <w:pStyle w:val="Default"/>
              <w:jc w:val="center"/>
            </w:pPr>
            <w:r>
              <w:t>0.26</w:t>
            </w:r>
          </w:p>
        </w:tc>
        <w:tc>
          <w:tcPr>
            <w:tcW w:w="1870" w:type="dxa"/>
          </w:tcPr>
          <w:p w14:paraId="5498F88F" w14:textId="0BF5F33D" w:rsidR="00D7750C" w:rsidRDefault="00D7750C" w:rsidP="00D7750C">
            <w:pPr>
              <w:pStyle w:val="Default"/>
              <w:jc w:val="center"/>
            </w:pPr>
            <w:r>
              <w:t>-.022</w:t>
            </w:r>
          </w:p>
        </w:tc>
        <w:tc>
          <w:tcPr>
            <w:tcW w:w="1870" w:type="dxa"/>
          </w:tcPr>
          <w:p w14:paraId="0B8465C9" w14:textId="7E1CC3ED" w:rsidR="00D7750C" w:rsidRDefault="00D7750C" w:rsidP="00D7750C">
            <w:pPr>
              <w:pStyle w:val="Default"/>
              <w:jc w:val="center"/>
            </w:pPr>
            <w:r>
              <w:t>1.00</w:t>
            </w:r>
          </w:p>
        </w:tc>
        <w:tc>
          <w:tcPr>
            <w:tcW w:w="1870" w:type="dxa"/>
          </w:tcPr>
          <w:p w14:paraId="71418FB5" w14:textId="7BDF7470" w:rsidR="00D7750C" w:rsidRDefault="00D7750C" w:rsidP="00D7750C">
            <w:pPr>
              <w:pStyle w:val="Default"/>
              <w:jc w:val="center"/>
            </w:pPr>
          </w:p>
        </w:tc>
      </w:tr>
      <w:tr w:rsidR="00D7750C" w14:paraId="0FB2ACD9" w14:textId="77777777" w:rsidTr="00D7750C">
        <w:trPr>
          <w:jc w:val="center"/>
        </w:trPr>
        <w:tc>
          <w:tcPr>
            <w:tcW w:w="1870" w:type="dxa"/>
            <w:tcBorders>
              <w:bottom w:val="single" w:sz="4" w:space="0" w:color="auto"/>
            </w:tcBorders>
          </w:tcPr>
          <w:p w14:paraId="6DEFFAD7" w14:textId="2F1C222B" w:rsidR="00D7750C" w:rsidRDefault="00C93B2A" w:rsidP="00C93B2A">
            <w:pPr>
              <w:pStyle w:val="Default"/>
            </w:pPr>
            <w:r>
              <w:t>Neg. Outlook</w:t>
            </w:r>
          </w:p>
        </w:tc>
        <w:tc>
          <w:tcPr>
            <w:tcW w:w="1870" w:type="dxa"/>
            <w:tcBorders>
              <w:bottom w:val="single" w:sz="4" w:space="0" w:color="auto"/>
            </w:tcBorders>
          </w:tcPr>
          <w:p w14:paraId="2A76F614" w14:textId="14D86A31" w:rsidR="00D7750C" w:rsidRDefault="00D7750C" w:rsidP="00D7750C">
            <w:pPr>
              <w:pStyle w:val="Default"/>
              <w:jc w:val="center"/>
            </w:pPr>
            <w:r>
              <w:t>0.33</w:t>
            </w:r>
          </w:p>
        </w:tc>
        <w:tc>
          <w:tcPr>
            <w:tcW w:w="1870" w:type="dxa"/>
            <w:tcBorders>
              <w:bottom w:val="single" w:sz="4" w:space="0" w:color="auto"/>
            </w:tcBorders>
          </w:tcPr>
          <w:p w14:paraId="30CB2D5D" w14:textId="2B3BA02A" w:rsidR="00D7750C" w:rsidRDefault="00D7750C" w:rsidP="00D7750C">
            <w:pPr>
              <w:pStyle w:val="Default"/>
              <w:jc w:val="center"/>
            </w:pPr>
            <w:r>
              <w:t>0.06</w:t>
            </w:r>
          </w:p>
        </w:tc>
        <w:tc>
          <w:tcPr>
            <w:tcW w:w="1870" w:type="dxa"/>
            <w:tcBorders>
              <w:bottom w:val="single" w:sz="4" w:space="0" w:color="auto"/>
            </w:tcBorders>
          </w:tcPr>
          <w:p w14:paraId="7D98294A" w14:textId="0E395A17" w:rsidR="00D7750C" w:rsidRDefault="00D7750C" w:rsidP="00D7750C">
            <w:pPr>
              <w:pStyle w:val="Default"/>
              <w:jc w:val="center"/>
            </w:pPr>
            <w:r>
              <w:t>0.21</w:t>
            </w:r>
          </w:p>
        </w:tc>
        <w:tc>
          <w:tcPr>
            <w:tcW w:w="1870" w:type="dxa"/>
            <w:tcBorders>
              <w:bottom w:val="single" w:sz="4" w:space="0" w:color="auto"/>
            </w:tcBorders>
          </w:tcPr>
          <w:p w14:paraId="5174FA49" w14:textId="7B63A5E1" w:rsidR="00D7750C" w:rsidRDefault="00D7750C" w:rsidP="00D7750C">
            <w:pPr>
              <w:pStyle w:val="Default"/>
              <w:jc w:val="center"/>
            </w:pPr>
            <w:r>
              <w:t>1.00</w:t>
            </w:r>
          </w:p>
        </w:tc>
      </w:tr>
    </w:tbl>
    <w:p w14:paraId="2518DFF8" w14:textId="77777777" w:rsidR="00D7750C" w:rsidRPr="00CF2F1C" w:rsidRDefault="00D7750C" w:rsidP="00D7750C">
      <w:pPr>
        <w:pStyle w:val="Default"/>
      </w:pPr>
    </w:p>
    <w:p w14:paraId="253F18E9" w14:textId="3BDC1007" w:rsidR="003E01D2" w:rsidRDefault="003E01D2" w:rsidP="00BE1B9F">
      <w:pPr>
        <w:pStyle w:val="Default"/>
        <w:spacing w:line="276" w:lineRule="auto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89DDA3C" wp14:editId="05719782">
            <wp:extent cx="5943600" cy="5145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6C66" w14:textId="77777777" w:rsidR="003E01D2" w:rsidRDefault="003E01D2" w:rsidP="00BE1B9F">
      <w:pPr>
        <w:pStyle w:val="Default"/>
        <w:spacing w:line="276" w:lineRule="auto"/>
        <w:rPr>
          <w:sz w:val="22"/>
          <w:szCs w:val="22"/>
        </w:rPr>
      </w:pPr>
    </w:p>
    <w:p w14:paraId="16BBAEF5" w14:textId="00AB5B12" w:rsidR="00BE1B9F" w:rsidRPr="004F37F0" w:rsidRDefault="00BE1B9F" w:rsidP="00BE1B9F">
      <w:pPr>
        <w:pStyle w:val="Default"/>
        <w:spacing w:line="276" w:lineRule="auto"/>
        <w:rPr>
          <w:sz w:val="22"/>
          <w:szCs w:val="22"/>
        </w:rPr>
      </w:pPr>
      <w:r w:rsidRPr="004F37F0">
        <w:rPr>
          <w:sz w:val="22"/>
          <w:szCs w:val="22"/>
        </w:rPr>
        <w:t xml:space="preserve">Perform an exploratory factor analysis from start to finish. EFA involves several key decisions on the part of the researcher. These involve: </w:t>
      </w:r>
    </w:p>
    <w:p w14:paraId="3933A294" w14:textId="77777777" w:rsidR="00BE1B9F" w:rsidRPr="004F37F0" w:rsidRDefault="00BE1B9F" w:rsidP="00BE1B9F">
      <w:pPr>
        <w:pStyle w:val="Default"/>
        <w:numPr>
          <w:ilvl w:val="0"/>
          <w:numId w:val="17"/>
        </w:numPr>
        <w:spacing w:line="276" w:lineRule="auto"/>
        <w:rPr>
          <w:sz w:val="22"/>
          <w:szCs w:val="22"/>
        </w:rPr>
      </w:pPr>
      <w:r w:rsidRPr="004F37F0">
        <w:rPr>
          <w:sz w:val="22"/>
          <w:szCs w:val="22"/>
        </w:rPr>
        <w:t xml:space="preserve">Software to use </w:t>
      </w:r>
    </w:p>
    <w:p w14:paraId="0CF0DCBD" w14:textId="77777777" w:rsidR="00BE1B9F" w:rsidRPr="004F37F0" w:rsidRDefault="00BE1B9F" w:rsidP="00BE1B9F">
      <w:pPr>
        <w:pStyle w:val="Default"/>
        <w:numPr>
          <w:ilvl w:val="0"/>
          <w:numId w:val="17"/>
        </w:numPr>
        <w:spacing w:line="276" w:lineRule="auto"/>
        <w:rPr>
          <w:sz w:val="22"/>
          <w:szCs w:val="22"/>
        </w:rPr>
      </w:pPr>
      <w:r w:rsidRPr="004F37F0">
        <w:rPr>
          <w:sz w:val="22"/>
          <w:szCs w:val="22"/>
        </w:rPr>
        <w:t xml:space="preserve">Estimation method </w:t>
      </w:r>
    </w:p>
    <w:p w14:paraId="0F50F164" w14:textId="07762C06" w:rsidR="00BE1B9F" w:rsidRPr="004F37F0" w:rsidRDefault="00BE1B9F" w:rsidP="00BE1B9F">
      <w:pPr>
        <w:pStyle w:val="Default"/>
        <w:numPr>
          <w:ilvl w:val="0"/>
          <w:numId w:val="17"/>
        </w:numPr>
        <w:spacing w:line="276" w:lineRule="auto"/>
        <w:rPr>
          <w:sz w:val="22"/>
          <w:szCs w:val="22"/>
        </w:rPr>
      </w:pPr>
      <w:r w:rsidRPr="004F37F0">
        <w:rPr>
          <w:sz w:val="22"/>
          <w:szCs w:val="22"/>
        </w:rPr>
        <w:t xml:space="preserve">Number of factors </w:t>
      </w:r>
    </w:p>
    <w:p w14:paraId="2F493BAE" w14:textId="77777777" w:rsidR="00BE1B9F" w:rsidRPr="004F37F0" w:rsidRDefault="00BE1B9F" w:rsidP="00BE1B9F">
      <w:pPr>
        <w:pStyle w:val="Default"/>
        <w:numPr>
          <w:ilvl w:val="0"/>
          <w:numId w:val="17"/>
        </w:numPr>
        <w:spacing w:line="276" w:lineRule="auto"/>
        <w:rPr>
          <w:sz w:val="22"/>
          <w:szCs w:val="22"/>
        </w:rPr>
      </w:pPr>
      <w:r w:rsidRPr="004F37F0">
        <w:rPr>
          <w:sz w:val="22"/>
          <w:szCs w:val="22"/>
        </w:rPr>
        <w:t xml:space="preserve">Rotation method (orthogonal vs. oblique) </w:t>
      </w:r>
    </w:p>
    <w:p w14:paraId="27835E73" w14:textId="77777777" w:rsidR="00BE1B9F" w:rsidRPr="004F37F0" w:rsidRDefault="00BE1B9F" w:rsidP="00BE1B9F">
      <w:pPr>
        <w:pStyle w:val="Default"/>
        <w:numPr>
          <w:ilvl w:val="0"/>
          <w:numId w:val="17"/>
        </w:numPr>
        <w:spacing w:line="276" w:lineRule="auto"/>
        <w:rPr>
          <w:sz w:val="22"/>
          <w:szCs w:val="22"/>
        </w:rPr>
      </w:pPr>
      <w:r w:rsidRPr="004F37F0">
        <w:rPr>
          <w:sz w:val="22"/>
          <w:szCs w:val="22"/>
        </w:rPr>
        <w:t xml:space="preserve">Interpretation of the results </w:t>
      </w:r>
    </w:p>
    <w:p w14:paraId="75CB2C41" w14:textId="77777777" w:rsidR="00BE1B9F" w:rsidRPr="004F37F0" w:rsidRDefault="00BE1B9F" w:rsidP="00BE1B9F">
      <w:pPr>
        <w:pStyle w:val="Default"/>
        <w:spacing w:line="276" w:lineRule="auto"/>
        <w:rPr>
          <w:sz w:val="22"/>
          <w:szCs w:val="22"/>
        </w:rPr>
      </w:pPr>
    </w:p>
    <w:p w14:paraId="0E6DA896" w14:textId="77777777" w:rsidR="00BE1B9F" w:rsidRPr="004F37F0" w:rsidRDefault="00BE1B9F" w:rsidP="00BE1B9F">
      <w:pPr>
        <w:pStyle w:val="Default"/>
        <w:spacing w:line="276" w:lineRule="auto"/>
        <w:rPr>
          <w:sz w:val="22"/>
          <w:szCs w:val="22"/>
        </w:rPr>
      </w:pPr>
      <w:r w:rsidRPr="004F37F0">
        <w:rPr>
          <w:sz w:val="22"/>
          <w:szCs w:val="22"/>
        </w:rPr>
        <w:t xml:space="preserve">...as well as other items not listed here (e.g., additional software options, naming the factors, assessing model fit...). Provide a reasoned justification for every choice you make. Provide a complete interpretation of the results. Comment on what you perceive as weak points in the scale and offer suggestions for improvement. </w:t>
      </w:r>
    </w:p>
    <w:p w14:paraId="1FE9366B" w14:textId="77777777" w:rsidR="00BE1B9F" w:rsidRPr="004F37F0" w:rsidRDefault="00BE1B9F" w:rsidP="00BE1B9F">
      <w:pPr>
        <w:pStyle w:val="Default"/>
        <w:spacing w:line="276" w:lineRule="auto"/>
        <w:rPr>
          <w:sz w:val="22"/>
          <w:szCs w:val="22"/>
        </w:rPr>
      </w:pPr>
    </w:p>
    <w:p w14:paraId="50D97BFD" w14:textId="554144E3" w:rsidR="00BE1B9F" w:rsidRPr="004F37F0" w:rsidRDefault="00BE1B9F" w:rsidP="00BE1B9F">
      <w:pPr>
        <w:spacing w:after="0" w:line="276" w:lineRule="auto"/>
        <w:rPr>
          <w:b/>
          <w:sz w:val="22"/>
          <w:szCs w:val="22"/>
        </w:rPr>
      </w:pPr>
      <w:r w:rsidRPr="004F37F0">
        <w:rPr>
          <w:sz w:val="22"/>
          <w:szCs w:val="22"/>
        </w:rPr>
        <w:lastRenderedPageBreak/>
        <w:t>The evaluation criteria for this assignment are intentionally open-ended to reflect the subjective component that should be part of every good factor analysis. All of you may end up with different—but equally legitimate—results.</w:t>
      </w:r>
      <w:r w:rsidR="00CF2F1C" w:rsidRPr="004F37F0">
        <w:rPr>
          <w:sz w:val="22"/>
          <w:szCs w:val="22"/>
        </w:rPr>
        <w:t xml:space="preserve"> </w:t>
      </w:r>
      <w:r w:rsidR="00CF2F1C" w:rsidRPr="004F37F0">
        <w:rPr>
          <w:b/>
          <w:sz w:val="22"/>
          <w:szCs w:val="22"/>
        </w:rPr>
        <w:t>(</w:t>
      </w:r>
      <w:r w:rsidR="00275B7C">
        <w:rPr>
          <w:b/>
          <w:sz w:val="22"/>
          <w:szCs w:val="22"/>
        </w:rPr>
        <w:t>25</w:t>
      </w:r>
      <w:r w:rsidR="00CF2F1C" w:rsidRPr="004F37F0">
        <w:rPr>
          <w:b/>
          <w:sz w:val="22"/>
          <w:szCs w:val="22"/>
        </w:rPr>
        <w:t xml:space="preserve"> points)</w:t>
      </w:r>
    </w:p>
    <w:p w14:paraId="42767FF0" w14:textId="77777777" w:rsidR="00BE1B9F" w:rsidRPr="004F37F0" w:rsidRDefault="00BE1B9F" w:rsidP="00BE1B9F">
      <w:pPr>
        <w:spacing w:after="0" w:line="276" w:lineRule="auto"/>
        <w:rPr>
          <w:sz w:val="22"/>
          <w:szCs w:val="22"/>
        </w:rPr>
      </w:pPr>
    </w:p>
    <w:p w14:paraId="5716EAA9" w14:textId="50F1569A" w:rsidR="00A52BDC" w:rsidRPr="00E67CF3" w:rsidRDefault="00A52BDC" w:rsidP="007C6EB9">
      <w:pPr>
        <w:pStyle w:val="ListParagraph"/>
        <w:numPr>
          <w:ilvl w:val="0"/>
          <w:numId w:val="10"/>
        </w:numPr>
        <w:spacing w:after="0" w:line="276" w:lineRule="auto"/>
        <w:rPr>
          <w:sz w:val="22"/>
          <w:szCs w:val="22"/>
        </w:rPr>
      </w:pPr>
      <w:r w:rsidRPr="004F37F0">
        <w:rPr>
          <w:sz w:val="22"/>
          <w:szCs w:val="22"/>
        </w:rPr>
        <w:t xml:space="preserve">Find an article published in your area of research using </w:t>
      </w:r>
      <w:r w:rsidR="009C42BA" w:rsidRPr="004F37F0">
        <w:rPr>
          <w:sz w:val="22"/>
          <w:szCs w:val="22"/>
        </w:rPr>
        <w:t>cluster analysis/mixture modeling</w:t>
      </w:r>
      <w:r w:rsidRPr="004F37F0">
        <w:rPr>
          <w:sz w:val="22"/>
          <w:szCs w:val="22"/>
        </w:rPr>
        <w:t xml:space="preserve"> and write a short review of the article focusing on the use of </w:t>
      </w:r>
      <w:r w:rsidR="009C42BA" w:rsidRPr="004F37F0">
        <w:rPr>
          <w:sz w:val="22"/>
          <w:szCs w:val="22"/>
        </w:rPr>
        <w:t>cluster analysis/mixture modeling</w:t>
      </w:r>
      <w:r w:rsidRPr="004F37F0">
        <w:rPr>
          <w:sz w:val="22"/>
          <w:szCs w:val="22"/>
        </w:rPr>
        <w:t xml:space="preserve">. Some questions you may want to address are: What variable(s) were used in the model? What conclusions did they draw from the model? Was this an appropriate use of </w:t>
      </w:r>
      <w:r w:rsidR="009C42BA" w:rsidRPr="004F37F0">
        <w:rPr>
          <w:sz w:val="22"/>
          <w:szCs w:val="22"/>
        </w:rPr>
        <w:t>the technique</w:t>
      </w:r>
      <w:r w:rsidRPr="004F37F0">
        <w:rPr>
          <w:sz w:val="22"/>
          <w:szCs w:val="22"/>
        </w:rPr>
        <w:t xml:space="preserve">? Why or why not? </w:t>
      </w:r>
      <w:r w:rsidRPr="004F37F0">
        <w:rPr>
          <w:b/>
          <w:sz w:val="22"/>
          <w:szCs w:val="22"/>
        </w:rPr>
        <w:t>(10 points)</w:t>
      </w:r>
    </w:p>
    <w:p w14:paraId="5E2ED152" w14:textId="77777777" w:rsidR="00E67CF3" w:rsidRDefault="00E67CF3" w:rsidP="00E67CF3">
      <w:pPr>
        <w:ind w:left="360"/>
        <w:rPr>
          <w:b/>
          <w:bCs/>
          <w:sz w:val="22"/>
          <w:szCs w:val="22"/>
        </w:rPr>
      </w:pPr>
    </w:p>
    <w:p w14:paraId="5AAD4AB7" w14:textId="6BDB7BF2" w:rsidR="00E67CF3" w:rsidRPr="00E67CF3" w:rsidRDefault="00E67CF3" w:rsidP="00E67CF3">
      <w:pPr>
        <w:ind w:left="360"/>
        <w:rPr>
          <w:b/>
          <w:bCs/>
          <w:sz w:val="22"/>
          <w:szCs w:val="22"/>
        </w:rPr>
      </w:pPr>
      <w:r w:rsidRPr="00E67CF3">
        <w:rPr>
          <w:b/>
          <w:bCs/>
          <w:sz w:val="22"/>
          <w:szCs w:val="22"/>
        </w:rPr>
        <w:t>See below for details. Highlighted sections are relevant to this question. Basically, they clustered participants based on risk behavior frequency (cigs, marijuana, alcohol, sex) into ‘at-risk’ or ‘safe’ groups.  Group/cluster membership was then used as a dependent variable in a logistic regression model that predicted ‘at-risk’ membership from cyberbullying victimization, while controlling for demographic variables and measures of traditional bullying and self-control. Results indicated that cyberbullying victimization significantly increased the odds of a student belonging to the ‘at-risk’ cluster, with the effect remaining consistent when controlling for exposure to physical bullying, a proxy measure of self-control, and various demographic variables</w:t>
      </w:r>
      <w:r w:rsidRPr="00E67CF3">
        <w:rPr>
          <w:sz w:val="22"/>
          <w:szCs w:val="22"/>
        </w:rPr>
        <w:t xml:space="preserve">. </w:t>
      </w:r>
      <w:r w:rsidRPr="00E67CF3">
        <w:rPr>
          <w:b/>
          <w:bCs/>
          <w:sz w:val="22"/>
          <w:szCs w:val="22"/>
        </w:rPr>
        <w:t xml:space="preserve">This was methodologically appropriate </w:t>
      </w:r>
      <w:r w:rsidRPr="00E67CF3">
        <w:rPr>
          <w:b/>
          <w:bCs/>
          <w:sz w:val="22"/>
          <w:szCs w:val="22"/>
          <w:highlight w:val="magenta"/>
        </w:rPr>
        <w:t>(discussed further below, highlighted pink)</w:t>
      </w:r>
      <w:r w:rsidRPr="00E67CF3">
        <w:rPr>
          <w:b/>
          <w:bCs/>
          <w:sz w:val="22"/>
          <w:szCs w:val="22"/>
        </w:rPr>
        <w:t>.</w:t>
      </w:r>
    </w:p>
    <w:p w14:paraId="45182ED7" w14:textId="77777777" w:rsidR="00E67CF3" w:rsidRDefault="00E67CF3" w:rsidP="00E67CF3">
      <w:pPr>
        <w:ind w:left="360"/>
      </w:pPr>
      <w:r>
        <w:t>Wood Jr, F. R., &amp; Graham, R. (2020). “Safe” and “At-Risk”: Cyberbullying victimization and deviant health risk behaviors in youth. </w:t>
      </w:r>
      <w:r w:rsidRPr="00E67CF3">
        <w:rPr>
          <w:i/>
          <w:iCs/>
        </w:rPr>
        <w:t>Youth &amp; Society, 52</w:t>
      </w:r>
      <w:r>
        <w:t xml:space="preserve">(3), 449-468. </w:t>
      </w:r>
      <w:hyperlink r:id="rId6" w:history="1">
        <w:r>
          <w:rPr>
            <w:rStyle w:val="Hyperlink"/>
          </w:rPr>
          <w:t>https://doi.org/10.1177%2F0044118X18810943</w:t>
        </w:r>
      </w:hyperlink>
    </w:p>
    <w:p w14:paraId="4BC9B836" w14:textId="2181E3B9" w:rsidR="00E67CF3" w:rsidRDefault="00E67CF3" w:rsidP="00E67CF3">
      <w:pPr>
        <w:pStyle w:val="ListParagraph"/>
      </w:pPr>
      <w:r>
        <w:tab/>
      </w:r>
      <w:r>
        <w:tab/>
        <w:t>This non-longitudinal study investigated the links between cyberbullying (CB) victimization and a set of health risk behaviors associated with juvenile delinquency (</w:t>
      </w:r>
      <w:r w:rsidRPr="00E67CF3">
        <w:rPr>
          <w:highlight w:val="cyan"/>
        </w:rPr>
        <w:t>cigarette smoking, marijuana and alcohol usage, and sexual frequency</w:t>
      </w:r>
      <w:r>
        <w:t>), while controlling for self-control and deviant peer associations. The links between CB victimization and specified deviant health risk behaviors were examined within a theoretical framework aligned with General Strain Theory, in which the presence of unwanted stimuli (</w:t>
      </w:r>
      <w:proofErr w:type="gramStart"/>
      <w:r>
        <w:t>i.e.</w:t>
      </w:r>
      <w:proofErr w:type="gramEnd"/>
      <w:r>
        <w:t xml:space="preserve"> hostile messages intended to inflict harm or discomfort), are hypothesized to produce negative emotions that can lead to deviant behavior (Agnew, 2001). Data were collected from the 2015 </w:t>
      </w:r>
      <w:r w:rsidRPr="00E67CF3">
        <w:rPr>
          <w:i/>
          <w:iCs/>
        </w:rPr>
        <w:t>Youth Risk Behavior Survey</w:t>
      </w:r>
      <w:r>
        <w:t>, which consisted of a representative sample of 9-12</w:t>
      </w:r>
      <w:r w:rsidRPr="00E67CF3">
        <w:rPr>
          <w:vertAlign w:val="superscript"/>
        </w:rPr>
        <w:t>th</w:t>
      </w:r>
      <w:r>
        <w:t xml:space="preserve"> graders in the U.S. Specifically, this study focused upon the items in which respondents were asked to self-report whether or not they had experienced CB and/or traditional bullying victimization within the previous 12 months, </w:t>
      </w:r>
      <w:r w:rsidRPr="00E67CF3">
        <w:rPr>
          <w:highlight w:val="cyan"/>
        </w:rPr>
        <w:t>the number of recent sexual partners, and the frequency of recent substance abuse (marijuana and/or alcohol</w:t>
      </w:r>
      <w:r>
        <w:t xml:space="preserve">). </w:t>
      </w:r>
      <w:r w:rsidRPr="00E67CF3">
        <w:rPr>
          <w:highlight w:val="yellow"/>
        </w:rPr>
        <w:t>Using cluster analysis, respondents with complete data observations (</w:t>
      </w:r>
      <w:r w:rsidRPr="00E67CF3">
        <w:rPr>
          <w:i/>
          <w:iCs/>
          <w:highlight w:val="yellow"/>
        </w:rPr>
        <w:t>N</w:t>
      </w:r>
      <w:r w:rsidRPr="00E67CF3">
        <w:rPr>
          <w:highlight w:val="yellow"/>
        </w:rPr>
        <w:t xml:space="preserve"> = 9,122) were categorized into two groups: “safe” students who reported, on average, no engagement in the behaviors measured, and “at-risk” students who reported, on average, moderate to high levels of engagement in the health risk behaviors outlined above</w:t>
      </w:r>
      <w:r>
        <w:t xml:space="preserve">. Following the cluster analysis, the data were also subset into participants who were not physically bullied and those who were bullied. </w:t>
      </w:r>
    </w:p>
    <w:p w14:paraId="0F09EC87" w14:textId="77777777" w:rsidR="00E67CF3" w:rsidRDefault="00E67CF3" w:rsidP="00E67CF3">
      <w:pPr>
        <w:pStyle w:val="ListParagraph"/>
      </w:pPr>
    </w:p>
    <w:p w14:paraId="14ACBBBF" w14:textId="77777777" w:rsidR="00E67CF3" w:rsidRDefault="00E67CF3" w:rsidP="00E67CF3">
      <w:pPr>
        <w:pStyle w:val="ListParagraph"/>
        <w:ind w:firstLine="720"/>
      </w:pPr>
      <w:r>
        <w:lastRenderedPageBreak/>
        <w:t>Logistic regression models were then used to predict group membership (‘at-risk’ vs ‘safe’) from CB victimization, controlling for gender, age, race, and sexual orientation. Two models were fit on each physical bullying subset, one of which included a self-control measure and one of which did not, for a total of four separate models (see figure below</w:t>
      </w:r>
      <w:r w:rsidRPr="00E67CF3">
        <w:rPr>
          <w:highlight w:val="green"/>
        </w:rPr>
        <w:t>). Results indicated that CB victimization significantly increases the odds of a student belonging to the ‘at-risk’ cluster, with the effect remaining consistent when controlling for exposure to physical bullying, a proxy measure of self-control, and various demographic variables</w:t>
      </w:r>
      <w:r>
        <w:t xml:space="preserve">. Key limitations of this study include the reliance upon a  measure of grades/academic outcomes as an indirect measure of self-control, as well as the reliance upon self-report data (memory, social desirability bias). </w:t>
      </w:r>
      <w:r w:rsidRPr="00E67CF3">
        <w:rPr>
          <w:highlight w:val="magenta"/>
        </w:rPr>
        <w:t>Despite the other limitations, this was an appropriate use of both cluster analysis and logistic regression given that the cluster analysis was used to form a dichotomous grouping of ‘safe’ vs ‘at-risk’ participant</w:t>
      </w:r>
      <w:r>
        <w:t>s. Future studies should incorporate more precise measures of strain, peer associations, and self-control, as well as utilize a mixed-methods approach to examine qualitative data as well.</w:t>
      </w:r>
    </w:p>
    <w:p w14:paraId="559421F8" w14:textId="77777777" w:rsidR="00E67CF3" w:rsidRPr="00E67CF3" w:rsidRDefault="00E67CF3" w:rsidP="00E67CF3">
      <w:pPr>
        <w:spacing w:after="0" w:line="276" w:lineRule="auto"/>
        <w:rPr>
          <w:sz w:val="22"/>
          <w:szCs w:val="22"/>
        </w:rPr>
      </w:pPr>
    </w:p>
    <w:p w14:paraId="25353262" w14:textId="77777777" w:rsidR="00CB19AC" w:rsidRPr="004F37F0" w:rsidRDefault="00CB19AC" w:rsidP="00CB19AC">
      <w:pPr>
        <w:spacing w:after="0" w:line="276" w:lineRule="auto"/>
        <w:rPr>
          <w:sz w:val="22"/>
          <w:szCs w:val="22"/>
        </w:rPr>
      </w:pPr>
    </w:p>
    <w:p w14:paraId="04DA9D0A" w14:textId="7430CE21" w:rsidR="002E123B" w:rsidRDefault="002E123B" w:rsidP="002E123B">
      <w:pPr>
        <w:pStyle w:val="ListParagraph"/>
        <w:spacing w:after="0"/>
        <w:ind w:left="0"/>
        <w:rPr>
          <w:sz w:val="22"/>
          <w:szCs w:val="22"/>
        </w:rPr>
      </w:pPr>
      <w:r w:rsidRPr="004F37F0">
        <w:rPr>
          <w:b/>
          <w:sz w:val="22"/>
          <w:szCs w:val="22"/>
        </w:rPr>
        <w:t xml:space="preserve">Extra Credit (3 points). </w:t>
      </w:r>
      <w:r w:rsidR="007141B0">
        <w:rPr>
          <w:sz w:val="22"/>
          <w:szCs w:val="22"/>
        </w:rPr>
        <w:t>Create a meme</w:t>
      </w:r>
      <w:r w:rsidRPr="004F37F0">
        <w:rPr>
          <w:sz w:val="22"/>
          <w:szCs w:val="22"/>
        </w:rPr>
        <w:t xml:space="preserve"> about how any topic in multivariate statistics makes you feel.</w:t>
      </w:r>
      <w:r w:rsidR="007141B0">
        <w:rPr>
          <w:sz w:val="22"/>
          <w:szCs w:val="22"/>
        </w:rPr>
        <w:t xml:space="preserve"> There are lots and lots of meme generators online no need to break out Photoshop skills.</w:t>
      </w:r>
    </w:p>
    <w:p w14:paraId="0F60CF3D" w14:textId="6895548A" w:rsidR="007C6EB9" w:rsidRPr="004F37F0" w:rsidRDefault="007C6EB9" w:rsidP="002E123B">
      <w:pPr>
        <w:pStyle w:val="ListParagraph"/>
        <w:spacing w:after="0"/>
        <w:ind w:left="0"/>
        <w:rPr>
          <w:sz w:val="22"/>
          <w:szCs w:val="22"/>
        </w:rPr>
      </w:pPr>
      <w:r>
        <w:rPr>
          <w:noProof/>
        </w:rPr>
        <w:drawing>
          <wp:inline distT="0" distB="0" distL="0" distR="0" wp14:anchorId="122A273E" wp14:editId="719A9FE6">
            <wp:extent cx="4629150" cy="3086100"/>
            <wp:effectExtent l="0" t="0" r="0" b="0"/>
            <wp:docPr id="1" name="Picture 1" descr="https://i.imgflip.com/5uarj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flip.com/5uarj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74E64" w14:textId="77777777" w:rsidR="00CB19AC" w:rsidRPr="004F37F0" w:rsidRDefault="00CB19AC" w:rsidP="00CB19AC">
      <w:pPr>
        <w:spacing w:after="0" w:line="276" w:lineRule="auto"/>
        <w:rPr>
          <w:sz w:val="22"/>
          <w:szCs w:val="22"/>
        </w:rPr>
      </w:pPr>
    </w:p>
    <w:sectPr w:rsidR="00CB19AC" w:rsidRPr="004F37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D4763F3"/>
    <w:multiLevelType w:val="hybridMultilevel"/>
    <w:tmpl w:val="2260D8AB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4B13BAF"/>
    <w:multiLevelType w:val="hybridMultilevel"/>
    <w:tmpl w:val="66CE5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60355"/>
    <w:multiLevelType w:val="hybridMultilevel"/>
    <w:tmpl w:val="DE8A11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47F27"/>
    <w:multiLevelType w:val="hybridMultilevel"/>
    <w:tmpl w:val="CF1268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005573"/>
    <w:multiLevelType w:val="hybridMultilevel"/>
    <w:tmpl w:val="82348E8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59218F"/>
    <w:multiLevelType w:val="hybridMultilevel"/>
    <w:tmpl w:val="24925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0C4C5F"/>
    <w:multiLevelType w:val="hybridMultilevel"/>
    <w:tmpl w:val="82348E8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454760"/>
    <w:multiLevelType w:val="hybridMultilevel"/>
    <w:tmpl w:val="690689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D82F59"/>
    <w:multiLevelType w:val="hybridMultilevel"/>
    <w:tmpl w:val="959026DA"/>
    <w:lvl w:ilvl="0" w:tplc="A71EBC3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0ED6CE5"/>
    <w:multiLevelType w:val="hybridMultilevel"/>
    <w:tmpl w:val="66CE5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E80979"/>
    <w:multiLevelType w:val="hybridMultilevel"/>
    <w:tmpl w:val="04F21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3C2299"/>
    <w:multiLevelType w:val="hybridMultilevel"/>
    <w:tmpl w:val="B8CE68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AE64EC"/>
    <w:multiLevelType w:val="hybridMultilevel"/>
    <w:tmpl w:val="59BC0FF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59A7AB5"/>
    <w:multiLevelType w:val="hybridMultilevel"/>
    <w:tmpl w:val="DC1A93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F86EBB"/>
    <w:multiLevelType w:val="hybridMultilevel"/>
    <w:tmpl w:val="FEB279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F00E72"/>
    <w:multiLevelType w:val="hybridMultilevel"/>
    <w:tmpl w:val="249E0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0E6B28"/>
    <w:multiLevelType w:val="hybridMultilevel"/>
    <w:tmpl w:val="131EA3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1"/>
  </w:num>
  <w:num w:numId="3">
    <w:abstractNumId w:val="14"/>
  </w:num>
  <w:num w:numId="4">
    <w:abstractNumId w:val="9"/>
  </w:num>
  <w:num w:numId="5">
    <w:abstractNumId w:val="1"/>
  </w:num>
  <w:num w:numId="6">
    <w:abstractNumId w:val="7"/>
  </w:num>
  <w:num w:numId="7">
    <w:abstractNumId w:val="2"/>
  </w:num>
  <w:num w:numId="8">
    <w:abstractNumId w:val="16"/>
  </w:num>
  <w:num w:numId="9">
    <w:abstractNumId w:val="13"/>
  </w:num>
  <w:num w:numId="10">
    <w:abstractNumId w:val="10"/>
  </w:num>
  <w:num w:numId="11">
    <w:abstractNumId w:val="3"/>
  </w:num>
  <w:num w:numId="12">
    <w:abstractNumId w:val="4"/>
  </w:num>
  <w:num w:numId="13">
    <w:abstractNumId w:val="8"/>
  </w:num>
  <w:num w:numId="14">
    <w:abstractNumId w:val="6"/>
  </w:num>
  <w:num w:numId="15">
    <w:abstractNumId w:val="12"/>
  </w:num>
  <w:num w:numId="16">
    <w:abstractNumId w:val="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6283"/>
    <w:rsid w:val="00003C01"/>
    <w:rsid w:val="0002225A"/>
    <w:rsid w:val="000958FA"/>
    <w:rsid w:val="000B0513"/>
    <w:rsid w:val="000D4EB2"/>
    <w:rsid w:val="000E3461"/>
    <w:rsid w:val="001506A4"/>
    <w:rsid w:val="00160646"/>
    <w:rsid w:val="00180C81"/>
    <w:rsid w:val="001C6577"/>
    <w:rsid w:val="001E27A9"/>
    <w:rsid w:val="001F78C8"/>
    <w:rsid w:val="002119EC"/>
    <w:rsid w:val="0021288E"/>
    <w:rsid w:val="0022751E"/>
    <w:rsid w:val="00275B7C"/>
    <w:rsid w:val="00286906"/>
    <w:rsid w:val="002A3E94"/>
    <w:rsid w:val="002B18DB"/>
    <w:rsid w:val="002E123B"/>
    <w:rsid w:val="002E5F93"/>
    <w:rsid w:val="002F3104"/>
    <w:rsid w:val="00305876"/>
    <w:rsid w:val="0031287F"/>
    <w:rsid w:val="00336249"/>
    <w:rsid w:val="00346285"/>
    <w:rsid w:val="00376495"/>
    <w:rsid w:val="003E01D2"/>
    <w:rsid w:val="00423B9F"/>
    <w:rsid w:val="00427126"/>
    <w:rsid w:val="004434A6"/>
    <w:rsid w:val="004523FC"/>
    <w:rsid w:val="004878BC"/>
    <w:rsid w:val="004A172E"/>
    <w:rsid w:val="004B204B"/>
    <w:rsid w:val="004C146A"/>
    <w:rsid w:val="004C44F8"/>
    <w:rsid w:val="004F37F0"/>
    <w:rsid w:val="0051557E"/>
    <w:rsid w:val="00531B98"/>
    <w:rsid w:val="00564161"/>
    <w:rsid w:val="0058546C"/>
    <w:rsid w:val="006A1275"/>
    <w:rsid w:val="006A297D"/>
    <w:rsid w:val="006C78A7"/>
    <w:rsid w:val="006F6CF8"/>
    <w:rsid w:val="006F7F75"/>
    <w:rsid w:val="00706283"/>
    <w:rsid w:val="007141B0"/>
    <w:rsid w:val="007678EA"/>
    <w:rsid w:val="00780CE3"/>
    <w:rsid w:val="007C6EB9"/>
    <w:rsid w:val="007F4EC6"/>
    <w:rsid w:val="00822F1B"/>
    <w:rsid w:val="00830F96"/>
    <w:rsid w:val="0086616C"/>
    <w:rsid w:val="0088106F"/>
    <w:rsid w:val="008C5515"/>
    <w:rsid w:val="008D55B9"/>
    <w:rsid w:val="008D7EC9"/>
    <w:rsid w:val="00915D85"/>
    <w:rsid w:val="009372A0"/>
    <w:rsid w:val="00941A07"/>
    <w:rsid w:val="00952A8E"/>
    <w:rsid w:val="009702A5"/>
    <w:rsid w:val="009836B8"/>
    <w:rsid w:val="00995D44"/>
    <w:rsid w:val="009B5E56"/>
    <w:rsid w:val="009C42BA"/>
    <w:rsid w:val="00A1201D"/>
    <w:rsid w:val="00A17746"/>
    <w:rsid w:val="00A52BDC"/>
    <w:rsid w:val="00A67DE0"/>
    <w:rsid w:val="00AA6317"/>
    <w:rsid w:val="00AC7997"/>
    <w:rsid w:val="00AD42B8"/>
    <w:rsid w:val="00AE4CF6"/>
    <w:rsid w:val="00B07A96"/>
    <w:rsid w:val="00B143EF"/>
    <w:rsid w:val="00BA478A"/>
    <w:rsid w:val="00BE13F9"/>
    <w:rsid w:val="00BE1B9F"/>
    <w:rsid w:val="00C3322B"/>
    <w:rsid w:val="00C3523C"/>
    <w:rsid w:val="00C777EF"/>
    <w:rsid w:val="00C93B2A"/>
    <w:rsid w:val="00CB19AC"/>
    <w:rsid w:val="00CB57B2"/>
    <w:rsid w:val="00CF2F1C"/>
    <w:rsid w:val="00D36F0B"/>
    <w:rsid w:val="00D4302C"/>
    <w:rsid w:val="00D7750C"/>
    <w:rsid w:val="00E02955"/>
    <w:rsid w:val="00E36FAC"/>
    <w:rsid w:val="00E67CF3"/>
    <w:rsid w:val="00E71D69"/>
    <w:rsid w:val="00E77659"/>
    <w:rsid w:val="00E82C9D"/>
    <w:rsid w:val="00EB3A80"/>
    <w:rsid w:val="00EC282C"/>
    <w:rsid w:val="00ED6E9A"/>
    <w:rsid w:val="00F41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4582F"/>
  <w15:chartTrackingRefBased/>
  <w15:docId w15:val="{ABAAEB18-0408-4DC1-B4B9-B5E7900C5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62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44F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41B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tion1">
    <w:name w:val="Mention1"/>
    <w:basedOn w:val="DefaultParagraphFont"/>
    <w:uiPriority w:val="99"/>
    <w:semiHidden/>
    <w:unhideWhenUsed/>
    <w:rsid w:val="004B204B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822F1B"/>
    <w:rPr>
      <w:color w:val="954F72" w:themeColor="followedHyperlink"/>
      <w:u w:val="single"/>
    </w:rPr>
  </w:style>
  <w:style w:type="paragraph" w:customStyle="1" w:styleId="Default">
    <w:name w:val="Default"/>
    <w:rsid w:val="00BE1B9F"/>
    <w:pPr>
      <w:autoSpaceDE w:val="0"/>
      <w:autoSpaceDN w:val="0"/>
      <w:adjustRightInd w:val="0"/>
      <w:spacing w:after="0" w:line="240" w:lineRule="auto"/>
    </w:pPr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0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i.org/10.1177%2F0044118X18810943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5</Pages>
  <Words>1197</Words>
  <Characters>6824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East Carolina University</Company>
  <LinksUpToDate>false</LinksUpToDate>
  <CharactersWithSpaces>8005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Schoemann, Alexander Mirandy</dc:creator>
  <cp:keywords/>
  <dc:description/>
  <cp:lastModifiedBy>Goodwin, Gordon</cp:lastModifiedBy>
  <cp:revision>6</cp:revision>
  <dcterms:created xsi:type="dcterms:W3CDTF">2017-11-08T14:03:00Z</dcterms:created>
  <dcterms:modified xsi:type="dcterms:W3CDTF">2021-11-19T18:42:00Z</dcterms:modified>
</cp:coreProperties>
</file>