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69"/>
        <w:gridCol w:w="1234"/>
        <w:gridCol w:w="1234"/>
        <w:gridCol w:w="1356"/>
        <w:gridCol w:w="1410"/>
        <w:gridCol w:w="1638"/>
        <w:gridCol w:w="1690"/>
        <w:gridCol w:w="1371"/>
      </w:tblGrid>
      <w:tr w:rsidR="00E8680B" w14:paraId="0D90EE28" w14:textId="63710D42" w:rsidTr="3F80ACFD"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</w:tcPr>
          <w:p w14:paraId="334BB9A0" w14:textId="792EB067" w:rsidR="00E8680B" w:rsidRDefault="00E8680B">
            <w:r>
              <w:t>Dataset</w:t>
            </w:r>
          </w:p>
        </w:tc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</w:tcPr>
          <w:p w14:paraId="1CB35B86" w14:textId="27BDB168" w:rsidR="00E8680B" w:rsidRDefault="00E8680B">
            <w:r>
              <w:t>Model</w:t>
            </w:r>
          </w:p>
        </w:tc>
        <w:tc>
          <w:tcPr>
            <w:tcW w:w="476" w:type="pct"/>
            <w:tcBorders>
              <w:top w:val="single" w:sz="4" w:space="0" w:color="auto"/>
              <w:bottom w:val="single" w:sz="4" w:space="0" w:color="auto"/>
            </w:tcBorders>
          </w:tcPr>
          <w:p w14:paraId="27CAE073" w14:textId="77BA0001" w:rsidR="00E8680B" w:rsidRDefault="00E8680B">
            <w:r>
              <w:t>AUC</w:t>
            </w:r>
          </w:p>
        </w:tc>
        <w:tc>
          <w:tcPr>
            <w:tcW w:w="476" w:type="pct"/>
            <w:tcBorders>
              <w:top w:val="single" w:sz="4" w:space="0" w:color="auto"/>
              <w:bottom w:val="single" w:sz="4" w:space="0" w:color="auto"/>
            </w:tcBorders>
          </w:tcPr>
          <w:p w14:paraId="2D115B2B" w14:textId="18D21B60" w:rsidR="00E8680B" w:rsidRDefault="00E8680B">
            <w:r>
              <w:t>Accuracy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</w:tcPr>
          <w:p w14:paraId="0DE34DBA" w14:textId="4B5330A2" w:rsidR="00E8680B" w:rsidRDefault="00E8680B">
            <w:proofErr w:type="spellStart"/>
            <w:r>
              <w:t>Recall_Pos</w:t>
            </w:r>
            <w:proofErr w:type="spellEnd"/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</w:tcPr>
          <w:p w14:paraId="64298886" w14:textId="1A90A349" w:rsidR="00E8680B" w:rsidRDefault="00E8680B">
            <w:proofErr w:type="spellStart"/>
            <w:r>
              <w:t>Recall_Neg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14:paraId="2867601C" w14:textId="3FAAEDEB" w:rsidR="00E8680B" w:rsidRDefault="00E8680B">
            <w:proofErr w:type="spellStart"/>
            <w:r>
              <w:t>Precision_Pos</w:t>
            </w:r>
            <w:proofErr w:type="spellEnd"/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14:paraId="20DEED70" w14:textId="55F6B7AC" w:rsidR="00E8680B" w:rsidRDefault="00E8680B">
            <w:proofErr w:type="spellStart"/>
            <w:r>
              <w:t>Precision_Neg</w:t>
            </w:r>
            <w:proofErr w:type="spellEnd"/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</w:tcPr>
          <w:p w14:paraId="03169444" w14:textId="5EB64AEB" w:rsidR="00E8680B" w:rsidRPr="00E8680B" w:rsidRDefault="00E8680B">
            <w:proofErr w:type="spellStart"/>
            <w:r w:rsidRPr="00E8680B">
              <w:t>Wgt</w:t>
            </w:r>
            <w:proofErr w:type="spellEnd"/>
            <w:r w:rsidRPr="00E8680B">
              <w:t>. Avg.</w:t>
            </w:r>
          </w:p>
        </w:tc>
      </w:tr>
      <w:tr w:rsidR="00E8680B" w14:paraId="1325F2CA" w14:textId="1442AEC7" w:rsidTr="3F80ACFD">
        <w:tc>
          <w:tcPr>
            <w:tcW w:w="562" w:type="pct"/>
            <w:tcBorders>
              <w:top w:val="single" w:sz="4" w:space="0" w:color="auto"/>
            </w:tcBorders>
          </w:tcPr>
          <w:p w14:paraId="1DE283F3" w14:textId="5A0602D5" w:rsidR="00E8680B" w:rsidRDefault="00E8680B">
            <w:r>
              <w:t>Original</w:t>
            </w:r>
          </w:p>
        </w:tc>
        <w:tc>
          <w:tcPr>
            <w:tcW w:w="605" w:type="pct"/>
            <w:tcBorders>
              <w:top w:val="single" w:sz="4" w:space="0" w:color="auto"/>
            </w:tcBorders>
          </w:tcPr>
          <w:p w14:paraId="15ECD187" w14:textId="77777777" w:rsidR="00E8680B" w:rsidRDefault="00E8680B"/>
        </w:tc>
        <w:tc>
          <w:tcPr>
            <w:tcW w:w="476" w:type="pct"/>
            <w:tcBorders>
              <w:top w:val="single" w:sz="4" w:space="0" w:color="auto"/>
            </w:tcBorders>
          </w:tcPr>
          <w:p w14:paraId="392EF020" w14:textId="77777777" w:rsidR="00E8680B" w:rsidRDefault="00E8680B"/>
        </w:tc>
        <w:tc>
          <w:tcPr>
            <w:tcW w:w="476" w:type="pct"/>
            <w:tcBorders>
              <w:top w:val="single" w:sz="4" w:space="0" w:color="auto"/>
            </w:tcBorders>
          </w:tcPr>
          <w:p w14:paraId="58BECB6C" w14:textId="77777777" w:rsidR="00E8680B" w:rsidRDefault="00E8680B"/>
        </w:tc>
        <w:tc>
          <w:tcPr>
            <w:tcW w:w="523" w:type="pct"/>
            <w:tcBorders>
              <w:top w:val="single" w:sz="4" w:space="0" w:color="auto"/>
            </w:tcBorders>
          </w:tcPr>
          <w:p w14:paraId="2A8ED93C" w14:textId="77777777" w:rsidR="00E8680B" w:rsidRDefault="00E8680B"/>
        </w:tc>
        <w:tc>
          <w:tcPr>
            <w:tcW w:w="544" w:type="pct"/>
            <w:tcBorders>
              <w:top w:val="single" w:sz="4" w:space="0" w:color="auto"/>
            </w:tcBorders>
          </w:tcPr>
          <w:p w14:paraId="453094F5" w14:textId="77777777" w:rsidR="00E8680B" w:rsidRDefault="00E8680B"/>
        </w:tc>
        <w:tc>
          <w:tcPr>
            <w:tcW w:w="632" w:type="pct"/>
            <w:tcBorders>
              <w:top w:val="single" w:sz="4" w:space="0" w:color="auto"/>
            </w:tcBorders>
          </w:tcPr>
          <w:p w14:paraId="73CF63C0" w14:textId="77777777" w:rsidR="00E8680B" w:rsidRDefault="00E8680B"/>
        </w:tc>
        <w:tc>
          <w:tcPr>
            <w:tcW w:w="652" w:type="pct"/>
            <w:tcBorders>
              <w:top w:val="single" w:sz="4" w:space="0" w:color="auto"/>
            </w:tcBorders>
          </w:tcPr>
          <w:p w14:paraId="7632BA67" w14:textId="77777777" w:rsidR="00E8680B" w:rsidRDefault="00E8680B"/>
        </w:tc>
        <w:tc>
          <w:tcPr>
            <w:tcW w:w="529" w:type="pct"/>
            <w:tcBorders>
              <w:top w:val="single" w:sz="4" w:space="0" w:color="auto"/>
            </w:tcBorders>
          </w:tcPr>
          <w:p w14:paraId="5D37B301" w14:textId="77777777" w:rsidR="00E8680B" w:rsidRPr="00E8680B" w:rsidRDefault="00E8680B"/>
        </w:tc>
      </w:tr>
      <w:tr w:rsidR="00E8680B" w14:paraId="556504B8" w14:textId="3CDB0C5F" w:rsidTr="3F80ACFD">
        <w:tc>
          <w:tcPr>
            <w:tcW w:w="562" w:type="pct"/>
          </w:tcPr>
          <w:p w14:paraId="212D7D17" w14:textId="77777777" w:rsidR="00E8680B" w:rsidRDefault="00E8680B"/>
        </w:tc>
        <w:tc>
          <w:tcPr>
            <w:tcW w:w="605" w:type="pct"/>
          </w:tcPr>
          <w:p w14:paraId="0C0D2384" w14:textId="448D7F4E" w:rsidR="00E8680B" w:rsidRDefault="00E8680B">
            <w:r>
              <w:t>Logistic Reg.</w:t>
            </w:r>
          </w:p>
        </w:tc>
        <w:tc>
          <w:tcPr>
            <w:tcW w:w="476" w:type="pct"/>
          </w:tcPr>
          <w:p w14:paraId="6F182E28" w14:textId="7FAE8F61" w:rsidR="00E8680B" w:rsidRDefault="00E8680B">
            <w:r w:rsidRPr="002C408E">
              <w:rPr>
                <w:highlight w:val="yellow"/>
              </w:rPr>
              <w:t>0.802</w:t>
            </w:r>
          </w:p>
        </w:tc>
        <w:tc>
          <w:tcPr>
            <w:tcW w:w="476" w:type="pct"/>
          </w:tcPr>
          <w:p w14:paraId="0DAF9F02" w14:textId="50927F8B" w:rsidR="00E8680B" w:rsidRDefault="00E8680B">
            <w:r w:rsidRPr="001866DE">
              <w:rPr>
                <w:highlight w:val="cyan"/>
              </w:rPr>
              <w:t>0.860</w:t>
            </w:r>
          </w:p>
        </w:tc>
        <w:tc>
          <w:tcPr>
            <w:tcW w:w="523" w:type="pct"/>
          </w:tcPr>
          <w:p w14:paraId="2573C78D" w14:textId="1C897571" w:rsidR="00E8680B" w:rsidRDefault="00E8680B">
            <w:r>
              <w:t>0.250</w:t>
            </w:r>
          </w:p>
        </w:tc>
        <w:tc>
          <w:tcPr>
            <w:tcW w:w="544" w:type="pct"/>
          </w:tcPr>
          <w:p w14:paraId="65BB2C0F" w14:textId="67AE223E" w:rsidR="00E8680B" w:rsidRDefault="00E8680B">
            <w:r>
              <w:t>0.965</w:t>
            </w:r>
          </w:p>
        </w:tc>
        <w:tc>
          <w:tcPr>
            <w:tcW w:w="632" w:type="pct"/>
          </w:tcPr>
          <w:p w14:paraId="5896325C" w14:textId="38DE50CF" w:rsidR="00E8680B" w:rsidRDefault="00E8680B">
            <w:r w:rsidRPr="009C7632">
              <w:rPr>
                <w:highlight w:val="cyan"/>
              </w:rPr>
              <w:t>0.551</w:t>
            </w:r>
          </w:p>
        </w:tc>
        <w:tc>
          <w:tcPr>
            <w:tcW w:w="652" w:type="pct"/>
          </w:tcPr>
          <w:p w14:paraId="1516D761" w14:textId="4FA885F1" w:rsidR="00E8680B" w:rsidRDefault="00E8680B">
            <w:r>
              <w:t>0.882</w:t>
            </w:r>
          </w:p>
        </w:tc>
        <w:tc>
          <w:tcPr>
            <w:tcW w:w="529" w:type="pct"/>
          </w:tcPr>
          <w:p w14:paraId="3A767EA4" w14:textId="3E8B02B5" w:rsidR="00E8680B" w:rsidRPr="00E8680B" w:rsidRDefault="00E8680B">
            <w:r w:rsidRPr="00E8680B">
              <w:t>0.349</w:t>
            </w:r>
          </w:p>
        </w:tc>
      </w:tr>
      <w:tr w:rsidR="00E8680B" w14:paraId="339BE8DE" w14:textId="6EE52328" w:rsidTr="3F80ACFD">
        <w:tc>
          <w:tcPr>
            <w:tcW w:w="562" w:type="pct"/>
          </w:tcPr>
          <w:p w14:paraId="3C4E7E9E" w14:textId="77777777" w:rsidR="00E8680B" w:rsidRDefault="00E8680B"/>
        </w:tc>
        <w:tc>
          <w:tcPr>
            <w:tcW w:w="605" w:type="pct"/>
          </w:tcPr>
          <w:p w14:paraId="1F72E149" w14:textId="704E2C2B" w:rsidR="00E8680B" w:rsidRDefault="00E8680B">
            <w:r>
              <w:t>KNN</w:t>
            </w:r>
          </w:p>
        </w:tc>
        <w:tc>
          <w:tcPr>
            <w:tcW w:w="476" w:type="pct"/>
          </w:tcPr>
          <w:p w14:paraId="15396A37" w14:textId="1BFA37F9" w:rsidR="00E8680B" w:rsidRDefault="00E8680B">
            <w:r>
              <w:t>0.742</w:t>
            </w:r>
          </w:p>
        </w:tc>
        <w:tc>
          <w:tcPr>
            <w:tcW w:w="476" w:type="pct"/>
          </w:tcPr>
          <w:p w14:paraId="56AC7867" w14:textId="4BA0AD88" w:rsidR="00E8680B" w:rsidRDefault="00E8680B">
            <w:r>
              <w:t>0.853</w:t>
            </w:r>
          </w:p>
        </w:tc>
        <w:tc>
          <w:tcPr>
            <w:tcW w:w="523" w:type="pct"/>
          </w:tcPr>
          <w:p w14:paraId="3193D8A4" w14:textId="3C5C6AD9" w:rsidR="00E8680B" w:rsidRDefault="00E8680B">
            <w:r w:rsidRPr="002C408E">
              <w:rPr>
                <w:highlight w:val="red"/>
              </w:rPr>
              <w:t>0.062</w:t>
            </w:r>
          </w:p>
        </w:tc>
        <w:tc>
          <w:tcPr>
            <w:tcW w:w="544" w:type="pct"/>
          </w:tcPr>
          <w:p w14:paraId="0FEAE186" w14:textId="6CA8E9AB" w:rsidR="00E8680B" w:rsidRDefault="00E8680B">
            <w:r w:rsidRPr="002C408E">
              <w:rPr>
                <w:highlight w:val="yellow"/>
              </w:rPr>
              <w:t>0.989</w:t>
            </w:r>
          </w:p>
        </w:tc>
        <w:tc>
          <w:tcPr>
            <w:tcW w:w="632" w:type="pct"/>
          </w:tcPr>
          <w:p w14:paraId="40DA9245" w14:textId="3DE8C98B" w:rsidR="00E8680B" w:rsidRDefault="00E8680B">
            <w:r>
              <w:t>0.500</w:t>
            </w:r>
          </w:p>
        </w:tc>
        <w:tc>
          <w:tcPr>
            <w:tcW w:w="652" w:type="pct"/>
          </w:tcPr>
          <w:p w14:paraId="1C2A2A93" w14:textId="315C52FF" w:rsidR="00E8680B" w:rsidRDefault="00E8680B">
            <w:r w:rsidRPr="002C408E">
              <w:rPr>
                <w:highlight w:val="red"/>
              </w:rPr>
              <w:t>0.859</w:t>
            </w:r>
          </w:p>
        </w:tc>
        <w:tc>
          <w:tcPr>
            <w:tcW w:w="529" w:type="pct"/>
          </w:tcPr>
          <w:p w14:paraId="67829D9B" w14:textId="15A21804" w:rsidR="00E8680B" w:rsidRPr="003966D5" w:rsidRDefault="00E8680B">
            <w:pPr>
              <w:rPr>
                <w:highlight w:val="red"/>
              </w:rPr>
            </w:pPr>
            <w:r w:rsidRPr="003966D5">
              <w:rPr>
                <w:highlight w:val="red"/>
              </w:rPr>
              <w:t>0.207</w:t>
            </w:r>
          </w:p>
        </w:tc>
      </w:tr>
      <w:tr w:rsidR="00E8680B" w14:paraId="5BFD0FDF" w14:textId="18E528B0" w:rsidTr="3F80ACFD">
        <w:tc>
          <w:tcPr>
            <w:tcW w:w="562" w:type="pct"/>
          </w:tcPr>
          <w:p w14:paraId="3222EDCC" w14:textId="77777777" w:rsidR="00E8680B" w:rsidRDefault="00E8680B"/>
        </w:tc>
        <w:tc>
          <w:tcPr>
            <w:tcW w:w="605" w:type="pct"/>
          </w:tcPr>
          <w:p w14:paraId="7F4155ED" w14:textId="1C7D1CB0" w:rsidR="00E8680B" w:rsidRDefault="00E8680B">
            <w:r>
              <w:t>Random Forest</w:t>
            </w:r>
          </w:p>
        </w:tc>
        <w:tc>
          <w:tcPr>
            <w:tcW w:w="476" w:type="pct"/>
          </w:tcPr>
          <w:p w14:paraId="088A57AB" w14:textId="6EEC86DD" w:rsidR="00E8680B" w:rsidRDefault="00E8680B">
            <w:r>
              <w:t>0.795</w:t>
            </w:r>
          </w:p>
        </w:tc>
        <w:tc>
          <w:tcPr>
            <w:tcW w:w="476" w:type="pct"/>
          </w:tcPr>
          <w:p w14:paraId="3E51E442" w14:textId="64FADE84" w:rsidR="00E8680B" w:rsidRDefault="00E8680B">
            <w:r w:rsidRPr="002C408E">
              <w:rPr>
                <w:highlight w:val="yellow"/>
              </w:rPr>
              <w:t>0.871</w:t>
            </w:r>
          </w:p>
        </w:tc>
        <w:tc>
          <w:tcPr>
            <w:tcW w:w="523" w:type="pct"/>
          </w:tcPr>
          <w:p w14:paraId="66AE8719" w14:textId="56B96EBE" w:rsidR="00E8680B" w:rsidRDefault="00E8680B">
            <w:r>
              <w:t>0.250</w:t>
            </w:r>
          </w:p>
        </w:tc>
        <w:tc>
          <w:tcPr>
            <w:tcW w:w="544" w:type="pct"/>
          </w:tcPr>
          <w:p w14:paraId="5081C317" w14:textId="21F3F1D4" w:rsidR="00E8680B" w:rsidRDefault="00E8680B">
            <w:r w:rsidRPr="001866DE">
              <w:rPr>
                <w:highlight w:val="cyan"/>
              </w:rPr>
              <w:t>0.978</w:t>
            </w:r>
          </w:p>
        </w:tc>
        <w:tc>
          <w:tcPr>
            <w:tcW w:w="632" w:type="pct"/>
          </w:tcPr>
          <w:p w14:paraId="1D26309C" w14:textId="782EF544" w:rsidR="00E8680B" w:rsidRDefault="00E8680B">
            <w:r w:rsidRPr="002C408E">
              <w:rPr>
                <w:highlight w:val="yellow"/>
              </w:rPr>
              <w:t>0.667</w:t>
            </w:r>
          </w:p>
        </w:tc>
        <w:tc>
          <w:tcPr>
            <w:tcW w:w="652" w:type="pct"/>
          </w:tcPr>
          <w:p w14:paraId="5D238FAF" w14:textId="7D97A0E7" w:rsidR="00E8680B" w:rsidRDefault="00E8680B">
            <w:r>
              <w:t>0.883</w:t>
            </w:r>
          </w:p>
        </w:tc>
        <w:tc>
          <w:tcPr>
            <w:tcW w:w="529" w:type="pct"/>
          </w:tcPr>
          <w:p w14:paraId="2A56B890" w14:textId="585C5F3D" w:rsidR="00E8680B" w:rsidRPr="00E8680B" w:rsidRDefault="00E8680B">
            <w:r w:rsidRPr="00E8680B">
              <w:t>0.388</w:t>
            </w:r>
          </w:p>
        </w:tc>
      </w:tr>
      <w:tr w:rsidR="00E8680B" w14:paraId="58F03F01" w14:textId="5BF330DF" w:rsidTr="3F80ACFD">
        <w:tc>
          <w:tcPr>
            <w:tcW w:w="562" w:type="pct"/>
          </w:tcPr>
          <w:p w14:paraId="3264E08B" w14:textId="2D16E5D1" w:rsidR="00E8680B" w:rsidRDefault="00E8680B" w:rsidP="00D94BDC">
            <w:r>
              <w:t>BL_SMOTE</w:t>
            </w:r>
          </w:p>
        </w:tc>
        <w:tc>
          <w:tcPr>
            <w:tcW w:w="605" w:type="pct"/>
          </w:tcPr>
          <w:p w14:paraId="6306FEF9" w14:textId="77777777" w:rsidR="00E8680B" w:rsidRDefault="00E8680B" w:rsidP="00D94BDC"/>
        </w:tc>
        <w:tc>
          <w:tcPr>
            <w:tcW w:w="476" w:type="pct"/>
          </w:tcPr>
          <w:p w14:paraId="1E70856E" w14:textId="77777777" w:rsidR="00E8680B" w:rsidRDefault="00E8680B" w:rsidP="00D94BDC"/>
        </w:tc>
        <w:tc>
          <w:tcPr>
            <w:tcW w:w="476" w:type="pct"/>
          </w:tcPr>
          <w:p w14:paraId="5DBB80CF" w14:textId="77777777" w:rsidR="00E8680B" w:rsidRDefault="00E8680B" w:rsidP="00D94BDC"/>
        </w:tc>
        <w:tc>
          <w:tcPr>
            <w:tcW w:w="523" w:type="pct"/>
          </w:tcPr>
          <w:p w14:paraId="7D4979B6" w14:textId="77777777" w:rsidR="00E8680B" w:rsidRDefault="00E8680B" w:rsidP="00D94BDC"/>
        </w:tc>
        <w:tc>
          <w:tcPr>
            <w:tcW w:w="544" w:type="pct"/>
          </w:tcPr>
          <w:p w14:paraId="06CF2645" w14:textId="77777777" w:rsidR="00E8680B" w:rsidRDefault="00E8680B" w:rsidP="00D94BDC"/>
        </w:tc>
        <w:tc>
          <w:tcPr>
            <w:tcW w:w="632" w:type="pct"/>
          </w:tcPr>
          <w:p w14:paraId="53FBCEF3" w14:textId="77777777" w:rsidR="00E8680B" w:rsidRDefault="00E8680B" w:rsidP="00D94BDC"/>
        </w:tc>
        <w:tc>
          <w:tcPr>
            <w:tcW w:w="652" w:type="pct"/>
          </w:tcPr>
          <w:p w14:paraId="7E3F2EB8" w14:textId="77777777" w:rsidR="00E8680B" w:rsidRDefault="00E8680B" w:rsidP="00D94BDC"/>
        </w:tc>
        <w:tc>
          <w:tcPr>
            <w:tcW w:w="529" w:type="pct"/>
          </w:tcPr>
          <w:p w14:paraId="1BA6BC92" w14:textId="77777777" w:rsidR="00E8680B" w:rsidRPr="00E8680B" w:rsidRDefault="00E8680B" w:rsidP="00D94BDC"/>
        </w:tc>
      </w:tr>
      <w:tr w:rsidR="00E8680B" w14:paraId="43DEC9B4" w14:textId="669CF38B" w:rsidTr="3F80ACFD">
        <w:tc>
          <w:tcPr>
            <w:tcW w:w="562" w:type="pct"/>
          </w:tcPr>
          <w:p w14:paraId="65FBE769" w14:textId="77777777" w:rsidR="00E8680B" w:rsidRDefault="00E8680B" w:rsidP="00D94BDC"/>
        </w:tc>
        <w:tc>
          <w:tcPr>
            <w:tcW w:w="605" w:type="pct"/>
          </w:tcPr>
          <w:p w14:paraId="1656BF92" w14:textId="22862B0C" w:rsidR="00E8680B" w:rsidRDefault="00E8680B" w:rsidP="00D94BDC">
            <w:r>
              <w:t>Logistic Reg.</w:t>
            </w:r>
          </w:p>
        </w:tc>
        <w:tc>
          <w:tcPr>
            <w:tcW w:w="476" w:type="pct"/>
          </w:tcPr>
          <w:p w14:paraId="19000A8D" w14:textId="102E2881" w:rsidR="00E8680B" w:rsidRDefault="00E8680B" w:rsidP="00D94BDC">
            <w:r w:rsidRPr="002C408E">
              <w:rPr>
                <w:highlight w:val="cyan"/>
              </w:rPr>
              <w:t>0.800</w:t>
            </w:r>
          </w:p>
        </w:tc>
        <w:tc>
          <w:tcPr>
            <w:tcW w:w="476" w:type="pct"/>
          </w:tcPr>
          <w:p w14:paraId="31A173C7" w14:textId="55D498BB" w:rsidR="00E8680B" w:rsidRDefault="00E8680B" w:rsidP="00D94BDC">
            <w:r>
              <w:t>0.743</w:t>
            </w:r>
          </w:p>
        </w:tc>
        <w:tc>
          <w:tcPr>
            <w:tcW w:w="523" w:type="pct"/>
          </w:tcPr>
          <w:p w14:paraId="19E367BF" w14:textId="57F41CCB" w:rsidR="00E8680B" w:rsidRDefault="00E8680B" w:rsidP="00D94BDC">
            <w:r w:rsidRPr="002C408E">
              <w:rPr>
                <w:highlight w:val="yellow"/>
              </w:rPr>
              <w:t>0.688</w:t>
            </w:r>
          </w:p>
        </w:tc>
        <w:tc>
          <w:tcPr>
            <w:tcW w:w="544" w:type="pct"/>
          </w:tcPr>
          <w:p w14:paraId="440FC4AE" w14:textId="4B016FF0" w:rsidR="00E8680B" w:rsidRDefault="00E8680B" w:rsidP="00D94BDC">
            <w:r>
              <w:t>0.752</w:t>
            </w:r>
          </w:p>
        </w:tc>
        <w:tc>
          <w:tcPr>
            <w:tcW w:w="632" w:type="pct"/>
          </w:tcPr>
          <w:p w14:paraId="2BF92D31" w14:textId="11301C03" w:rsidR="00E8680B" w:rsidRDefault="00E8680B" w:rsidP="00D94BDC">
            <w:r>
              <w:t>0.324</w:t>
            </w:r>
          </w:p>
        </w:tc>
        <w:tc>
          <w:tcPr>
            <w:tcW w:w="652" w:type="pct"/>
          </w:tcPr>
          <w:p w14:paraId="11476C72" w14:textId="5048990D" w:rsidR="00E8680B" w:rsidRDefault="00E8680B" w:rsidP="00D94BDC">
            <w:r w:rsidRPr="001866DE">
              <w:rPr>
                <w:highlight w:val="yellow"/>
              </w:rPr>
              <w:t>0.934</w:t>
            </w:r>
          </w:p>
        </w:tc>
        <w:tc>
          <w:tcPr>
            <w:tcW w:w="529" w:type="pct"/>
          </w:tcPr>
          <w:p w14:paraId="2E3818C7" w14:textId="2EAA0227" w:rsidR="00E8680B" w:rsidRPr="003966D5" w:rsidRDefault="00E8680B" w:rsidP="00D94BDC">
            <w:pPr>
              <w:rPr>
                <w:highlight w:val="cyan"/>
              </w:rPr>
            </w:pPr>
            <w:r w:rsidRPr="003966D5">
              <w:rPr>
                <w:highlight w:val="cyan"/>
              </w:rPr>
              <w:t>0.568</w:t>
            </w:r>
          </w:p>
        </w:tc>
      </w:tr>
      <w:tr w:rsidR="00E8680B" w14:paraId="16B9E1BD" w14:textId="391B58BE" w:rsidTr="3F80ACFD">
        <w:tc>
          <w:tcPr>
            <w:tcW w:w="562" w:type="pct"/>
          </w:tcPr>
          <w:p w14:paraId="1D306532" w14:textId="77777777" w:rsidR="00E8680B" w:rsidRDefault="00E8680B" w:rsidP="00D94BDC"/>
        </w:tc>
        <w:tc>
          <w:tcPr>
            <w:tcW w:w="605" w:type="pct"/>
          </w:tcPr>
          <w:p w14:paraId="54ECCF3D" w14:textId="4C04BF12" w:rsidR="00E8680B" w:rsidRDefault="00E8680B" w:rsidP="00D94BDC">
            <w:r>
              <w:t>KNN</w:t>
            </w:r>
          </w:p>
        </w:tc>
        <w:tc>
          <w:tcPr>
            <w:tcW w:w="476" w:type="pct"/>
          </w:tcPr>
          <w:p w14:paraId="1BD730A1" w14:textId="6D22E230" w:rsidR="00E8680B" w:rsidRDefault="00E8680B" w:rsidP="00D94BDC">
            <w:r>
              <w:t>0.750</w:t>
            </w:r>
          </w:p>
        </w:tc>
        <w:tc>
          <w:tcPr>
            <w:tcW w:w="476" w:type="pct"/>
          </w:tcPr>
          <w:p w14:paraId="29713F52" w14:textId="6E4C44AB" w:rsidR="00E8680B" w:rsidRDefault="00E8680B" w:rsidP="00D94BDC">
            <w:r>
              <w:t>0.753</w:t>
            </w:r>
          </w:p>
        </w:tc>
        <w:tc>
          <w:tcPr>
            <w:tcW w:w="523" w:type="pct"/>
          </w:tcPr>
          <w:p w14:paraId="7896F46B" w14:textId="7EF3506C" w:rsidR="00E8680B" w:rsidRDefault="00E8680B" w:rsidP="00D94BDC">
            <w:r w:rsidRPr="00E02F2A">
              <w:rPr>
                <w:highlight w:val="cyan"/>
              </w:rPr>
              <w:t>0.578</w:t>
            </w:r>
          </w:p>
        </w:tc>
        <w:tc>
          <w:tcPr>
            <w:tcW w:w="544" w:type="pct"/>
          </w:tcPr>
          <w:p w14:paraId="522B9F96" w14:textId="57614C9F" w:rsidR="00E8680B" w:rsidRDefault="00E8680B" w:rsidP="00D94BDC">
            <w:r>
              <w:t>0.795</w:t>
            </w:r>
          </w:p>
        </w:tc>
        <w:tc>
          <w:tcPr>
            <w:tcW w:w="632" w:type="pct"/>
          </w:tcPr>
          <w:p w14:paraId="6E961AED" w14:textId="4AC566AC" w:rsidR="00E8680B" w:rsidRDefault="00E8680B" w:rsidP="00D94BDC">
            <w:r>
              <w:t>0.327</w:t>
            </w:r>
          </w:p>
        </w:tc>
        <w:tc>
          <w:tcPr>
            <w:tcW w:w="652" w:type="pct"/>
          </w:tcPr>
          <w:p w14:paraId="0F93E359" w14:textId="1200B871" w:rsidR="00E8680B" w:rsidRDefault="00E8680B" w:rsidP="00D94BDC">
            <w:r w:rsidRPr="001866DE">
              <w:rPr>
                <w:highlight w:val="cyan"/>
              </w:rPr>
              <w:t>0.916</w:t>
            </w:r>
          </w:p>
        </w:tc>
        <w:tc>
          <w:tcPr>
            <w:tcW w:w="529" w:type="pct"/>
          </w:tcPr>
          <w:p w14:paraId="692851AE" w14:textId="67379E59" w:rsidR="00E8680B" w:rsidRPr="00E8680B" w:rsidRDefault="00E8680B" w:rsidP="00D94BDC">
            <w:r w:rsidRPr="00E8680B">
              <w:t>0.495</w:t>
            </w:r>
          </w:p>
        </w:tc>
      </w:tr>
      <w:tr w:rsidR="00E8680B" w14:paraId="659AAE81" w14:textId="4AD26630" w:rsidTr="3F80ACFD">
        <w:tc>
          <w:tcPr>
            <w:tcW w:w="562" w:type="pct"/>
          </w:tcPr>
          <w:p w14:paraId="736B0710" w14:textId="77777777" w:rsidR="00E8680B" w:rsidRDefault="00E8680B" w:rsidP="00D94BDC"/>
        </w:tc>
        <w:tc>
          <w:tcPr>
            <w:tcW w:w="605" w:type="pct"/>
          </w:tcPr>
          <w:p w14:paraId="7415C395" w14:textId="40B0865E" w:rsidR="00E8680B" w:rsidRDefault="00E8680B" w:rsidP="00D94BDC">
            <w:r>
              <w:t>Random Forest</w:t>
            </w:r>
          </w:p>
        </w:tc>
        <w:tc>
          <w:tcPr>
            <w:tcW w:w="476" w:type="pct"/>
          </w:tcPr>
          <w:p w14:paraId="01FD269D" w14:textId="4F1F8A48" w:rsidR="00E8680B" w:rsidRDefault="00E8680B" w:rsidP="00D94BDC">
            <w:r>
              <w:t>0.797</w:t>
            </w:r>
          </w:p>
        </w:tc>
        <w:tc>
          <w:tcPr>
            <w:tcW w:w="476" w:type="pct"/>
          </w:tcPr>
          <w:p w14:paraId="67BF15B2" w14:textId="0808C699" w:rsidR="00E8680B" w:rsidRDefault="00E8680B" w:rsidP="00D94BDC">
            <w:r>
              <w:t>0.855</w:t>
            </w:r>
          </w:p>
        </w:tc>
        <w:tc>
          <w:tcPr>
            <w:tcW w:w="523" w:type="pct"/>
          </w:tcPr>
          <w:p w14:paraId="28B04481" w14:textId="53B79846" w:rsidR="00E8680B" w:rsidRDefault="00E8680B" w:rsidP="00D94BDC">
            <w:r>
              <w:t>0.391</w:t>
            </w:r>
          </w:p>
        </w:tc>
        <w:tc>
          <w:tcPr>
            <w:tcW w:w="544" w:type="pct"/>
          </w:tcPr>
          <w:p w14:paraId="0D40D67E" w14:textId="45599437" w:rsidR="00E8680B" w:rsidRDefault="00E8680B" w:rsidP="00D94BDC">
            <w:r>
              <w:t>0.935</w:t>
            </w:r>
          </w:p>
        </w:tc>
        <w:tc>
          <w:tcPr>
            <w:tcW w:w="632" w:type="pct"/>
          </w:tcPr>
          <w:p w14:paraId="0B715A25" w14:textId="1897D335" w:rsidR="00E8680B" w:rsidRPr="009C7632" w:rsidRDefault="00E8680B" w:rsidP="00D94BDC">
            <w:r w:rsidRPr="009C7632">
              <w:t>0.510</w:t>
            </w:r>
          </w:p>
        </w:tc>
        <w:tc>
          <w:tcPr>
            <w:tcW w:w="652" w:type="pct"/>
          </w:tcPr>
          <w:p w14:paraId="169C0407" w14:textId="138E47D6" w:rsidR="00E8680B" w:rsidRDefault="00E8680B" w:rsidP="00D94BDC">
            <w:r>
              <w:t>0.899</w:t>
            </w:r>
          </w:p>
        </w:tc>
        <w:tc>
          <w:tcPr>
            <w:tcW w:w="529" w:type="pct"/>
          </w:tcPr>
          <w:p w14:paraId="04A72173" w14:textId="3CAAE1EA" w:rsidR="00E8680B" w:rsidRPr="00E8680B" w:rsidRDefault="00E8680B" w:rsidP="00D94BDC">
            <w:r w:rsidRPr="00E8680B">
              <w:t>0.430</w:t>
            </w:r>
          </w:p>
        </w:tc>
      </w:tr>
      <w:tr w:rsidR="00E8680B" w14:paraId="341AA6AE" w14:textId="1ABADC5F" w:rsidTr="3F80ACFD">
        <w:tc>
          <w:tcPr>
            <w:tcW w:w="562" w:type="pct"/>
          </w:tcPr>
          <w:p w14:paraId="146A5EB9" w14:textId="21B48910" w:rsidR="00E8680B" w:rsidRDefault="00E8680B" w:rsidP="00C44E4D">
            <w:r>
              <w:t>SMOTE</w:t>
            </w:r>
          </w:p>
        </w:tc>
        <w:tc>
          <w:tcPr>
            <w:tcW w:w="605" w:type="pct"/>
          </w:tcPr>
          <w:p w14:paraId="7A256BE4" w14:textId="6BFAED31" w:rsidR="00E8680B" w:rsidRDefault="00E8680B" w:rsidP="00C44E4D"/>
        </w:tc>
        <w:tc>
          <w:tcPr>
            <w:tcW w:w="476" w:type="pct"/>
          </w:tcPr>
          <w:p w14:paraId="08A912A7" w14:textId="77777777" w:rsidR="00E8680B" w:rsidRDefault="00E8680B" w:rsidP="00C44E4D"/>
        </w:tc>
        <w:tc>
          <w:tcPr>
            <w:tcW w:w="476" w:type="pct"/>
          </w:tcPr>
          <w:p w14:paraId="593D37DB" w14:textId="77777777" w:rsidR="00E8680B" w:rsidRDefault="00E8680B" w:rsidP="00C44E4D"/>
        </w:tc>
        <w:tc>
          <w:tcPr>
            <w:tcW w:w="523" w:type="pct"/>
          </w:tcPr>
          <w:p w14:paraId="1C94A653" w14:textId="77777777" w:rsidR="00E8680B" w:rsidRDefault="00E8680B" w:rsidP="00C44E4D"/>
        </w:tc>
        <w:tc>
          <w:tcPr>
            <w:tcW w:w="544" w:type="pct"/>
          </w:tcPr>
          <w:p w14:paraId="0DBD88DC" w14:textId="77777777" w:rsidR="00E8680B" w:rsidRDefault="00E8680B" w:rsidP="00C44E4D"/>
        </w:tc>
        <w:tc>
          <w:tcPr>
            <w:tcW w:w="632" w:type="pct"/>
          </w:tcPr>
          <w:p w14:paraId="3B381712" w14:textId="77777777" w:rsidR="00E8680B" w:rsidRDefault="00E8680B" w:rsidP="00C44E4D"/>
        </w:tc>
        <w:tc>
          <w:tcPr>
            <w:tcW w:w="652" w:type="pct"/>
          </w:tcPr>
          <w:p w14:paraId="71D9DB63" w14:textId="77777777" w:rsidR="00E8680B" w:rsidRDefault="00E8680B" w:rsidP="00C44E4D"/>
        </w:tc>
        <w:tc>
          <w:tcPr>
            <w:tcW w:w="529" w:type="pct"/>
          </w:tcPr>
          <w:p w14:paraId="0DA4E6B5" w14:textId="77777777" w:rsidR="00E8680B" w:rsidRPr="00E8680B" w:rsidRDefault="00E8680B" w:rsidP="00C44E4D"/>
        </w:tc>
      </w:tr>
      <w:tr w:rsidR="00E8680B" w14:paraId="6ED1422B" w14:textId="0A335818" w:rsidTr="3F80ACFD">
        <w:tc>
          <w:tcPr>
            <w:tcW w:w="562" w:type="pct"/>
          </w:tcPr>
          <w:p w14:paraId="653B3777" w14:textId="77777777" w:rsidR="00E8680B" w:rsidRDefault="00E8680B" w:rsidP="00C44E4D"/>
        </w:tc>
        <w:tc>
          <w:tcPr>
            <w:tcW w:w="605" w:type="pct"/>
          </w:tcPr>
          <w:p w14:paraId="2BCBCB6A" w14:textId="6CE46BE5" w:rsidR="00E8680B" w:rsidRDefault="00E8680B" w:rsidP="00C44E4D">
            <w:r>
              <w:t>Logistic Reg.</w:t>
            </w:r>
          </w:p>
        </w:tc>
        <w:tc>
          <w:tcPr>
            <w:tcW w:w="476" w:type="pct"/>
          </w:tcPr>
          <w:p w14:paraId="44476CA9" w14:textId="0CB4EAB2" w:rsidR="00E8680B" w:rsidRDefault="00E8680B" w:rsidP="00C44E4D">
            <w:r>
              <w:t>0.798</w:t>
            </w:r>
          </w:p>
        </w:tc>
        <w:tc>
          <w:tcPr>
            <w:tcW w:w="476" w:type="pct"/>
          </w:tcPr>
          <w:p w14:paraId="0320705B" w14:textId="1C44A73B" w:rsidR="00E8680B" w:rsidRDefault="00E8680B" w:rsidP="00C44E4D">
            <w:r>
              <w:t>0.752</w:t>
            </w:r>
          </w:p>
        </w:tc>
        <w:tc>
          <w:tcPr>
            <w:tcW w:w="523" w:type="pct"/>
          </w:tcPr>
          <w:p w14:paraId="0E830830" w14:textId="31185ECC" w:rsidR="00E8680B" w:rsidRDefault="00E8680B" w:rsidP="00C44E4D">
            <w:r w:rsidRPr="002C408E">
              <w:rPr>
                <w:highlight w:val="yellow"/>
              </w:rPr>
              <w:t>0.688</w:t>
            </w:r>
          </w:p>
        </w:tc>
        <w:tc>
          <w:tcPr>
            <w:tcW w:w="544" w:type="pct"/>
          </w:tcPr>
          <w:p w14:paraId="53DDC499" w14:textId="3C6D594D" w:rsidR="00E8680B" w:rsidRDefault="00E8680B" w:rsidP="00C44E4D">
            <w:r>
              <w:t>0.763</w:t>
            </w:r>
          </w:p>
        </w:tc>
        <w:tc>
          <w:tcPr>
            <w:tcW w:w="632" w:type="pct"/>
          </w:tcPr>
          <w:p w14:paraId="7DCC0409" w14:textId="608E2593" w:rsidR="00E8680B" w:rsidRDefault="00E8680B" w:rsidP="00C44E4D">
            <w:r>
              <w:t>0.331</w:t>
            </w:r>
          </w:p>
        </w:tc>
        <w:tc>
          <w:tcPr>
            <w:tcW w:w="652" w:type="pct"/>
          </w:tcPr>
          <w:p w14:paraId="16C3C109" w14:textId="0394BDDA" w:rsidR="00E8680B" w:rsidRPr="002C408E" w:rsidRDefault="00E8680B" w:rsidP="00C44E4D">
            <w:pPr>
              <w:rPr>
                <w:highlight w:val="yellow"/>
              </w:rPr>
            </w:pPr>
            <w:r w:rsidRPr="002C408E">
              <w:rPr>
                <w:highlight w:val="yellow"/>
              </w:rPr>
              <w:t>0.934</w:t>
            </w:r>
          </w:p>
        </w:tc>
        <w:tc>
          <w:tcPr>
            <w:tcW w:w="529" w:type="pct"/>
          </w:tcPr>
          <w:p w14:paraId="6EC735E1" w14:textId="1DDB2E9B" w:rsidR="00E8680B" w:rsidRPr="003966D5" w:rsidRDefault="00E8680B" w:rsidP="00C44E4D">
            <w:pPr>
              <w:rPr>
                <w:highlight w:val="yellow"/>
              </w:rPr>
            </w:pPr>
            <w:r w:rsidRPr="003966D5">
              <w:rPr>
                <w:highlight w:val="yellow"/>
              </w:rPr>
              <w:t>0.570</w:t>
            </w:r>
          </w:p>
        </w:tc>
      </w:tr>
      <w:tr w:rsidR="00E8680B" w14:paraId="3805425B" w14:textId="6B6AFC89" w:rsidTr="3F80ACFD">
        <w:tc>
          <w:tcPr>
            <w:tcW w:w="562" w:type="pct"/>
          </w:tcPr>
          <w:p w14:paraId="70962077" w14:textId="77777777" w:rsidR="00E8680B" w:rsidRDefault="00E8680B" w:rsidP="00C44E4D"/>
        </w:tc>
        <w:tc>
          <w:tcPr>
            <w:tcW w:w="605" w:type="pct"/>
          </w:tcPr>
          <w:p w14:paraId="4A6868EB" w14:textId="3CCF5F12" w:rsidR="00E8680B" w:rsidRDefault="00E8680B" w:rsidP="00C44E4D">
            <w:r>
              <w:t>KNN</w:t>
            </w:r>
          </w:p>
        </w:tc>
        <w:tc>
          <w:tcPr>
            <w:tcW w:w="476" w:type="pct"/>
          </w:tcPr>
          <w:p w14:paraId="228DEA98" w14:textId="6506CE80" w:rsidR="00E8680B" w:rsidRDefault="00E8680B" w:rsidP="00C44E4D">
            <w:r w:rsidRPr="002C408E">
              <w:rPr>
                <w:highlight w:val="red"/>
              </w:rPr>
              <w:t>0.685</w:t>
            </w:r>
          </w:p>
        </w:tc>
        <w:tc>
          <w:tcPr>
            <w:tcW w:w="476" w:type="pct"/>
          </w:tcPr>
          <w:p w14:paraId="396DA049" w14:textId="2D4FAF8D" w:rsidR="00E8680B" w:rsidRDefault="00E8680B" w:rsidP="00C44E4D">
            <w:r w:rsidRPr="002C408E">
              <w:rPr>
                <w:highlight w:val="red"/>
              </w:rPr>
              <w:t>0.690</w:t>
            </w:r>
          </w:p>
        </w:tc>
        <w:tc>
          <w:tcPr>
            <w:tcW w:w="523" w:type="pct"/>
          </w:tcPr>
          <w:p w14:paraId="3DAAECE8" w14:textId="49E49DB0" w:rsidR="00E8680B" w:rsidRDefault="00E8680B" w:rsidP="00C44E4D">
            <w:r w:rsidRPr="00E02F2A">
              <w:rPr>
                <w:highlight w:val="cyan"/>
              </w:rPr>
              <w:t>0.578</w:t>
            </w:r>
          </w:p>
        </w:tc>
        <w:tc>
          <w:tcPr>
            <w:tcW w:w="544" w:type="pct"/>
          </w:tcPr>
          <w:p w14:paraId="614F58B2" w14:textId="23078D3C" w:rsidR="00E8680B" w:rsidRDefault="00E8680B" w:rsidP="00C44E4D">
            <w:r w:rsidRPr="002C408E">
              <w:rPr>
                <w:highlight w:val="red"/>
              </w:rPr>
              <w:t>0.714</w:t>
            </w:r>
          </w:p>
        </w:tc>
        <w:tc>
          <w:tcPr>
            <w:tcW w:w="632" w:type="pct"/>
          </w:tcPr>
          <w:p w14:paraId="3C0A8B64" w14:textId="4109ADE3" w:rsidR="00E8680B" w:rsidRDefault="00E8680B" w:rsidP="00C44E4D">
            <w:r w:rsidRPr="002C408E">
              <w:rPr>
                <w:highlight w:val="red"/>
              </w:rPr>
              <w:t>0.259</w:t>
            </w:r>
          </w:p>
        </w:tc>
        <w:tc>
          <w:tcPr>
            <w:tcW w:w="652" w:type="pct"/>
          </w:tcPr>
          <w:p w14:paraId="7B92564A" w14:textId="0F84DA02" w:rsidR="00E8680B" w:rsidRDefault="00E8680B" w:rsidP="00C44E4D">
            <w:r>
              <w:t>0.908</w:t>
            </w:r>
          </w:p>
        </w:tc>
        <w:tc>
          <w:tcPr>
            <w:tcW w:w="529" w:type="pct"/>
          </w:tcPr>
          <w:p w14:paraId="02670118" w14:textId="180E549B" w:rsidR="00E8680B" w:rsidRPr="00E8680B" w:rsidRDefault="00E8680B" w:rsidP="00C44E4D">
            <w:r w:rsidRPr="00E8680B">
              <w:t>0.473</w:t>
            </w:r>
          </w:p>
        </w:tc>
      </w:tr>
      <w:tr w:rsidR="00E8680B" w14:paraId="5DA2C059" w14:textId="44A1A9CB" w:rsidTr="3F80ACFD">
        <w:tc>
          <w:tcPr>
            <w:tcW w:w="562" w:type="pct"/>
            <w:tcBorders>
              <w:bottom w:val="single" w:sz="4" w:space="0" w:color="auto"/>
            </w:tcBorders>
          </w:tcPr>
          <w:p w14:paraId="20AF6148" w14:textId="77777777" w:rsidR="00E8680B" w:rsidRDefault="00E8680B" w:rsidP="00C44E4D"/>
        </w:tc>
        <w:tc>
          <w:tcPr>
            <w:tcW w:w="605" w:type="pct"/>
            <w:tcBorders>
              <w:bottom w:val="single" w:sz="4" w:space="0" w:color="auto"/>
            </w:tcBorders>
          </w:tcPr>
          <w:p w14:paraId="0333C74D" w14:textId="47BA0753" w:rsidR="00E8680B" w:rsidRDefault="00E8680B" w:rsidP="00C44E4D">
            <w:r>
              <w:t>Random Forest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747174AA" w14:textId="333C5C88" w:rsidR="00E8680B" w:rsidRDefault="00E8680B" w:rsidP="00C44E4D">
            <w:r>
              <w:t>0.782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3F959798" w14:textId="538B69F0" w:rsidR="00E8680B" w:rsidRDefault="00E8680B" w:rsidP="00C44E4D">
            <w:r>
              <w:t>0.850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68E57A1C" w14:textId="69485FB5" w:rsidR="00E8680B" w:rsidRDefault="00E8680B" w:rsidP="00C44E4D">
            <w:r>
              <w:t>0.359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14:paraId="468A607C" w14:textId="3A670BA4" w:rsidR="00E8680B" w:rsidRDefault="00E8680B" w:rsidP="00C44E4D">
            <w:r>
              <w:t>0.935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14:paraId="45A4467E" w14:textId="60525F52" w:rsidR="00E8680B" w:rsidRDefault="00E8680B" w:rsidP="00C44E4D">
            <w:r>
              <w:t>0.489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4A313A9F" w14:textId="04E2CB24" w:rsidR="00E8680B" w:rsidRDefault="00E8680B" w:rsidP="00C44E4D">
            <w:r>
              <w:t>0.894</w:t>
            </w:r>
          </w:p>
        </w:tc>
        <w:tc>
          <w:tcPr>
            <w:tcW w:w="529" w:type="pct"/>
            <w:tcBorders>
              <w:bottom w:val="single" w:sz="4" w:space="0" w:color="auto"/>
            </w:tcBorders>
          </w:tcPr>
          <w:p w14:paraId="08FBB3CF" w14:textId="014BCAC8" w:rsidR="00E8680B" w:rsidRPr="00E8680B" w:rsidRDefault="00E8680B" w:rsidP="00C44E4D">
            <w:r w:rsidRPr="00E8680B">
              <w:t>0.402</w:t>
            </w:r>
          </w:p>
        </w:tc>
      </w:tr>
    </w:tbl>
    <w:p w14:paraId="7A575BB3" w14:textId="134B84B7" w:rsidR="00F964A7" w:rsidRDefault="00F964A7"/>
    <w:p w14:paraId="532F25B7" w14:textId="3B38F291" w:rsidR="00E02F2A" w:rsidRDefault="00E02F2A">
      <w:proofErr w:type="spellStart"/>
      <w:r w:rsidRPr="00E02F2A">
        <w:rPr>
          <w:b/>
          <w:bCs/>
        </w:rPr>
        <w:t>Recall_Pos</w:t>
      </w:r>
      <w:proofErr w:type="spellEnd"/>
      <w:r w:rsidRPr="00E02F2A">
        <w:rPr>
          <w:b/>
          <w:bCs/>
        </w:rPr>
        <w:t>:</w:t>
      </w:r>
      <w:r>
        <w:t xml:space="preserve"> </w:t>
      </w:r>
      <w:r w:rsidR="009C7632">
        <w:t>Percentage of employees actually intending to quit correctly “detected”</w:t>
      </w:r>
      <w:r>
        <w:t xml:space="preserve"> </w:t>
      </w:r>
    </w:p>
    <w:p w14:paraId="66CA92B3" w14:textId="1CD3705D" w:rsidR="008F51B4" w:rsidRDefault="008F51B4" w:rsidP="008F51B4">
      <w:pPr>
        <w:pStyle w:val="ListParagraph"/>
        <w:numPr>
          <w:ilvl w:val="0"/>
          <w:numId w:val="1"/>
        </w:numPr>
      </w:pPr>
      <w:r>
        <w:t>Logistic Regression fit to the synthetic datasets best</w:t>
      </w:r>
    </w:p>
    <w:p w14:paraId="768A58F4" w14:textId="70B504D4" w:rsidR="009C7632" w:rsidRDefault="009C7632" w:rsidP="008F51B4">
      <w:pPr>
        <w:pStyle w:val="ListParagraph"/>
        <w:numPr>
          <w:ilvl w:val="0"/>
          <w:numId w:val="1"/>
        </w:numPr>
      </w:pPr>
      <w:r>
        <w:t>All models fit to synthetic datasets *far* outperformed the models fit to the original datasets on this metric</w:t>
      </w:r>
    </w:p>
    <w:p w14:paraId="681D137D" w14:textId="651EC409" w:rsidR="00E02F2A" w:rsidRDefault="00E02F2A">
      <w:proofErr w:type="spellStart"/>
      <w:r w:rsidRPr="00E02F2A">
        <w:rPr>
          <w:b/>
          <w:bCs/>
        </w:rPr>
        <w:t>Recall_Neg</w:t>
      </w:r>
      <w:proofErr w:type="spellEnd"/>
      <w:r w:rsidRPr="00E02F2A">
        <w:rPr>
          <w:b/>
          <w:bCs/>
        </w:rPr>
        <w:t>:</w:t>
      </w:r>
      <w:r>
        <w:t xml:space="preserve"> </w:t>
      </w:r>
      <w:r w:rsidR="009C7632">
        <w:t xml:space="preserve">Percentage of employees actually not intending to quit correctly “detected” </w:t>
      </w:r>
    </w:p>
    <w:p w14:paraId="7E0AD121" w14:textId="5C255728" w:rsidR="009C7632" w:rsidRDefault="009C7632" w:rsidP="009C7632">
      <w:pPr>
        <w:pStyle w:val="ListParagraph"/>
        <w:numPr>
          <w:ilvl w:val="0"/>
          <w:numId w:val="2"/>
        </w:numPr>
      </w:pPr>
      <w:r>
        <w:t>KNN fit to the original dataset best</w:t>
      </w:r>
    </w:p>
    <w:p w14:paraId="1F8D8787" w14:textId="7A8C155B" w:rsidR="009C7632" w:rsidRDefault="009C7632" w:rsidP="009C7632">
      <w:pPr>
        <w:pStyle w:val="ListParagraph"/>
        <w:numPr>
          <w:ilvl w:val="0"/>
          <w:numId w:val="2"/>
        </w:numPr>
      </w:pPr>
      <w:r>
        <w:t>All models fit to original datasets *far* outperformed the models fit to the synthetic datasets</w:t>
      </w:r>
    </w:p>
    <w:p w14:paraId="1822AE53" w14:textId="27E5FDE2" w:rsidR="00E02F2A" w:rsidRDefault="00E02F2A">
      <w:proofErr w:type="spellStart"/>
      <w:r w:rsidRPr="00E02F2A">
        <w:rPr>
          <w:b/>
          <w:bCs/>
        </w:rPr>
        <w:t>Precision_Pos</w:t>
      </w:r>
      <w:proofErr w:type="spellEnd"/>
      <w:r w:rsidRPr="00E02F2A">
        <w:rPr>
          <w:b/>
          <w:bCs/>
        </w:rPr>
        <w:t>:</w:t>
      </w:r>
      <w:r>
        <w:t xml:space="preserve"> </w:t>
      </w:r>
      <w:r w:rsidR="009C7632">
        <w:t>Percentage of positive predictions that were accurate (predicted as intending to quit)</w:t>
      </w:r>
    </w:p>
    <w:p w14:paraId="35E6B680" w14:textId="16259EF9" w:rsidR="009C7632" w:rsidRDefault="009C7632" w:rsidP="009C7632">
      <w:pPr>
        <w:pStyle w:val="ListParagraph"/>
        <w:numPr>
          <w:ilvl w:val="0"/>
          <w:numId w:val="3"/>
        </w:numPr>
      </w:pPr>
      <w:r>
        <w:t>Random forest fit to the original dataset best</w:t>
      </w:r>
    </w:p>
    <w:p w14:paraId="3C506A9C" w14:textId="71DF1651" w:rsidR="009C7632" w:rsidRDefault="009C7632" w:rsidP="009C7632">
      <w:pPr>
        <w:pStyle w:val="ListParagraph"/>
        <w:numPr>
          <w:ilvl w:val="0"/>
          <w:numId w:val="3"/>
        </w:numPr>
      </w:pPr>
      <w:r>
        <w:t>All models fit to original datasets *far* outperformed the models fit to the synthetic datasets</w:t>
      </w:r>
    </w:p>
    <w:p w14:paraId="6A8448A8" w14:textId="0C0F3C33" w:rsidR="00E02F2A" w:rsidRDefault="00E02F2A">
      <w:proofErr w:type="spellStart"/>
      <w:r w:rsidRPr="00E02F2A">
        <w:rPr>
          <w:b/>
          <w:bCs/>
        </w:rPr>
        <w:t>Precision_Neg</w:t>
      </w:r>
      <w:proofErr w:type="spellEnd"/>
      <w:r w:rsidRPr="00E02F2A">
        <w:rPr>
          <w:b/>
          <w:bCs/>
        </w:rPr>
        <w:t>:</w:t>
      </w:r>
      <w:r>
        <w:t xml:space="preserve"> </w:t>
      </w:r>
      <w:r w:rsidR="009C7632">
        <w:t>Percentage of negative predictions that were accurate (predicted as not intending to quit)</w:t>
      </w:r>
    </w:p>
    <w:p w14:paraId="3F8537A2" w14:textId="3494A86E" w:rsidR="009C7632" w:rsidRDefault="009C7632" w:rsidP="009C7632">
      <w:pPr>
        <w:pStyle w:val="ListParagraph"/>
        <w:numPr>
          <w:ilvl w:val="0"/>
          <w:numId w:val="4"/>
        </w:numPr>
      </w:pPr>
      <w:r>
        <w:lastRenderedPageBreak/>
        <w:t>Logistic Regression fit to the synthetic datasets was best</w:t>
      </w:r>
    </w:p>
    <w:sectPr w:rsidR="009C7632" w:rsidSect="00D94B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AB1"/>
    <w:multiLevelType w:val="hybridMultilevel"/>
    <w:tmpl w:val="465C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F15"/>
    <w:multiLevelType w:val="hybridMultilevel"/>
    <w:tmpl w:val="8FE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253B"/>
    <w:multiLevelType w:val="hybridMultilevel"/>
    <w:tmpl w:val="27A8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3EC1"/>
    <w:multiLevelType w:val="hybridMultilevel"/>
    <w:tmpl w:val="61A8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C"/>
    <w:rsid w:val="000D67FF"/>
    <w:rsid w:val="001866DE"/>
    <w:rsid w:val="00262E1E"/>
    <w:rsid w:val="002B701A"/>
    <w:rsid w:val="002C408E"/>
    <w:rsid w:val="002E395A"/>
    <w:rsid w:val="003966D5"/>
    <w:rsid w:val="003C43AC"/>
    <w:rsid w:val="0058133B"/>
    <w:rsid w:val="006B11B9"/>
    <w:rsid w:val="008F51B4"/>
    <w:rsid w:val="009C1936"/>
    <w:rsid w:val="009C7632"/>
    <w:rsid w:val="00A558B7"/>
    <w:rsid w:val="00B90ACF"/>
    <w:rsid w:val="00C44E4D"/>
    <w:rsid w:val="00D94BDC"/>
    <w:rsid w:val="00DB13A6"/>
    <w:rsid w:val="00DD5D5A"/>
    <w:rsid w:val="00E02F2A"/>
    <w:rsid w:val="00E115FB"/>
    <w:rsid w:val="00E8680B"/>
    <w:rsid w:val="00F964A7"/>
    <w:rsid w:val="3F80A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C225"/>
  <w15:chartTrackingRefBased/>
  <w15:docId w15:val="{598ECEA0-E8DE-4FAF-B38E-FFE2E6B7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Hurt, Tyler Warren</dc:creator>
  <cp:keywords/>
  <dc:description/>
  <cp:lastModifiedBy>Goodwin, Gordon</cp:lastModifiedBy>
  <cp:revision>2</cp:revision>
  <dcterms:created xsi:type="dcterms:W3CDTF">2021-11-27T02:30:00Z</dcterms:created>
  <dcterms:modified xsi:type="dcterms:W3CDTF">2021-11-27T02:30:00Z</dcterms:modified>
</cp:coreProperties>
</file>