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77BA9C" w14:textId="77777777" w:rsidR="0072721B" w:rsidRPr="00BD6F6E" w:rsidRDefault="0072721B" w:rsidP="0072721B">
      <w:pPr>
        <w:jc w:val="center"/>
        <w:rPr>
          <w:b/>
          <w:bCs/>
          <w:sz w:val="24"/>
          <w:szCs w:val="24"/>
          <w:lang w:val="en-US"/>
        </w:rPr>
      </w:pPr>
      <w:r w:rsidRPr="00BD6F6E">
        <w:rPr>
          <w:b/>
          <w:bCs/>
          <w:sz w:val="24"/>
          <w:szCs w:val="24"/>
          <w:lang w:val="en-US"/>
        </w:rPr>
        <w:t xml:space="preserve">Written Analysis </w:t>
      </w:r>
    </w:p>
    <w:p w14:paraId="56B3F0FA" w14:textId="303EE83C" w:rsidR="002A134B" w:rsidRPr="00BD6F6E" w:rsidRDefault="0072721B" w:rsidP="00BD6F6E">
      <w:pPr>
        <w:spacing w:line="360" w:lineRule="auto"/>
        <w:jc w:val="center"/>
        <w:rPr>
          <w:b/>
          <w:bCs/>
          <w:sz w:val="24"/>
          <w:szCs w:val="24"/>
          <w:lang w:val="en-US"/>
        </w:rPr>
      </w:pPr>
      <w:proofErr w:type="spellStart"/>
      <w:r w:rsidRPr="00BD6F6E">
        <w:rPr>
          <w:b/>
          <w:bCs/>
          <w:sz w:val="24"/>
          <w:szCs w:val="24"/>
          <w:lang w:val="en-US"/>
        </w:rPr>
        <w:t>PyCitySchool</w:t>
      </w:r>
      <w:proofErr w:type="spellEnd"/>
    </w:p>
    <w:p w14:paraId="3DB8E713" w14:textId="79859160" w:rsidR="0072721B" w:rsidRPr="00BD6F6E" w:rsidRDefault="0072721B" w:rsidP="00BD6F6E">
      <w:pPr>
        <w:spacing w:line="360" w:lineRule="auto"/>
        <w:rPr>
          <w:b/>
          <w:bCs/>
          <w:sz w:val="24"/>
          <w:szCs w:val="24"/>
          <w:lang w:val="en-US"/>
        </w:rPr>
      </w:pPr>
    </w:p>
    <w:p w14:paraId="14270909" w14:textId="3DAFACBD" w:rsidR="0072721B" w:rsidRPr="00BD6F6E" w:rsidRDefault="00174BFC" w:rsidP="00BD6F6E">
      <w:pPr>
        <w:pStyle w:val="ListParagraph"/>
        <w:numPr>
          <w:ilvl w:val="0"/>
          <w:numId w:val="3"/>
        </w:numPr>
        <w:spacing w:line="360" w:lineRule="auto"/>
        <w:rPr>
          <w:b/>
          <w:bCs/>
          <w:sz w:val="24"/>
          <w:szCs w:val="24"/>
          <w:lang w:val="en-US"/>
        </w:rPr>
      </w:pPr>
      <w:r w:rsidRPr="00BD6F6E">
        <w:rPr>
          <w:sz w:val="24"/>
          <w:szCs w:val="24"/>
          <w:lang w:val="en-US"/>
        </w:rPr>
        <w:t xml:space="preserve">The top five schools are Charter School Type. In contrast, the bottom five schools are District School Type. However, there is not enough analysis to conclude that school type is the reason for the ranking. The student population may be a factor because Charter Schools serve small student populations. </w:t>
      </w:r>
    </w:p>
    <w:p w14:paraId="70F33C84" w14:textId="1ED7AFDE" w:rsidR="00476F9C" w:rsidRPr="00BD6F6E" w:rsidRDefault="00BB3345" w:rsidP="00BD6F6E">
      <w:pPr>
        <w:pStyle w:val="ListParagraph"/>
        <w:numPr>
          <w:ilvl w:val="0"/>
          <w:numId w:val="3"/>
        </w:numPr>
        <w:spacing w:line="360" w:lineRule="auto"/>
        <w:rPr>
          <w:sz w:val="24"/>
          <w:szCs w:val="24"/>
          <w:lang w:val="en-US"/>
        </w:rPr>
      </w:pPr>
      <w:r w:rsidRPr="00BD6F6E">
        <w:rPr>
          <w:sz w:val="24"/>
          <w:szCs w:val="24"/>
          <w:lang w:val="en-US"/>
        </w:rPr>
        <w:t>Smaller schools with less</w:t>
      </w:r>
      <w:r w:rsidR="00BD6F6E" w:rsidRPr="00BD6F6E">
        <w:rPr>
          <w:sz w:val="24"/>
          <w:szCs w:val="24"/>
          <w:lang w:val="en-US"/>
        </w:rPr>
        <w:t xml:space="preserve"> than 500</w:t>
      </w:r>
      <w:r w:rsidRPr="00BD6F6E">
        <w:rPr>
          <w:sz w:val="24"/>
          <w:szCs w:val="24"/>
          <w:lang w:val="en-US"/>
        </w:rPr>
        <w:t xml:space="preserve"> student population</w:t>
      </w:r>
      <w:r w:rsidR="00BD6F6E" w:rsidRPr="00BD6F6E">
        <w:rPr>
          <w:sz w:val="24"/>
          <w:szCs w:val="24"/>
          <w:lang w:val="en-US"/>
        </w:rPr>
        <w:t>s</w:t>
      </w:r>
      <w:r w:rsidRPr="00BD6F6E">
        <w:rPr>
          <w:sz w:val="24"/>
          <w:szCs w:val="24"/>
          <w:lang w:val="en-US"/>
        </w:rPr>
        <w:t xml:space="preserve"> ha</w:t>
      </w:r>
      <w:r w:rsidR="00BD6F6E" w:rsidRPr="00BD6F6E">
        <w:rPr>
          <w:sz w:val="24"/>
          <w:szCs w:val="24"/>
          <w:lang w:val="en-US"/>
        </w:rPr>
        <w:t>ve</w:t>
      </w:r>
      <w:r w:rsidRPr="00BD6F6E">
        <w:rPr>
          <w:sz w:val="24"/>
          <w:szCs w:val="24"/>
          <w:lang w:val="en-US"/>
        </w:rPr>
        <w:t xml:space="preserve"> </w:t>
      </w:r>
      <w:r w:rsidR="00BD6F6E" w:rsidRPr="00BD6F6E">
        <w:rPr>
          <w:sz w:val="24"/>
          <w:szCs w:val="24"/>
          <w:lang w:val="en-US"/>
        </w:rPr>
        <w:t>the highest average math score. In comparison, medium schools</w:t>
      </w:r>
      <w:bookmarkStart w:id="0" w:name="_GoBack"/>
      <w:bookmarkEnd w:id="0"/>
      <w:r w:rsidR="00BD6F6E" w:rsidRPr="00BD6F6E">
        <w:rPr>
          <w:sz w:val="24"/>
          <w:szCs w:val="24"/>
          <w:lang w:val="en-US"/>
        </w:rPr>
        <w:t xml:space="preserve"> with 500 to 1,500 student populations have the highest average reading score, passing math and reading percentages, and the overall passing rate at 95%</w:t>
      </w:r>
      <w:r w:rsidR="00BD6F6E">
        <w:rPr>
          <w:sz w:val="24"/>
          <w:szCs w:val="24"/>
          <w:lang w:val="en-US"/>
        </w:rPr>
        <w:t>, outperforming</w:t>
      </w:r>
      <w:r w:rsidRPr="00BD6F6E">
        <w:rPr>
          <w:sz w:val="24"/>
          <w:szCs w:val="24"/>
          <w:lang w:val="en-US"/>
        </w:rPr>
        <w:t xml:space="preserve"> </w:t>
      </w:r>
      <w:r w:rsidR="00BD6F6E">
        <w:rPr>
          <w:sz w:val="24"/>
          <w:szCs w:val="24"/>
          <w:lang w:val="en-US"/>
        </w:rPr>
        <w:t xml:space="preserve">larger schools with over 1,500 student populations—the bigger the student population, the lower the scores and passing rates. </w:t>
      </w:r>
    </w:p>
    <w:p w14:paraId="5E2B8F12" w14:textId="786FE398" w:rsidR="00BD6F6E" w:rsidRPr="00BD6F6E" w:rsidRDefault="00BD6F6E" w:rsidP="00BD6F6E">
      <w:pPr>
        <w:pStyle w:val="ListParagraph"/>
        <w:numPr>
          <w:ilvl w:val="0"/>
          <w:numId w:val="3"/>
        </w:numPr>
        <w:spacing w:line="360" w:lineRule="auto"/>
        <w:rPr>
          <w:sz w:val="24"/>
          <w:szCs w:val="24"/>
          <w:lang w:val="en-US"/>
        </w:rPr>
      </w:pPr>
      <w:r w:rsidRPr="00BD6F6E">
        <w:rPr>
          <w:sz w:val="24"/>
          <w:szCs w:val="24"/>
          <w:lang w:val="en-US"/>
        </w:rPr>
        <w:t xml:space="preserve">Across all schools, reading average scores is higher than math average scores. </w:t>
      </w:r>
    </w:p>
    <w:p w14:paraId="37093DF5" w14:textId="0BC05A14" w:rsidR="003C4C6D" w:rsidRPr="00BD6F6E" w:rsidRDefault="003C4C6D" w:rsidP="00BB3345">
      <w:pPr>
        <w:pStyle w:val="NormalWeb"/>
        <w:shd w:val="clear" w:color="auto" w:fill="FFFFFF"/>
        <w:spacing w:before="0" w:beforeAutospacing="0" w:after="0" w:afterAutospacing="0" w:line="300" w:lineRule="atLeast"/>
        <w:ind w:left="480" w:right="480"/>
        <w:jc w:val="both"/>
        <w:rPr>
          <w:rFonts w:ascii="Helvetica Neue" w:hAnsi="Helvetica Neue"/>
          <w:color w:val="000000"/>
          <w:sz w:val="21"/>
          <w:szCs w:val="21"/>
          <w:lang w:val="en-US"/>
        </w:rPr>
      </w:pPr>
    </w:p>
    <w:p w14:paraId="2D327A54" w14:textId="77777777" w:rsidR="003C4C6D" w:rsidRPr="003C4C6D" w:rsidRDefault="003C4C6D" w:rsidP="003C4C6D">
      <w:pPr>
        <w:rPr>
          <w:b/>
          <w:bCs/>
        </w:rPr>
      </w:pPr>
    </w:p>
    <w:sectPr w:rsidR="003C4C6D" w:rsidRPr="003C4C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Helvetica Neue">
    <w:altName w:val="Sylfaen"/>
    <w:charset w:val="00"/>
    <w:family w:val="auto"/>
    <w:pitch w:val="variable"/>
    <w:sig w:usb0="E50002FF" w:usb1="500079DB" w:usb2="0000001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E61433"/>
    <w:multiLevelType w:val="multilevel"/>
    <w:tmpl w:val="17B83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86D6C13"/>
    <w:multiLevelType w:val="hybridMultilevel"/>
    <w:tmpl w:val="B0809798"/>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 w15:restartNumberingAfterBreak="0">
    <w:nsid w:val="3B5B4614"/>
    <w:multiLevelType w:val="hybridMultilevel"/>
    <w:tmpl w:val="0232A53E"/>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W1MDY3trQ0sDAwNrNU0lEKTi0uzszPAykwrAUAhOkodSwAAAA="/>
  </w:docVars>
  <w:rsids>
    <w:rsidRoot w:val="0072721B"/>
    <w:rsid w:val="00174BFC"/>
    <w:rsid w:val="002A134B"/>
    <w:rsid w:val="003C4C6D"/>
    <w:rsid w:val="00476F9C"/>
    <w:rsid w:val="0072721B"/>
    <w:rsid w:val="00BB3345"/>
    <w:rsid w:val="00BD6F6E"/>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712F5"/>
  <w15:chartTrackingRefBased/>
  <w15:docId w15:val="{07EF7FDC-CA05-4088-9FE3-360A44FCF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HK"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72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721B"/>
    <w:rPr>
      <w:rFonts w:ascii="Segoe UI" w:hAnsi="Segoe UI" w:cs="Segoe UI"/>
      <w:sz w:val="18"/>
      <w:szCs w:val="18"/>
    </w:rPr>
  </w:style>
  <w:style w:type="paragraph" w:styleId="ListParagraph">
    <w:name w:val="List Paragraph"/>
    <w:basedOn w:val="Normal"/>
    <w:uiPriority w:val="34"/>
    <w:qFormat/>
    <w:rsid w:val="003C4C6D"/>
    <w:pPr>
      <w:ind w:left="720"/>
      <w:contextualSpacing/>
    </w:pPr>
  </w:style>
  <w:style w:type="paragraph" w:styleId="NormalWeb">
    <w:name w:val="Normal (Web)"/>
    <w:basedOn w:val="Normal"/>
    <w:uiPriority w:val="99"/>
    <w:semiHidden/>
    <w:unhideWhenUsed/>
    <w:rsid w:val="003C4C6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3839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124</Words>
  <Characters>710</Characters>
  <Application>Microsoft Office Word</Application>
  <DocSecurity>0</DocSecurity>
  <Lines>5</Lines>
  <Paragraphs>1</Paragraphs>
  <ScaleCrop>false</ScaleCrop>
  <Company/>
  <LinksUpToDate>false</LinksUpToDate>
  <CharactersWithSpaces>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Michallet, Grace</dc:creator>
  <cp:keywords/>
  <dc:description/>
  <cp:lastModifiedBy>Michallet, Grace</cp:lastModifiedBy>
  <cp:revision>7</cp:revision>
  <dcterms:created xsi:type="dcterms:W3CDTF">2021-01-20T02:35:00Z</dcterms:created>
  <dcterms:modified xsi:type="dcterms:W3CDTF">2021-01-20T02:59:00Z</dcterms:modified>
</cp:coreProperties>
</file>